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154C3">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6DE13101">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44FFFD81">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122D72CE">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F07BB4B">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2D3D10F">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8E4B973">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4286B684">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2024年度</w:t>
      </w:r>
    </w:p>
    <w:p w14:paraId="7E9FC424">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许昌市文化馆单位决算</w:t>
      </w:r>
    </w:p>
    <w:p w14:paraId="704C75E8">
      <w:pPr>
        <w:keepNext w:val="0"/>
        <w:keepLines w:val="0"/>
        <w:pageBreakBefore w:val="0"/>
        <w:kinsoku/>
        <w:wordWrap w:val="0"/>
        <w:overflowPunct/>
        <w:topLinePunct w:val="0"/>
        <w:autoSpaceDE/>
        <w:autoSpaceDN/>
        <w:bidi w:val="0"/>
        <w:jc w:val="center"/>
        <w:rPr>
          <w:rFonts w:ascii="黑体" w:hAnsi="黑体" w:eastAsia="黑体" w:cs="黑体"/>
          <w:sz w:val="52"/>
          <w:szCs w:val="52"/>
          <w:lang w:val="en-US" w:eastAsia="zh-CN"/>
        </w:rPr>
      </w:pPr>
    </w:p>
    <w:p w14:paraId="6D96067D">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170F3610">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586D7822">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3177A260">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46C7BC92">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00401A57">
      <w:pPr>
        <w:keepNext w:val="0"/>
        <w:keepLines w:val="0"/>
        <w:pageBreakBefore w:val="0"/>
        <w:kinsoku/>
        <w:wordWrap w:val="0"/>
        <w:overflowPunct/>
        <w:topLinePunct w:val="0"/>
        <w:autoSpaceDE/>
        <w:autoSpaceDN/>
        <w:bidi w:val="0"/>
        <w:jc w:val="center"/>
        <w:rPr>
          <w:rFonts w:ascii="黑体" w:hAnsi="黑体" w:eastAsia="黑体" w:cs="黑体"/>
          <w:sz w:val="32"/>
          <w:szCs w:val="32"/>
          <w:lang w:val="en-US" w:eastAsia="zh-CN"/>
        </w:rPr>
      </w:pPr>
      <w:r>
        <w:rPr>
          <w:rFonts w:hint="eastAsia" w:ascii="黑体" w:hAnsi="黑体" w:eastAsia="黑体" w:cs="黑体"/>
          <w:sz w:val="32"/>
          <w:szCs w:val="32"/>
          <w:lang w:val="en-US" w:eastAsia="zh-CN"/>
        </w:rPr>
        <w:t>二〇二五年九月</w:t>
      </w:r>
    </w:p>
    <w:p w14:paraId="542DC2A6">
      <w:pPr>
        <w:keepNext w:val="0"/>
        <w:keepLines w:val="0"/>
        <w:pageBreakBefore w:val="0"/>
        <w:kinsoku/>
        <w:wordWrap w:val="0"/>
        <w:overflowPunct/>
        <w:topLinePunct w:val="0"/>
        <w:autoSpaceDE/>
        <w:autoSpaceDN/>
        <w:bidi w:val="0"/>
        <w:jc w:val="both"/>
        <w:rPr>
          <w:rFonts w:hint="eastAsia" w:ascii="黑体" w:hAnsi="黑体" w:eastAsia="黑体" w:cs="黑体"/>
          <w:sz w:val="32"/>
          <w:szCs w:val="32"/>
          <w:lang w:val="en-US" w:eastAsia="zh-CN"/>
        </w:rPr>
        <w:sectPr>
          <w:pgSz w:w="11906" w:h="16838"/>
          <w:pgMar w:top="1440" w:right="1531" w:bottom="1440" w:left="1587" w:header="850" w:footer="992" w:gutter="0"/>
          <w:pgNumType w:fmt="numberInDash"/>
          <w:cols w:space="720" w:num="1"/>
          <w:docGrid w:type="lines" w:linePitch="317" w:charSpace="0"/>
        </w:sectPr>
      </w:pPr>
    </w:p>
    <w:p w14:paraId="3CAFA96C">
      <w:pPr>
        <w:keepNext w:val="0"/>
        <w:keepLines w:val="0"/>
        <w:pageBreakBefore w:val="0"/>
        <w:kinsoku/>
        <w:wordWrap w:val="0"/>
        <w:overflowPunct/>
        <w:topLinePunct w:val="0"/>
        <w:autoSpaceDE/>
        <w:autoSpaceDN/>
        <w:bidi w:val="0"/>
        <w:jc w:val="center"/>
        <w:rPr>
          <w:rFonts w:ascii="黑体" w:hAnsi="黑体" w:eastAsia="黑体" w:cs="黑体"/>
          <w:sz w:val="36"/>
          <w:szCs w:val="36"/>
          <w:lang w:val="en-US" w:eastAsia="zh-CN"/>
        </w:rPr>
      </w:pPr>
      <w:r>
        <w:rPr>
          <w:rFonts w:hint="eastAsia" w:ascii="黑体" w:hAnsi="黑体" w:eastAsia="黑体" w:cs="黑体"/>
          <w:sz w:val="36"/>
          <w:szCs w:val="36"/>
          <w:lang w:val="en-US" w:eastAsia="zh-CN"/>
        </w:rPr>
        <w:t xml:space="preserve">目 </w:t>
      </w:r>
      <w:r>
        <w:rPr>
          <w:rFonts w:ascii="黑体" w:hAnsi="黑体" w:eastAsia="黑体" w:cs="黑体"/>
          <w:sz w:val="36"/>
          <w:szCs w:val="36"/>
          <w:lang w:val="en-US" w:eastAsia="zh-CN"/>
        </w:rPr>
        <w:t xml:space="preserve"> </w:t>
      </w:r>
      <w:r>
        <w:rPr>
          <w:rFonts w:hint="eastAsia" w:ascii="黑体" w:hAnsi="黑体" w:eastAsia="黑体" w:cs="黑体"/>
          <w:sz w:val="36"/>
          <w:szCs w:val="36"/>
          <w:lang w:val="en-US" w:eastAsia="zh-CN"/>
        </w:rPr>
        <w:t>录</w:t>
      </w:r>
    </w:p>
    <w:p w14:paraId="21AD705A">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第一部分  许昌市文化馆概况</w:t>
      </w:r>
    </w:p>
    <w:p w14:paraId="07330B4D">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eastAsia="宋体" w:cs="黑体"/>
          <w:sz w:val="32"/>
          <w:szCs w:val="32"/>
          <w:lang w:val="en-US" w:eastAsia="zh-CN"/>
        </w:rPr>
        <w:t>单位职责</w:t>
      </w:r>
    </w:p>
    <w:p w14:paraId="4BB1A9CF">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机构设置</w:t>
      </w:r>
    </w:p>
    <w:p w14:paraId="4CF02456">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2024年度单位决算表</w:t>
      </w:r>
    </w:p>
    <w:p w14:paraId="74D38DB9">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一、收入支出决算总表</w:t>
      </w:r>
    </w:p>
    <w:p w14:paraId="258E0655">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二、收入决算表</w:t>
      </w:r>
    </w:p>
    <w:p w14:paraId="67477BD3">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三、支出决算表</w:t>
      </w:r>
    </w:p>
    <w:p w14:paraId="73ADD080">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四、财政拨款收入支出决算总表</w:t>
      </w:r>
    </w:p>
    <w:p w14:paraId="112E470B">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五、一般公共预算财政拨款支出决算表</w:t>
      </w:r>
    </w:p>
    <w:p w14:paraId="36F09F9E">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六、一般公共预算财政拨款基本支出决算明细表</w:t>
      </w:r>
    </w:p>
    <w:p w14:paraId="031740B7">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七、政府性基金预算财政拨款收入支出决算表</w:t>
      </w:r>
    </w:p>
    <w:p w14:paraId="5432C4B4">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八、国有</w:t>
      </w:r>
      <w:r>
        <w:rPr>
          <w:rFonts w:ascii="宋体" w:hAnsi="宋体" w:cs="黑体"/>
          <w:sz w:val="32"/>
          <w:szCs w:val="32"/>
          <w:lang w:val="en-US" w:eastAsia="zh-CN"/>
        </w:rPr>
        <w:t>资本经营预算财政拨款</w:t>
      </w:r>
      <w:r>
        <w:rPr>
          <w:rFonts w:hint="eastAsia" w:ascii="宋体" w:hAnsi="宋体" w:cs="黑体"/>
          <w:sz w:val="32"/>
          <w:szCs w:val="32"/>
          <w:lang w:val="en-US" w:eastAsia="zh-CN"/>
        </w:rPr>
        <w:t>支出决算表</w:t>
      </w:r>
    </w:p>
    <w:p w14:paraId="7B04A7A3">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九、一般公共预算财政拨款“三公”经费支出决算表</w:t>
      </w:r>
    </w:p>
    <w:p w14:paraId="5FB776BC">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第三部分  </w:t>
      </w:r>
      <w:r>
        <w:rPr>
          <w:rFonts w:ascii="黑体" w:hAnsi="黑体" w:eastAsia="黑体" w:cs="黑体"/>
          <w:sz w:val="32"/>
          <w:szCs w:val="32"/>
          <w:lang w:val="en-US" w:eastAsia="zh-CN"/>
        </w:rPr>
        <w:t>2024</w:t>
      </w:r>
      <w:r>
        <w:rPr>
          <w:rFonts w:hint="eastAsia" w:ascii="黑体" w:hAnsi="黑体" w:eastAsia="黑体" w:cs="黑体"/>
          <w:sz w:val="32"/>
          <w:szCs w:val="32"/>
          <w:lang w:val="en-US" w:eastAsia="zh-CN"/>
        </w:rPr>
        <w:t>年度单位决算情况说明</w:t>
      </w:r>
    </w:p>
    <w:p w14:paraId="7AC12596">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一、收入支出决算总体情况说明</w:t>
      </w:r>
    </w:p>
    <w:p w14:paraId="0056AB6A">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二、收入决算情况说明</w:t>
      </w:r>
    </w:p>
    <w:p w14:paraId="22D5C731">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三、支出决算情况说明</w:t>
      </w:r>
    </w:p>
    <w:p w14:paraId="2C2D56DB">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四、财政拨款收入支出决算总体情况说明</w:t>
      </w:r>
    </w:p>
    <w:p w14:paraId="4161A297">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五、一般公共预算财政拨款支出决算情况说明</w:t>
      </w:r>
    </w:p>
    <w:p w14:paraId="1212D66F">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六、一般公共预算财政拨款基本支出决算情况说明</w:t>
      </w:r>
    </w:p>
    <w:p w14:paraId="3564B9B9">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七、政府性基金预算财政拨款支出决算情况说明</w:t>
      </w:r>
    </w:p>
    <w:p w14:paraId="2139AE8D">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八、国有资本</w:t>
      </w:r>
      <w:r>
        <w:rPr>
          <w:rFonts w:ascii="宋体" w:hAnsi="宋体" w:cs="宋体"/>
          <w:sz w:val="32"/>
          <w:szCs w:val="32"/>
          <w:lang w:val="en-US" w:eastAsia="zh-CN"/>
        </w:rPr>
        <w:t>经营</w:t>
      </w:r>
      <w:r>
        <w:rPr>
          <w:rFonts w:hint="eastAsia" w:ascii="宋体" w:hAnsi="宋体" w:cs="宋体"/>
          <w:sz w:val="32"/>
          <w:szCs w:val="32"/>
          <w:lang w:val="en-US" w:eastAsia="zh-CN"/>
        </w:rPr>
        <w:t>预算财政拨款支出决算情况说明</w:t>
      </w:r>
    </w:p>
    <w:p w14:paraId="2EE39B22">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九、一般公共预算财政拨款“三公”经费支出决算情况说明</w:t>
      </w:r>
    </w:p>
    <w:p w14:paraId="0255CD56">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十、机关运行经费支出情况说明</w:t>
      </w:r>
    </w:p>
    <w:p w14:paraId="5B7DD723">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十一、政府采购支出情况说明</w:t>
      </w:r>
    </w:p>
    <w:p w14:paraId="3E62C969">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十二、国有资产占用情况说明</w:t>
      </w:r>
    </w:p>
    <w:p w14:paraId="7F436477">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十三、预算绩效情况说明</w:t>
      </w:r>
    </w:p>
    <w:p w14:paraId="781418B6">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sz w:val="32"/>
          <w:szCs w:val="32"/>
          <w:lang w:val="en-US" w:eastAsia="zh-CN"/>
        </w:rPr>
        <w:t>第四部分  名词解释</w:t>
      </w:r>
    </w:p>
    <w:p w14:paraId="7D039A82">
      <w:pPr>
        <w:keepNext w:val="0"/>
        <w:keepLines w:val="0"/>
        <w:pageBreakBefore w:val="0"/>
        <w:widowControl/>
        <w:kinsoku/>
        <w:wordWrap w:val="0"/>
        <w:overflowPunct/>
        <w:topLinePunct w:val="0"/>
        <w:autoSpaceDE/>
        <w:autoSpaceDN/>
        <w:bidi w:val="0"/>
        <w:jc w:val="center"/>
        <w:outlineLvl w:val="0"/>
        <w:rPr>
          <w:rFonts w:hint="eastAsia" w:ascii="黑体" w:hAnsi="宋体" w:eastAsia="黑体" w:cs="宋体"/>
          <w:kern w:val="0"/>
          <w:sz w:val="28"/>
          <w:szCs w:val="28"/>
          <w:lang w:val="en-US" w:eastAsia="zh-CN"/>
        </w:rPr>
      </w:pPr>
      <w:r>
        <w:rPr>
          <w:rFonts w:hint="eastAsia" w:ascii="黑体" w:hAnsi="黑体" w:eastAsia="黑体" w:cs="黑体"/>
          <w:sz w:val="48"/>
          <w:szCs w:val="48"/>
          <w:lang w:val="en-US" w:eastAsia="zh-CN"/>
        </w:rPr>
        <w:t>第一部分  许昌市文化馆概况</w:t>
      </w:r>
    </w:p>
    <w:p w14:paraId="649B02CF">
      <w:pPr>
        <w:keepNext w:val="0"/>
        <w:keepLines w:val="0"/>
        <w:pageBreakBefore w:val="0"/>
        <w:widowControl/>
        <w:kinsoku/>
        <w:wordWrap w:val="0"/>
        <w:overflowPunct/>
        <w:topLinePunct w:val="0"/>
        <w:autoSpaceDE/>
        <w:autoSpaceDN/>
        <w:bidi w:val="0"/>
        <w:ind w:firstLine="640" w:firstLineChars="200"/>
        <w:jc w:val="left"/>
        <w:outlineLvl w:val="1"/>
        <w:rPr>
          <w:rFonts w:ascii="黑体" w:hAnsi="黑体" w:eastAsia="黑体" w:cs="黑体"/>
          <w:kern w:val="0"/>
          <w:sz w:val="32"/>
          <w:szCs w:val="32"/>
          <w:lang w:val="en-US" w:eastAsia="zh-CN"/>
        </w:rPr>
      </w:pPr>
    </w:p>
    <w:p w14:paraId="7ACBDCE2">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w:t>
      </w:r>
      <w:r>
        <w:rPr>
          <w:rFonts w:hint="eastAsia" w:ascii="黑体" w:hAnsi="黑体" w:eastAsia="黑体" w:cs="黑体"/>
          <w:bCs/>
          <w:sz w:val="32"/>
          <w:szCs w:val="32"/>
          <w:lang w:val="en-US" w:eastAsia="zh-CN"/>
        </w:rPr>
        <w:t>单位职责</w:t>
      </w:r>
    </w:p>
    <w:p w14:paraId="20F302FA">
      <w:pPr>
        <w:keepNext w:val="0"/>
        <w:keepLines w:val="0"/>
        <w:pageBreakBefore w:val="0"/>
        <w:widowControl/>
        <w:kinsoku/>
        <w:wordWrap w:val="0"/>
        <w:overflowPunct/>
        <w:topLinePunct w:val="0"/>
        <w:autoSpaceDE/>
        <w:autoSpaceDN/>
        <w:bidi w:val="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一）组织群众文化艺术活动，繁荣文化艺术事业。文化艺术展览、讲座及培训活动承办、公共文化服务，文化艺术活动组织，群众业余文艺团队建设，群众文艺创作组织指导，社会文化理论研究，地区间文化艺术交流，数字文化服务。</w:t>
      </w:r>
    </w:p>
    <w:p w14:paraId="21087226">
      <w:pPr>
        <w:keepNext w:val="0"/>
        <w:keepLines w:val="0"/>
        <w:pageBreakBefore w:val="0"/>
        <w:widowControl/>
        <w:shd w:val="clear" w:color="auto" w:fill="auto"/>
        <w:kinsoku/>
        <w:wordWrap w:val="0"/>
        <w:overflowPunct/>
        <w:topLinePunct w:val="0"/>
        <w:autoSpaceDE/>
        <w:autoSpaceDN/>
        <w:bidi w:val="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（二）非物质文化遗产收集整理、研究保护、普查、展示、宣传。</w:t>
      </w:r>
    </w:p>
    <w:p w14:paraId="645A9784">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二、机构设置</w:t>
      </w:r>
    </w:p>
    <w:p w14:paraId="36B5F91F">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黑体" w:hAnsi="黑体" w:eastAsia="黑体"/>
          <w:sz w:val="32"/>
          <w:szCs w:val="32"/>
          <w:lang w:val="en-US" w:eastAsia="zh-CN"/>
        </w:rPr>
        <w:t>许昌市文化馆</w:t>
      </w:r>
      <w:r>
        <w:rPr>
          <w:rFonts w:hint="eastAsia" w:ascii="仿宋_GB2312" w:hAnsi="仿宋_GB2312" w:eastAsia="仿宋_GB2312" w:cs="仿宋_GB2312"/>
          <w:kern w:val="0"/>
          <w:sz w:val="32"/>
          <w:szCs w:val="32"/>
          <w:lang w:val="en-US" w:eastAsia="zh-CN"/>
        </w:rPr>
        <w:t>内设机构5个，包括：综合办公室、文艺辅导部、美术摄影部、人事老干部办公室、非物质文化遗产保护部。</w:t>
      </w:r>
    </w:p>
    <w:p w14:paraId="4C363391">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w:t>
      </w:r>
      <w:r>
        <w:rPr>
          <w:rFonts w:hint="eastAsia" w:ascii="黑体" w:hAnsi="黑体" w:eastAsia="黑体"/>
          <w:sz w:val="32"/>
          <w:szCs w:val="32"/>
          <w:lang w:val="en-US" w:eastAsia="zh-CN"/>
        </w:rPr>
        <w:t>许昌市文化馆</w:t>
      </w:r>
      <w:r>
        <w:rPr>
          <w:rFonts w:hint="eastAsia" w:ascii="仿宋_GB2312" w:hAnsi="仿宋_GB2312" w:eastAsia="仿宋_GB2312" w:cs="仿宋_GB2312"/>
          <w:kern w:val="0"/>
          <w:sz w:val="32"/>
          <w:szCs w:val="32"/>
          <w:lang w:val="en-US" w:eastAsia="zh-CN"/>
        </w:rPr>
        <w:t>单位决算包括：本级决算（1个）。</w:t>
      </w:r>
    </w:p>
    <w:p w14:paraId="22819314">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纳入本单位2024年度单位决算编制范围的单位共1个，具体是：许昌市文化馆。</w:t>
      </w:r>
    </w:p>
    <w:p w14:paraId="5060A62F">
      <w:pPr>
        <w:widowControl/>
        <w:ind w:firstLine="560" w:firstLineChars="200"/>
        <w:jc w:val="left"/>
        <w:rPr>
          <w:rFonts w:hint="eastAsia" w:ascii="黑体" w:hAnsi="宋体" w:eastAsia="黑体" w:cs="宋体"/>
          <w:kern w:val="0"/>
          <w:sz w:val="28"/>
          <w:szCs w:val="28"/>
          <w:lang w:val="en-US" w:eastAsia="zh-CN"/>
        </w:rPr>
      </w:pPr>
    </w:p>
    <w:p w14:paraId="03CD1D78">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7C542BE">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48F9E0F">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7D84F0E2">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14:paraId="5F1ABDCD">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bookmarkStart w:id="31" w:name="_GoBack"/>
      <w:bookmarkEnd w:id="31"/>
    </w:p>
    <w:p w14:paraId="54D8F97E">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14:paraId="04D1CFD7">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第二部分  许昌市文化馆2024年度单位决算表</w:t>
      </w:r>
    </w:p>
    <w:p w14:paraId="2C33A074">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0B2B3F36">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charSpace="0"/>
        </w:sectPr>
      </w:pPr>
    </w:p>
    <w:p w14:paraId="75CDF330">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pPr>
    </w:p>
    <w:p w14:paraId="69745418">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B55DD8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958" w:type="dxa"/>
            <w:gridSpan w:val="3"/>
            <w:noWrap w:val="0"/>
            <w:vAlign w:val="top"/>
          </w:tcPr>
          <w:p w14:paraId="2A47DA35">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公开01表</w:t>
            </w:r>
          </w:p>
        </w:tc>
      </w:tr>
      <w:tr w14:paraId="08AB57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noWrap w:val="0"/>
            <w:vAlign w:val="top"/>
          </w:tcPr>
          <w:p w14:paraId="432C12D0">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单位（部门）:许昌市文化馆</w:t>
            </w:r>
          </w:p>
        </w:tc>
        <w:tc>
          <w:tcPr>
            <w:tcW w:w="2000" w:type="dxa"/>
            <w:noWrap w:val="0"/>
            <w:vAlign w:val="top"/>
          </w:tcPr>
          <w:p w14:paraId="7DAD6B74">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3BD57D49">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045DB534">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20"/>
        <w:gridCol w:w="640"/>
        <w:gridCol w:w="2720"/>
        <w:gridCol w:w="3620"/>
        <w:gridCol w:w="640"/>
        <w:gridCol w:w="2718"/>
      </w:tblGrid>
      <w:tr w14:paraId="437C6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6980" w:type="dxa"/>
            <w:gridSpan w:val="3"/>
            <w:noWrap w:val="0"/>
            <w:vAlign w:val="center"/>
          </w:tcPr>
          <w:p w14:paraId="1E259A7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收入</w:t>
            </w:r>
          </w:p>
        </w:tc>
        <w:tc>
          <w:tcPr>
            <w:tcW w:w="6978" w:type="dxa"/>
            <w:gridSpan w:val="3"/>
            <w:noWrap w:val="0"/>
            <w:vAlign w:val="center"/>
          </w:tcPr>
          <w:p w14:paraId="68F4CCF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支出</w:t>
            </w:r>
          </w:p>
        </w:tc>
      </w:tr>
      <w:tr w14:paraId="372D43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084CA66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项目</w:t>
            </w:r>
          </w:p>
        </w:tc>
        <w:tc>
          <w:tcPr>
            <w:tcW w:w="640" w:type="dxa"/>
            <w:noWrap w:val="0"/>
            <w:vAlign w:val="center"/>
          </w:tcPr>
          <w:p w14:paraId="52BE2CA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行次</w:t>
            </w:r>
          </w:p>
        </w:tc>
        <w:tc>
          <w:tcPr>
            <w:tcW w:w="2720" w:type="dxa"/>
            <w:noWrap w:val="0"/>
            <w:vAlign w:val="center"/>
          </w:tcPr>
          <w:p w14:paraId="189D2EB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金额</w:t>
            </w:r>
          </w:p>
        </w:tc>
        <w:tc>
          <w:tcPr>
            <w:tcW w:w="3620" w:type="dxa"/>
            <w:noWrap w:val="0"/>
            <w:vAlign w:val="center"/>
          </w:tcPr>
          <w:p w14:paraId="139768F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项目</w:t>
            </w:r>
          </w:p>
        </w:tc>
        <w:tc>
          <w:tcPr>
            <w:tcW w:w="640" w:type="dxa"/>
            <w:noWrap w:val="0"/>
            <w:vAlign w:val="center"/>
          </w:tcPr>
          <w:p w14:paraId="3CFBCD2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行次</w:t>
            </w:r>
          </w:p>
        </w:tc>
        <w:tc>
          <w:tcPr>
            <w:tcW w:w="2718" w:type="dxa"/>
            <w:noWrap w:val="0"/>
            <w:vAlign w:val="center"/>
          </w:tcPr>
          <w:p w14:paraId="007915C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金额</w:t>
            </w:r>
          </w:p>
        </w:tc>
      </w:tr>
      <w:tr w14:paraId="01DFE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0EA67F6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栏次</w:t>
            </w:r>
          </w:p>
        </w:tc>
        <w:tc>
          <w:tcPr>
            <w:tcW w:w="640" w:type="dxa"/>
            <w:noWrap w:val="0"/>
            <w:vAlign w:val="center"/>
          </w:tcPr>
          <w:p w14:paraId="405FFA48">
            <w:pPr>
              <w:widowControl w:val="0"/>
              <w:jc w:val="both"/>
              <w:rPr>
                <w:rFonts w:ascii="Times New Roman" w:hAnsi="Times New Roman" w:eastAsia="宋体" w:cs="Times New Roman"/>
                <w:kern w:val="2"/>
                <w:sz w:val="21"/>
                <w:szCs w:val="22"/>
                <w:lang w:val="en-US" w:eastAsia="zh-CN" w:bidi="ar-SA"/>
              </w:rPr>
            </w:pPr>
          </w:p>
        </w:tc>
        <w:tc>
          <w:tcPr>
            <w:tcW w:w="2720" w:type="dxa"/>
            <w:noWrap w:val="0"/>
            <w:vAlign w:val="center"/>
          </w:tcPr>
          <w:p w14:paraId="664D339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w:t>
            </w:r>
          </w:p>
        </w:tc>
        <w:tc>
          <w:tcPr>
            <w:tcW w:w="3620" w:type="dxa"/>
            <w:noWrap w:val="0"/>
            <w:vAlign w:val="center"/>
          </w:tcPr>
          <w:p w14:paraId="6D507E8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栏次</w:t>
            </w:r>
          </w:p>
        </w:tc>
        <w:tc>
          <w:tcPr>
            <w:tcW w:w="640" w:type="dxa"/>
            <w:noWrap w:val="0"/>
            <w:vAlign w:val="center"/>
          </w:tcPr>
          <w:p w14:paraId="13F8DD31">
            <w:pPr>
              <w:widowControl w:val="0"/>
              <w:jc w:val="both"/>
              <w:rPr>
                <w:rFonts w:ascii="Times New Roman" w:hAnsi="Times New Roman" w:eastAsia="宋体" w:cs="Times New Roman"/>
                <w:kern w:val="2"/>
                <w:sz w:val="21"/>
                <w:szCs w:val="22"/>
                <w:lang w:val="en-US" w:eastAsia="zh-CN" w:bidi="ar-SA"/>
              </w:rPr>
            </w:pPr>
          </w:p>
        </w:tc>
        <w:tc>
          <w:tcPr>
            <w:tcW w:w="2718" w:type="dxa"/>
            <w:noWrap w:val="0"/>
            <w:vAlign w:val="center"/>
          </w:tcPr>
          <w:p w14:paraId="66EDD32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w:t>
            </w:r>
          </w:p>
        </w:tc>
      </w:tr>
      <w:tr w14:paraId="305DB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4E8E6AF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一、一般公共预算财政拨款收入</w:t>
            </w:r>
          </w:p>
        </w:tc>
        <w:tc>
          <w:tcPr>
            <w:tcW w:w="640" w:type="dxa"/>
            <w:noWrap w:val="0"/>
            <w:vAlign w:val="center"/>
          </w:tcPr>
          <w:p w14:paraId="341F202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w:t>
            </w:r>
          </w:p>
        </w:tc>
        <w:tc>
          <w:tcPr>
            <w:tcW w:w="2720" w:type="dxa"/>
            <w:noWrap w:val="0"/>
            <w:vAlign w:val="center"/>
          </w:tcPr>
          <w:p w14:paraId="3221ED0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473.09</w:t>
            </w:r>
          </w:p>
        </w:tc>
        <w:tc>
          <w:tcPr>
            <w:tcW w:w="3620" w:type="dxa"/>
            <w:noWrap w:val="0"/>
            <w:vAlign w:val="center"/>
          </w:tcPr>
          <w:p w14:paraId="7EBF265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一、一般公共服务支出</w:t>
            </w:r>
          </w:p>
        </w:tc>
        <w:tc>
          <w:tcPr>
            <w:tcW w:w="640" w:type="dxa"/>
            <w:noWrap w:val="0"/>
            <w:vAlign w:val="center"/>
          </w:tcPr>
          <w:p w14:paraId="0E239C8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31</w:t>
            </w:r>
          </w:p>
        </w:tc>
        <w:tc>
          <w:tcPr>
            <w:tcW w:w="2718" w:type="dxa"/>
            <w:noWrap w:val="0"/>
            <w:vAlign w:val="center"/>
          </w:tcPr>
          <w:p w14:paraId="7667B49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1.28</w:t>
            </w:r>
          </w:p>
        </w:tc>
      </w:tr>
      <w:tr w14:paraId="447EB8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155ED12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二、政府性基金预算财政拨款收入</w:t>
            </w:r>
          </w:p>
        </w:tc>
        <w:tc>
          <w:tcPr>
            <w:tcW w:w="640" w:type="dxa"/>
            <w:noWrap w:val="0"/>
            <w:vAlign w:val="center"/>
          </w:tcPr>
          <w:p w14:paraId="577F044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w:t>
            </w:r>
          </w:p>
        </w:tc>
        <w:tc>
          <w:tcPr>
            <w:tcW w:w="2720" w:type="dxa"/>
            <w:noWrap w:val="0"/>
            <w:vAlign w:val="center"/>
          </w:tcPr>
          <w:p w14:paraId="3FCBE4F4">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79235E8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二、外交支出</w:t>
            </w:r>
          </w:p>
        </w:tc>
        <w:tc>
          <w:tcPr>
            <w:tcW w:w="640" w:type="dxa"/>
            <w:noWrap w:val="0"/>
            <w:vAlign w:val="center"/>
          </w:tcPr>
          <w:p w14:paraId="22078F1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32</w:t>
            </w:r>
          </w:p>
        </w:tc>
        <w:tc>
          <w:tcPr>
            <w:tcW w:w="2718" w:type="dxa"/>
            <w:noWrap w:val="0"/>
            <w:vAlign w:val="center"/>
          </w:tcPr>
          <w:p w14:paraId="05255CCF">
            <w:pPr>
              <w:widowControl w:val="0"/>
              <w:jc w:val="both"/>
              <w:rPr>
                <w:rFonts w:ascii="Times New Roman" w:hAnsi="Times New Roman" w:eastAsia="宋体" w:cs="Times New Roman"/>
                <w:kern w:val="2"/>
                <w:sz w:val="21"/>
                <w:szCs w:val="22"/>
                <w:lang w:val="en-US" w:eastAsia="zh-CN" w:bidi="ar-SA"/>
              </w:rPr>
            </w:pPr>
          </w:p>
        </w:tc>
      </w:tr>
      <w:tr w14:paraId="0B6EB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30385AD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三、国有资本经营预算财政拨款收入</w:t>
            </w:r>
          </w:p>
        </w:tc>
        <w:tc>
          <w:tcPr>
            <w:tcW w:w="640" w:type="dxa"/>
            <w:noWrap w:val="0"/>
            <w:vAlign w:val="center"/>
          </w:tcPr>
          <w:p w14:paraId="1EC4E72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w:t>
            </w:r>
          </w:p>
        </w:tc>
        <w:tc>
          <w:tcPr>
            <w:tcW w:w="2720" w:type="dxa"/>
            <w:noWrap w:val="0"/>
            <w:vAlign w:val="center"/>
          </w:tcPr>
          <w:p w14:paraId="47CAC9DA">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76A2041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三、国防支出</w:t>
            </w:r>
          </w:p>
        </w:tc>
        <w:tc>
          <w:tcPr>
            <w:tcW w:w="640" w:type="dxa"/>
            <w:noWrap w:val="0"/>
            <w:vAlign w:val="center"/>
          </w:tcPr>
          <w:p w14:paraId="4C6997A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33</w:t>
            </w:r>
          </w:p>
        </w:tc>
        <w:tc>
          <w:tcPr>
            <w:tcW w:w="2718" w:type="dxa"/>
            <w:noWrap w:val="0"/>
            <w:vAlign w:val="center"/>
          </w:tcPr>
          <w:p w14:paraId="1D342D5F">
            <w:pPr>
              <w:widowControl w:val="0"/>
              <w:jc w:val="both"/>
              <w:rPr>
                <w:rFonts w:ascii="Times New Roman" w:hAnsi="Times New Roman" w:eastAsia="宋体" w:cs="Times New Roman"/>
                <w:kern w:val="2"/>
                <w:sz w:val="21"/>
                <w:szCs w:val="22"/>
                <w:lang w:val="en-US" w:eastAsia="zh-CN" w:bidi="ar-SA"/>
              </w:rPr>
            </w:pPr>
          </w:p>
        </w:tc>
      </w:tr>
      <w:tr w14:paraId="7B2DD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25B8F37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四、上级补助收入</w:t>
            </w:r>
          </w:p>
        </w:tc>
        <w:tc>
          <w:tcPr>
            <w:tcW w:w="640" w:type="dxa"/>
            <w:noWrap w:val="0"/>
            <w:vAlign w:val="center"/>
          </w:tcPr>
          <w:p w14:paraId="5DF1AE0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w:t>
            </w:r>
          </w:p>
        </w:tc>
        <w:tc>
          <w:tcPr>
            <w:tcW w:w="2720" w:type="dxa"/>
            <w:noWrap w:val="0"/>
            <w:vAlign w:val="center"/>
          </w:tcPr>
          <w:p w14:paraId="55BB97BD">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1F4DD60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四、公共安全支出</w:t>
            </w:r>
          </w:p>
        </w:tc>
        <w:tc>
          <w:tcPr>
            <w:tcW w:w="640" w:type="dxa"/>
            <w:noWrap w:val="0"/>
            <w:vAlign w:val="center"/>
          </w:tcPr>
          <w:p w14:paraId="613BA48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34</w:t>
            </w:r>
          </w:p>
        </w:tc>
        <w:tc>
          <w:tcPr>
            <w:tcW w:w="2718" w:type="dxa"/>
            <w:noWrap w:val="0"/>
            <w:vAlign w:val="center"/>
          </w:tcPr>
          <w:p w14:paraId="2D4E3DBF">
            <w:pPr>
              <w:widowControl w:val="0"/>
              <w:jc w:val="both"/>
              <w:rPr>
                <w:rFonts w:ascii="Times New Roman" w:hAnsi="Times New Roman" w:eastAsia="宋体" w:cs="Times New Roman"/>
                <w:kern w:val="2"/>
                <w:sz w:val="21"/>
                <w:szCs w:val="22"/>
                <w:lang w:val="en-US" w:eastAsia="zh-CN" w:bidi="ar-SA"/>
              </w:rPr>
            </w:pPr>
          </w:p>
        </w:tc>
      </w:tr>
      <w:tr w14:paraId="0E7BB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22D5767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五、事业收入</w:t>
            </w:r>
          </w:p>
        </w:tc>
        <w:tc>
          <w:tcPr>
            <w:tcW w:w="640" w:type="dxa"/>
            <w:noWrap w:val="0"/>
            <w:vAlign w:val="center"/>
          </w:tcPr>
          <w:p w14:paraId="18D7E6B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w:t>
            </w:r>
          </w:p>
        </w:tc>
        <w:tc>
          <w:tcPr>
            <w:tcW w:w="2720" w:type="dxa"/>
            <w:noWrap w:val="0"/>
            <w:vAlign w:val="center"/>
          </w:tcPr>
          <w:p w14:paraId="50AD0A57">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2D770AD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五、教育支出</w:t>
            </w:r>
          </w:p>
        </w:tc>
        <w:tc>
          <w:tcPr>
            <w:tcW w:w="640" w:type="dxa"/>
            <w:noWrap w:val="0"/>
            <w:vAlign w:val="center"/>
          </w:tcPr>
          <w:p w14:paraId="2D0BC47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35</w:t>
            </w:r>
          </w:p>
        </w:tc>
        <w:tc>
          <w:tcPr>
            <w:tcW w:w="2718" w:type="dxa"/>
            <w:noWrap w:val="0"/>
            <w:vAlign w:val="center"/>
          </w:tcPr>
          <w:p w14:paraId="5BE5CDD5">
            <w:pPr>
              <w:widowControl w:val="0"/>
              <w:jc w:val="both"/>
              <w:rPr>
                <w:rFonts w:ascii="Times New Roman" w:hAnsi="Times New Roman" w:eastAsia="宋体" w:cs="Times New Roman"/>
                <w:kern w:val="2"/>
                <w:sz w:val="21"/>
                <w:szCs w:val="22"/>
                <w:lang w:val="en-US" w:eastAsia="zh-CN" w:bidi="ar-SA"/>
              </w:rPr>
            </w:pPr>
          </w:p>
        </w:tc>
      </w:tr>
      <w:tr w14:paraId="1192E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7E50887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六、经营收入</w:t>
            </w:r>
          </w:p>
        </w:tc>
        <w:tc>
          <w:tcPr>
            <w:tcW w:w="640" w:type="dxa"/>
            <w:noWrap w:val="0"/>
            <w:vAlign w:val="center"/>
          </w:tcPr>
          <w:p w14:paraId="29D66C1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6</w:t>
            </w:r>
          </w:p>
        </w:tc>
        <w:tc>
          <w:tcPr>
            <w:tcW w:w="2720" w:type="dxa"/>
            <w:noWrap w:val="0"/>
            <w:vAlign w:val="center"/>
          </w:tcPr>
          <w:p w14:paraId="2C8FB1BA">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3DD3C70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六、科学技术支出</w:t>
            </w:r>
          </w:p>
        </w:tc>
        <w:tc>
          <w:tcPr>
            <w:tcW w:w="640" w:type="dxa"/>
            <w:noWrap w:val="0"/>
            <w:vAlign w:val="center"/>
          </w:tcPr>
          <w:p w14:paraId="4362C30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36</w:t>
            </w:r>
          </w:p>
        </w:tc>
        <w:tc>
          <w:tcPr>
            <w:tcW w:w="2718" w:type="dxa"/>
            <w:noWrap w:val="0"/>
            <w:vAlign w:val="center"/>
          </w:tcPr>
          <w:p w14:paraId="7D1C57E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67.12</w:t>
            </w:r>
          </w:p>
        </w:tc>
      </w:tr>
      <w:tr w14:paraId="714BF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3A5DA96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七、附属单位上缴收入</w:t>
            </w:r>
          </w:p>
        </w:tc>
        <w:tc>
          <w:tcPr>
            <w:tcW w:w="640" w:type="dxa"/>
            <w:noWrap w:val="0"/>
            <w:vAlign w:val="center"/>
          </w:tcPr>
          <w:p w14:paraId="2D6C65B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7</w:t>
            </w:r>
          </w:p>
        </w:tc>
        <w:tc>
          <w:tcPr>
            <w:tcW w:w="2720" w:type="dxa"/>
            <w:noWrap w:val="0"/>
            <w:vAlign w:val="center"/>
          </w:tcPr>
          <w:p w14:paraId="6A0CAE45">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243ACB9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七、文化旅游体育与传媒支出</w:t>
            </w:r>
          </w:p>
        </w:tc>
        <w:tc>
          <w:tcPr>
            <w:tcW w:w="640" w:type="dxa"/>
            <w:noWrap w:val="0"/>
            <w:vAlign w:val="center"/>
          </w:tcPr>
          <w:p w14:paraId="67C472E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37</w:t>
            </w:r>
          </w:p>
        </w:tc>
        <w:tc>
          <w:tcPr>
            <w:tcW w:w="2718" w:type="dxa"/>
            <w:noWrap w:val="0"/>
            <w:vAlign w:val="center"/>
          </w:tcPr>
          <w:p w14:paraId="14925B7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385.18</w:t>
            </w:r>
          </w:p>
        </w:tc>
      </w:tr>
      <w:tr w14:paraId="53BA7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113BF56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八、其他收入</w:t>
            </w:r>
          </w:p>
        </w:tc>
        <w:tc>
          <w:tcPr>
            <w:tcW w:w="640" w:type="dxa"/>
            <w:noWrap w:val="0"/>
            <w:vAlign w:val="center"/>
          </w:tcPr>
          <w:p w14:paraId="42B9B86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8</w:t>
            </w:r>
          </w:p>
        </w:tc>
        <w:tc>
          <w:tcPr>
            <w:tcW w:w="2720" w:type="dxa"/>
            <w:noWrap w:val="0"/>
            <w:vAlign w:val="center"/>
          </w:tcPr>
          <w:p w14:paraId="53462008">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709C758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八、社会保障和就业支出</w:t>
            </w:r>
          </w:p>
        </w:tc>
        <w:tc>
          <w:tcPr>
            <w:tcW w:w="640" w:type="dxa"/>
            <w:noWrap w:val="0"/>
            <w:vAlign w:val="center"/>
          </w:tcPr>
          <w:p w14:paraId="5AD12B3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38</w:t>
            </w:r>
          </w:p>
        </w:tc>
        <w:tc>
          <w:tcPr>
            <w:tcW w:w="2718" w:type="dxa"/>
            <w:noWrap w:val="0"/>
            <w:vAlign w:val="center"/>
          </w:tcPr>
          <w:p w14:paraId="4FEF24AD">
            <w:pPr>
              <w:widowControl w:val="0"/>
              <w:jc w:val="both"/>
              <w:rPr>
                <w:rFonts w:ascii="Times New Roman" w:hAnsi="Times New Roman" w:eastAsia="宋体" w:cs="Times New Roman"/>
                <w:kern w:val="2"/>
                <w:sz w:val="21"/>
                <w:szCs w:val="22"/>
                <w:lang w:val="en-US" w:eastAsia="zh-CN" w:bidi="ar-SA"/>
              </w:rPr>
            </w:pPr>
          </w:p>
        </w:tc>
      </w:tr>
      <w:tr w14:paraId="2E653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03D2C2AE">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783B547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9</w:t>
            </w:r>
          </w:p>
        </w:tc>
        <w:tc>
          <w:tcPr>
            <w:tcW w:w="2720" w:type="dxa"/>
            <w:noWrap w:val="0"/>
            <w:vAlign w:val="center"/>
          </w:tcPr>
          <w:p w14:paraId="4161FC18">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3A5EB4F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九、卫生健康支出</w:t>
            </w:r>
          </w:p>
        </w:tc>
        <w:tc>
          <w:tcPr>
            <w:tcW w:w="640" w:type="dxa"/>
            <w:noWrap w:val="0"/>
            <w:vAlign w:val="center"/>
          </w:tcPr>
          <w:p w14:paraId="70E8C39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39</w:t>
            </w:r>
          </w:p>
        </w:tc>
        <w:tc>
          <w:tcPr>
            <w:tcW w:w="2718" w:type="dxa"/>
            <w:noWrap w:val="0"/>
            <w:vAlign w:val="center"/>
          </w:tcPr>
          <w:p w14:paraId="655EE2F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7.08</w:t>
            </w:r>
          </w:p>
        </w:tc>
      </w:tr>
      <w:tr w14:paraId="0C7A3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2E222FD8">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2266A81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10</w:t>
            </w:r>
          </w:p>
        </w:tc>
        <w:tc>
          <w:tcPr>
            <w:tcW w:w="2720" w:type="dxa"/>
            <w:noWrap w:val="0"/>
            <w:vAlign w:val="center"/>
          </w:tcPr>
          <w:p w14:paraId="70D65E23">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7C5DA1D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十、节能环保支出</w:t>
            </w:r>
          </w:p>
        </w:tc>
        <w:tc>
          <w:tcPr>
            <w:tcW w:w="640" w:type="dxa"/>
            <w:noWrap w:val="0"/>
            <w:vAlign w:val="center"/>
          </w:tcPr>
          <w:p w14:paraId="14E19CB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40</w:t>
            </w:r>
          </w:p>
        </w:tc>
        <w:tc>
          <w:tcPr>
            <w:tcW w:w="2718" w:type="dxa"/>
            <w:noWrap w:val="0"/>
            <w:vAlign w:val="center"/>
          </w:tcPr>
          <w:p w14:paraId="4B6F6041">
            <w:pPr>
              <w:widowControl w:val="0"/>
              <w:jc w:val="both"/>
              <w:rPr>
                <w:rFonts w:ascii="Times New Roman" w:hAnsi="Times New Roman" w:eastAsia="宋体" w:cs="Times New Roman"/>
                <w:kern w:val="2"/>
                <w:sz w:val="21"/>
                <w:szCs w:val="22"/>
                <w:lang w:val="en-US" w:eastAsia="zh-CN" w:bidi="ar-SA"/>
              </w:rPr>
            </w:pPr>
          </w:p>
        </w:tc>
      </w:tr>
      <w:tr w14:paraId="0D4DC4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3944D005">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533B66D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11</w:t>
            </w:r>
          </w:p>
        </w:tc>
        <w:tc>
          <w:tcPr>
            <w:tcW w:w="2720" w:type="dxa"/>
            <w:noWrap w:val="0"/>
            <w:vAlign w:val="center"/>
          </w:tcPr>
          <w:p w14:paraId="21874BF5">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6512416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十一、城乡社区支出</w:t>
            </w:r>
          </w:p>
        </w:tc>
        <w:tc>
          <w:tcPr>
            <w:tcW w:w="640" w:type="dxa"/>
            <w:noWrap w:val="0"/>
            <w:vAlign w:val="center"/>
          </w:tcPr>
          <w:p w14:paraId="5625D81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41</w:t>
            </w:r>
          </w:p>
        </w:tc>
        <w:tc>
          <w:tcPr>
            <w:tcW w:w="2718" w:type="dxa"/>
            <w:noWrap w:val="0"/>
            <w:vAlign w:val="center"/>
          </w:tcPr>
          <w:p w14:paraId="3DFB6021">
            <w:pPr>
              <w:widowControl w:val="0"/>
              <w:jc w:val="both"/>
              <w:rPr>
                <w:rFonts w:ascii="Times New Roman" w:hAnsi="Times New Roman" w:eastAsia="宋体" w:cs="Times New Roman"/>
                <w:kern w:val="2"/>
                <w:sz w:val="21"/>
                <w:szCs w:val="22"/>
                <w:lang w:val="en-US" w:eastAsia="zh-CN" w:bidi="ar-SA"/>
              </w:rPr>
            </w:pPr>
          </w:p>
        </w:tc>
      </w:tr>
      <w:tr w14:paraId="42AE2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4C09863A">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0EA25B1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12</w:t>
            </w:r>
          </w:p>
        </w:tc>
        <w:tc>
          <w:tcPr>
            <w:tcW w:w="2720" w:type="dxa"/>
            <w:noWrap w:val="0"/>
            <w:vAlign w:val="center"/>
          </w:tcPr>
          <w:p w14:paraId="791CD0A5">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1D241E9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十二、农林水支出</w:t>
            </w:r>
          </w:p>
        </w:tc>
        <w:tc>
          <w:tcPr>
            <w:tcW w:w="640" w:type="dxa"/>
            <w:noWrap w:val="0"/>
            <w:vAlign w:val="center"/>
          </w:tcPr>
          <w:p w14:paraId="581F6BA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42</w:t>
            </w:r>
          </w:p>
        </w:tc>
        <w:tc>
          <w:tcPr>
            <w:tcW w:w="2718" w:type="dxa"/>
            <w:noWrap w:val="0"/>
            <w:vAlign w:val="center"/>
          </w:tcPr>
          <w:p w14:paraId="01E74032">
            <w:pPr>
              <w:widowControl w:val="0"/>
              <w:jc w:val="both"/>
              <w:rPr>
                <w:rFonts w:ascii="Times New Roman" w:hAnsi="Times New Roman" w:eastAsia="宋体" w:cs="Times New Roman"/>
                <w:kern w:val="2"/>
                <w:sz w:val="21"/>
                <w:szCs w:val="22"/>
                <w:lang w:val="en-US" w:eastAsia="zh-CN" w:bidi="ar-SA"/>
              </w:rPr>
            </w:pPr>
          </w:p>
        </w:tc>
      </w:tr>
      <w:tr w14:paraId="5A9F1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7FBAF2A0">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2D71D60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13</w:t>
            </w:r>
          </w:p>
        </w:tc>
        <w:tc>
          <w:tcPr>
            <w:tcW w:w="2720" w:type="dxa"/>
            <w:noWrap w:val="0"/>
            <w:vAlign w:val="center"/>
          </w:tcPr>
          <w:p w14:paraId="181D4622">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6697510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十三、交通运输支出</w:t>
            </w:r>
          </w:p>
        </w:tc>
        <w:tc>
          <w:tcPr>
            <w:tcW w:w="640" w:type="dxa"/>
            <w:noWrap w:val="0"/>
            <w:vAlign w:val="center"/>
          </w:tcPr>
          <w:p w14:paraId="1B511D7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43</w:t>
            </w:r>
          </w:p>
        </w:tc>
        <w:tc>
          <w:tcPr>
            <w:tcW w:w="2718" w:type="dxa"/>
            <w:noWrap w:val="0"/>
            <w:vAlign w:val="center"/>
          </w:tcPr>
          <w:p w14:paraId="563A04E6">
            <w:pPr>
              <w:widowControl w:val="0"/>
              <w:jc w:val="both"/>
              <w:rPr>
                <w:rFonts w:ascii="Times New Roman" w:hAnsi="Times New Roman" w:eastAsia="宋体" w:cs="Times New Roman"/>
                <w:kern w:val="2"/>
                <w:sz w:val="21"/>
                <w:szCs w:val="22"/>
                <w:lang w:val="en-US" w:eastAsia="zh-CN" w:bidi="ar-SA"/>
              </w:rPr>
            </w:pPr>
          </w:p>
        </w:tc>
      </w:tr>
      <w:tr w14:paraId="105D59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236960BF">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6A0157C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14</w:t>
            </w:r>
          </w:p>
        </w:tc>
        <w:tc>
          <w:tcPr>
            <w:tcW w:w="2720" w:type="dxa"/>
            <w:noWrap w:val="0"/>
            <w:vAlign w:val="center"/>
          </w:tcPr>
          <w:p w14:paraId="09AFE3E4">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4D1E4A6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十四、资源勘探工业信息等支出</w:t>
            </w:r>
          </w:p>
        </w:tc>
        <w:tc>
          <w:tcPr>
            <w:tcW w:w="640" w:type="dxa"/>
            <w:noWrap w:val="0"/>
            <w:vAlign w:val="center"/>
          </w:tcPr>
          <w:p w14:paraId="3DBA595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44</w:t>
            </w:r>
          </w:p>
        </w:tc>
        <w:tc>
          <w:tcPr>
            <w:tcW w:w="2718" w:type="dxa"/>
            <w:noWrap w:val="0"/>
            <w:vAlign w:val="center"/>
          </w:tcPr>
          <w:p w14:paraId="0A3F4708">
            <w:pPr>
              <w:widowControl w:val="0"/>
              <w:jc w:val="both"/>
              <w:rPr>
                <w:rFonts w:ascii="Times New Roman" w:hAnsi="Times New Roman" w:eastAsia="宋体" w:cs="Times New Roman"/>
                <w:kern w:val="2"/>
                <w:sz w:val="21"/>
                <w:szCs w:val="22"/>
                <w:lang w:val="en-US" w:eastAsia="zh-CN" w:bidi="ar-SA"/>
              </w:rPr>
            </w:pPr>
          </w:p>
        </w:tc>
      </w:tr>
      <w:tr w14:paraId="12834F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10BA1D34">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105929E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15</w:t>
            </w:r>
          </w:p>
        </w:tc>
        <w:tc>
          <w:tcPr>
            <w:tcW w:w="2720" w:type="dxa"/>
            <w:noWrap w:val="0"/>
            <w:vAlign w:val="center"/>
          </w:tcPr>
          <w:p w14:paraId="387C24C5">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060B7CE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十五、商业服务业等支出</w:t>
            </w:r>
          </w:p>
        </w:tc>
        <w:tc>
          <w:tcPr>
            <w:tcW w:w="640" w:type="dxa"/>
            <w:noWrap w:val="0"/>
            <w:vAlign w:val="center"/>
          </w:tcPr>
          <w:p w14:paraId="1CA8EF4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45</w:t>
            </w:r>
          </w:p>
        </w:tc>
        <w:tc>
          <w:tcPr>
            <w:tcW w:w="2718" w:type="dxa"/>
            <w:noWrap w:val="0"/>
            <w:vAlign w:val="center"/>
          </w:tcPr>
          <w:p w14:paraId="6B8275DF">
            <w:pPr>
              <w:widowControl w:val="0"/>
              <w:jc w:val="both"/>
              <w:rPr>
                <w:rFonts w:ascii="Times New Roman" w:hAnsi="Times New Roman" w:eastAsia="宋体" w:cs="Times New Roman"/>
                <w:kern w:val="2"/>
                <w:sz w:val="21"/>
                <w:szCs w:val="22"/>
                <w:lang w:val="en-US" w:eastAsia="zh-CN" w:bidi="ar-SA"/>
              </w:rPr>
            </w:pPr>
          </w:p>
        </w:tc>
      </w:tr>
      <w:tr w14:paraId="58A2FC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1C49C8F7">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46B3644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16</w:t>
            </w:r>
          </w:p>
        </w:tc>
        <w:tc>
          <w:tcPr>
            <w:tcW w:w="2720" w:type="dxa"/>
            <w:noWrap w:val="0"/>
            <w:vAlign w:val="center"/>
          </w:tcPr>
          <w:p w14:paraId="5904E53F">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7E5D871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十六、金融支出</w:t>
            </w:r>
          </w:p>
        </w:tc>
        <w:tc>
          <w:tcPr>
            <w:tcW w:w="640" w:type="dxa"/>
            <w:noWrap w:val="0"/>
            <w:vAlign w:val="center"/>
          </w:tcPr>
          <w:p w14:paraId="465D845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46</w:t>
            </w:r>
          </w:p>
        </w:tc>
        <w:tc>
          <w:tcPr>
            <w:tcW w:w="2718" w:type="dxa"/>
            <w:noWrap w:val="0"/>
            <w:vAlign w:val="center"/>
          </w:tcPr>
          <w:p w14:paraId="76B8077D">
            <w:pPr>
              <w:widowControl w:val="0"/>
              <w:jc w:val="both"/>
              <w:rPr>
                <w:rFonts w:ascii="Times New Roman" w:hAnsi="Times New Roman" w:eastAsia="宋体" w:cs="Times New Roman"/>
                <w:kern w:val="2"/>
                <w:sz w:val="21"/>
                <w:szCs w:val="22"/>
                <w:lang w:val="en-US" w:eastAsia="zh-CN" w:bidi="ar-SA"/>
              </w:rPr>
            </w:pPr>
          </w:p>
        </w:tc>
      </w:tr>
      <w:tr w14:paraId="6B4D7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6F0F93C4">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583E902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17</w:t>
            </w:r>
          </w:p>
        </w:tc>
        <w:tc>
          <w:tcPr>
            <w:tcW w:w="2720" w:type="dxa"/>
            <w:noWrap w:val="0"/>
            <w:vAlign w:val="center"/>
          </w:tcPr>
          <w:p w14:paraId="1C0C3456">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7705F29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十七、援助其他地区支出</w:t>
            </w:r>
          </w:p>
        </w:tc>
        <w:tc>
          <w:tcPr>
            <w:tcW w:w="640" w:type="dxa"/>
            <w:noWrap w:val="0"/>
            <w:vAlign w:val="center"/>
          </w:tcPr>
          <w:p w14:paraId="2571CF5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47</w:t>
            </w:r>
          </w:p>
        </w:tc>
        <w:tc>
          <w:tcPr>
            <w:tcW w:w="2718" w:type="dxa"/>
            <w:noWrap w:val="0"/>
            <w:vAlign w:val="center"/>
          </w:tcPr>
          <w:p w14:paraId="09FDFFC9">
            <w:pPr>
              <w:widowControl w:val="0"/>
              <w:jc w:val="both"/>
              <w:rPr>
                <w:rFonts w:ascii="Times New Roman" w:hAnsi="Times New Roman" w:eastAsia="宋体" w:cs="Times New Roman"/>
                <w:kern w:val="2"/>
                <w:sz w:val="21"/>
                <w:szCs w:val="22"/>
                <w:lang w:val="en-US" w:eastAsia="zh-CN" w:bidi="ar-SA"/>
              </w:rPr>
            </w:pPr>
          </w:p>
        </w:tc>
      </w:tr>
      <w:tr w14:paraId="48154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2F95B316">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4ABBF21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18</w:t>
            </w:r>
          </w:p>
        </w:tc>
        <w:tc>
          <w:tcPr>
            <w:tcW w:w="2720" w:type="dxa"/>
            <w:noWrap w:val="0"/>
            <w:vAlign w:val="center"/>
          </w:tcPr>
          <w:p w14:paraId="7F639D89">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6DCA501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十八、自然资源海洋气象等支出</w:t>
            </w:r>
          </w:p>
        </w:tc>
        <w:tc>
          <w:tcPr>
            <w:tcW w:w="640" w:type="dxa"/>
            <w:noWrap w:val="0"/>
            <w:vAlign w:val="center"/>
          </w:tcPr>
          <w:p w14:paraId="4C4BFC2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48</w:t>
            </w:r>
          </w:p>
        </w:tc>
        <w:tc>
          <w:tcPr>
            <w:tcW w:w="2718" w:type="dxa"/>
            <w:noWrap w:val="0"/>
            <w:vAlign w:val="center"/>
          </w:tcPr>
          <w:p w14:paraId="189B77E2">
            <w:pPr>
              <w:widowControl w:val="0"/>
              <w:jc w:val="both"/>
              <w:rPr>
                <w:rFonts w:ascii="Times New Roman" w:hAnsi="Times New Roman" w:eastAsia="宋体" w:cs="Times New Roman"/>
                <w:kern w:val="2"/>
                <w:sz w:val="21"/>
                <w:szCs w:val="22"/>
                <w:lang w:val="en-US" w:eastAsia="zh-CN" w:bidi="ar-SA"/>
              </w:rPr>
            </w:pPr>
          </w:p>
        </w:tc>
      </w:tr>
      <w:tr w14:paraId="1A336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026A87E2">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134A070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19</w:t>
            </w:r>
          </w:p>
        </w:tc>
        <w:tc>
          <w:tcPr>
            <w:tcW w:w="2720" w:type="dxa"/>
            <w:noWrap w:val="0"/>
            <w:vAlign w:val="center"/>
          </w:tcPr>
          <w:p w14:paraId="62B37544">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4927357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十九、住房保障支出</w:t>
            </w:r>
          </w:p>
        </w:tc>
        <w:tc>
          <w:tcPr>
            <w:tcW w:w="640" w:type="dxa"/>
            <w:noWrap w:val="0"/>
            <w:vAlign w:val="center"/>
          </w:tcPr>
          <w:p w14:paraId="064D8AF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49</w:t>
            </w:r>
          </w:p>
        </w:tc>
        <w:tc>
          <w:tcPr>
            <w:tcW w:w="2718" w:type="dxa"/>
            <w:noWrap w:val="0"/>
            <w:vAlign w:val="center"/>
          </w:tcPr>
          <w:p w14:paraId="6979D0C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12.43</w:t>
            </w:r>
          </w:p>
        </w:tc>
      </w:tr>
      <w:tr w14:paraId="7CBCA6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4B90F2F2">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4794D03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w:t>
            </w:r>
          </w:p>
        </w:tc>
        <w:tc>
          <w:tcPr>
            <w:tcW w:w="2720" w:type="dxa"/>
            <w:noWrap w:val="0"/>
            <w:vAlign w:val="center"/>
          </w:tcPr>
          <w:p w14:paraId="327D6C41">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1E69A12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二十、粮油物资储备支出</w:t>
            </w:r>
          </w:p>
        </w:tc>
        <w:tc>
          <w:tcPr>
            <w:tcW w:w="640" w:type="dxa"/>
            <w:noWrap w:val="0"/>
            <w:vAlign w:val="center"/>
          </w:tcPr>
          <w:p w14:paraId="107DCD0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50</w:t>
            </w:r>
          </w:p>
        </w:tc>
        <w:tc>
          <w:tcPr>
            <w:tcW w:w="2718" w:type="dxa"/>
            <w:noWrap w:val="0"/>
            <w:vAlign w:val="center"/>
          </w:tcPr>
          <w:p w14:paraId="79464FC0">
            <w:pPr>
              <w:widowControl w:val="0"/>
              <w:jc w:val="both"/>
              <w:rPr>
                <w:rFonts w:ascii="Times New Roman" w:hAnsi="Times New Roman" w:eastAsia="宋体" w:cs="Times New Roman"/>
                <w:kern w:val="2"/>
                <w:sz w:val="21"/>
                <w:szCs w:val="22"/>
                <w:lang w:val="en-US" w:eastAsia="zh-CN" w:bidi="ar-SA"/>
              </w:rPr>
            </w:pPr>
          </w:p>
        </w:tc>
      </w:tr>
      <w:tr w14:paraId="622EC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0903D89D">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6494EBD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21</w:t>
            </w:r>
          </w:p>
        </w:tc>
        <w:tc>
          <w:tcPr>
            <w:tcW w:w="2720" w:type="dxa"/>
            <w:noWrap w:val="0"/>
            <w:vAlign w:val="center"/>
          </w:tcPr>
          <w:p w14:paraId="0132953A">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2183FE8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二十一、国有资本经营预算支出</w:t>
            </w:r>
          </w:p>
        </w:tc>
        <w:tc>
          <w:tcPr>
            <w:tcW w:w="640" w:type="dxa"/>
            <w:noWrap w:val="0"/>
            <w:vAlign w:val="center"/>
          </w:tcPr>
          <w:p w14:paraId="7B99ED1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51</w:t>
            </w:r>
          </w:p>
        </w:tc>
        <w:tc>
          <w:tcPr>
            <w:tcW w:w="2718" w:type="dxa"/>
            <w:noWrap w:val="0"/>
            <w:vAlign w:val="center"/>
          </w:tcPr>
          <w:p w14:paraId="750CA60A">
            <w:pPr>
              <w:widowControl w:val="0"/>
              <w:jc w:val="both"/>
              <w:rPr>
                <w:rFonts w:ascii="Times New Roman" w:hAnsi="Times New Roman" w:eastAsia="宋体" w:cs="Times New Roman"/>
                <w:kern w:val="2"/>
                <w:sz w:val="21"/>
                <w:szCs w:val="22"/>
                <w:lang w:val="en-US" w:eastAsia="zh-CN" w:bidi="ar-SA"/>
              </w:rPr>
            </w:pPr>
          </w:p>
        </w:tc>
      </w:tr>
      <w:tr w14:paraId="5E52B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446CB9D8">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3A4A69C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22</w:t>
            </w:r>
          </w:p>
        </w:tc>
        <w:tc>
          <w:tcPr>
            <w:tcW w:w="2720" w:type="dxa"/>
            <w:noWrap w:val="0"/>
            <w:vAlign w:val="center"/>
          </w:tcPr>
          <w:p w14:paraId="402889BA">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5FB5FDD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二十二、灾害防治及应急管理支出</w:t>
            </w:r>
          </w:p>
        </w:tc>
        <w:tc>
          <w:tcPr>
            <w:tcW w:w="640" w:type="dxa"/>
            <w:noWrap w:val="0"/>
            <w:vAlign w:val="center"/>
          </w:tcPr>
          <w:p w14:paraId="5EE5B1C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52</w:t>
            </w:r>
          </w:p>
        </w:tc>
        <w:tc>
          <w:tcPr>
            <w:tcW w:w="2718" w:type="dxa"/>
            <w:noWrap w:val="0"/>
            <w:vAlign w:val="center"/>
          </w:tcPr>
          <w:p w14:paraId="77858391">
            <w:pPr>
              <w:widowControl w:val="0"/>
              <w:jc w:val="both"/>
              <w:rPr>
                <w:rFonts w:ascii="Times New Roman" w:hAnsi="Times New Roman" w:eastAsia="宋体" w:cs="Times New Roman"/>
                <w:kern w:val="2"/>
                <w:sz w:val="21"/>
                <w:szCs w:val="22"/>
                <w:lang w:val="en-US" w:eastAsia="zh-CN" w:bidi="ar-SA"/>
              </w:rPr>
            </w:pPr>
          </w:p>
        </w:tc>
      </w:tr>
      <w:tr w14:paraId="2A5A1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37E688B9">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187212B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23</w:t>
            </w:r>
          </w:p>
        </w:tc>
        <w:tc>
          <w:tcPr>
            <w:tcW w:w="2720" w:type="dxa"/>
            <w:noWrap w:val="0"/>
            <w:vAlign w:val="center"/>
          </w:tcPr>
          <w:p w14:paraId="7DEA2E57">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61F6093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二十三、其他支出</w:t>
            </w:r>
          </w:p>
        </w:tc>
        <w:tc>
          <w:tcPr>
            <w:tcW w:w="640" w:type="dxa"/>
            <w:noWrap w:val="0"/>
            <w:vAlign w:val="center"/>
          </w:tcPr>
          <w:p w14:paraId="156A57B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53</w:t>
            </w:r>
          </w:p>
        </w:tc>
        <w:tc>
          <w:tcPr>
            <w:tcW w:w="2718" w:type="dxa"/>
            <w:noWrap w:val="0"/>
            <w:vAlign w:val="center"/>
          </w:tcPr>
          <w:p w14:paraId="5590961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0.01</w:t>
            </w:r>
          </w:p>
        </w:tc>
      </w:tr>
      <w:tr w14:paraId="5F09D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724393EA">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7BFC352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24</w:t>
            </w:r>
          </w:p>
        </w:tc>
        <w:tc>
          <w:tcPr>
            <w:tcW w:w="2720" w:type="dxa"/>
            <w:noWrap w:val="0"/>
            <w:vAlign w:val="center"/>
          </w:tcPr>
          <w:p w14:paraId="53F7E802">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4C5B7A3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二十四、债务还本支出</w:t>
            </w:r>
          </w:p>
        </w:tc>
        <w:tc>
          <w:tcPr>
            <w:tcW w:w="640" w:type="dxa"/>
            <w:noWrap w:val="0"/>
            <w:vAlign w:val="center"/>
          </w:tcPr>
          <w:p w14:paraId="366DFBF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54</w:t>
            </w:r>
          </w:p>
        </w:tc>
        <w:tc>
          <w:tcPr>
            <w:tcW w:w="2718" w:type="dxa"/>
            <w:noWrap w:val="0"/>
            <w:vAlign w:val="center"/>
          </w:tcPr>
          <w:p w14:paraId="7210D540">
            <w:pPr>
              <w:widowControl w:val="0"/>
              <w:jc w:val="both"/>
              <w:rPr>
                <w:rFonts w:ascii="Times New Roman" w:hAnsi="Times New Roman" w:eastAsia="宋体" w:cs="Times New Roman"/>
                <w:kern w:val="2"/>
                <w:sz w:val="21"/>
                <w:szCs w:val="22"/>
                <w:lang w:val="en-US" w:eastAsia="zh-CN" w:bidi="ar-SA"/>
              </w:rPr>
            </w:pPr>
          </w:p>
        </w:tc>
      </w:tr>
      <w:tr w14:paraId="7A478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6D7E0D6B">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6DE0A34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25</w:t>
            </w:r>
          </w:p>
        </w:tc>
        <w:tc>
          <w:tcPr>
            <w:tcW w:w="2720" w:type="dxa"/>
            <w:noWrap w:val="0"/>
            <w:vAlign w:val="center"/>
          </w:tcPr>
          <w:p w14:paraId="2D9E1698">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45F06B6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二十五、债务付息支出</w:t>
            </w:r>
          </w:p>
        </w:tc>
        <w:tc>
          <w:tcPr>
            <w:tcW w:w="640" w:type="dxa"/>
            <w:noWrap w:val="0"/>
            <w:vAlign w:val="center"/>
          </w:tcPr>
          <w:p w14:paraId="577DEB4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55</w:t>
            </w:r>
          </w:p>
        </w:tc>
        <w:tc>
          <w:tcPr>
            <w:tcW w:w="2718" w:type="dxa"/>
            <w:noWrap w:val="0"/>
            <w:vAlign w:val="center"/>
          </w:tcPr>
          <w:p w14:paraId="11BD791D">
            <w:pPr>
              <w:widowControl w:val="0"/>
              <w:jc w:val="both"/>
              <w:rPr>
                <w:rFonts w:ascii="Times New Roman" w:hAnsi="Times New Roman" w:eastAsia="宋体" w:cs="Times New Roman"/>
                <w:kern w:val="2"/>
                <w:sz w:val="21"/>
                <w:szCs w:val="22"/>
                <w:lang w:val="en-US" w:eastAsia="zh-CN" w:bidi="ar-SA"/>
              </w:rPr>
            </w:pPr>
          </w:p>
        </w:tc>
      </w:tr>
      <w:tr w14:paraId="01039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438D844C">
            <w:pPr>
              <w:widowControl w:val="0"/>
              <w:jc w:val="both"/>
              <w:rPr>
                <w:rFonts w:ascii="Times New Roman" w:hAnsi="Times New Roman" w:eastAsia="宋体" w:cs="Times New Roman"/>
                <w:kern w:val="2"/>
                <w:sz w:val="21"/>
                <w:szCs w:val="22"/>
                <w:lang w:val="en-US" w:eastAsia="zh-CN" w:bidi="ar-SA"/>
              </w:rPr>
            </w:pPr>
          </w:p>
        </w:tc>
        <w:tc>
          <w:tcPr>
            <w:tcW w:w="640" w:type="dxa"/>
            <w:noWrap w:val="0"/>
            <w:vAlign w:val="center"/>
          </w:tcPr>
          <w:p w14:paraId="7F9A862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26</w:t>
            </w:r>
          </w:p>
        </w:tc>
        <w:tc>
          <w:tcPr>
            <w:tcW w:w="2720" w:type="dxa"/>
            <w:noWrap w:val="0"/>
            <w:vAlign w:val="center"/>
          </w:tcPr>
          <w:p w14:paraId="1615E3E5">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6248610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二十六、抗疫特别国债安排的支出</w:t>
            </w:r>
          </w:p>
        </w:tc>
        <w:tc>
          <w:tcPr>
            <w:tcW w:w="640" w:type="dxa"/>
            <w:noWrap w:val="0"/>
            <w:vAlign w:val="center"/>
          </w:tcPr>
          <w:p w14:paraId="3144865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56</w:t>
            </w:r>
          </w:p>
        </w:tc>
        <w:tc>
          <w:tcPr>
            <w:tcW w:w="2718" w:type="dxa"/>
            <w:noWrap w:val="0"/>
            <w:vAlign w:val="center"/>
          </w:tcPr>
          <w:p w14:paraId="369B8628">
            <w:pPr>
              <w:widowControl w:val="0"/>
              <w:jc w:val="both"/>
              <w:rPr>
                <w:rFonts w:ascii="Times New Roman" w:hAnsi="Times New Roman" w:eastAsia="宋体" w:cs="Times New Roman"/>
                <w:kern w:val="2"/>
                <w:sz w:val="21"/>
                <w:szCs w:val="22"/>
                <w:lang w:val="en-US" w:eastAsia="zh-CN" w:bidi="ar-SA"/>
              </w:rPr>
            </w:pPr>
          </w:p>
        </w:tc>
      </w:tr>
      <w:tr w14:paraId="06FA2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0606111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3"/>
                <w:szCs w:val="22"/>
                <w:lang w:val="en-US" w:eastAsia="zh-CN" w:bidi="ar-SA"/>
              </w:rPr>
              <w:t>本年收入合计</w:t>
            </w:r>
          </w:p>
        </w:tc>
        <w:tc>
          <w:tcPr>
            <w:tcW w:w="640" w:type="dxa"/>
            <w:noWrap w:val="0"/>
            <w:vAlign w:val="center"/>
          </w:tcPr>
          <w:p w14:paraId="522032C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27</w:t>
            </w:r>
          </w:p>
        </w:tc>
        <w:tc>
          <w:tcPr>
            <w:tcW w:w="2720" w:type="dxa"/>
            <w:noWrap w:val="0"/>
            <w:vAlign w:val="center"/>
          </w:tcPr>
          <w:p w14:paraId="5A76103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473.09</w:t>
            </w:r>
          </w:p>
        </w:tc>
        <w:tc>
          <w:tcPr>
            <w:tcW w:w="3620" w:type="dxa"/>
            <w:noWrap w:val="0"/>
            <w:vAlign w:val="center"/>
          </w:tcPr>
          <w:p w14:paraId="309E79C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3"/>
                <w:szCs w:val="22"/>
                <w:lang w:val="en-US" w:eastAsia="zh-CN" w:bidi="ar-SA"/>
              </w:rPr>
              <w:t>本年支出合计</w:t>
            </w:r>
          </w:p>
        </w:tc>
        <w:tc>
          <w:tcPr>
            <w:tcW w:w="640" w:type="dxa"/>
            <w:noWrap w:val="0"/>
            <w:vAlign w:val="center"/>
          </w:tcPr>
          <w:p w14:paraId="1ABE32B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57</w:t>
            </w:r>
          </w:p>
        </w:tc>
        <w:tc>
          <w:tcPr>
            <w:tcW w:w="2718" w:type="dxa"/>
            <w:noWrap w:val="0"/>
            <w:vAlign w:val="center"/>
          </w:tcPr>
          <w:p w14:paraId="69A2D01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473.10</w:t>
            </w:r>
          </w:p>
        </w:tc>
      </w:tr>
      <w:tr w14:paraId="00F4F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4F1A958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使用非财政拨款结余（含专用结余）</w:t>
            </w:r>
          </w:p>
        </w:tc>
        <w:tc>
          <w:tcPr>
            <w:tcW w:w="640" w:type="dxa"/>
            <w:noWrap w:val="0"/>
            <w:vAlign w:val="center"/>
          </w:tcPr>
          <w:p w14:paraId="48BA3A5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28</w:t>
            </w:r>
          </w:p>
        </w:tc>
        <w:tc>
          <w:tcPr>
            <w:tcW w:w="2720" w:type="dxa"/>
            <w:noWrap w:val="0"/>
            <w:vAlign w:val="center"/>
          </w:tcPr>
          <w:p w14:paraId="456A7C19">
            <w:pPr>
              <w:widowControl w:val="0"/>
              <w:jc w:val="both"/>
              <w:rPr>
                <w:rFonts w:ascii="Times New Roman" w:hAnsi="Times New Roman" w:eastAsia="宋体" w:cs="Times New Roman"/>
                <w:kern w:val="2"/>
                <w:sz w:val="21"/>
                <w:szCs w:val="22"/>
                <w:lang w:val="en-US" w:eastAsia="zh-CN" w:bidi="ar-SA"/>
              </w:rPr>
            </w:pPr>
          </w:p>
        </w:tc>
        <w:tc>
          <w:tcPr>
            <w:tcW w:w="3620" w:type="dxa"/>
            <w:noWrap w:val="0"/>
            <w:vAlign w:val="center"/>
          </w:tcPr>
          <w:p w14:paraId="30CC0FC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结余分配</w:t>
            </w:r>
          </w:p>
        </w:tc>
        <w:tc>
          <w:tcPr>
            <w:tcW w:w="640" w:type="dxa"/>
            <w:noWrap w:val="0"/>
            <w:vAlign w:val="center"/>
          </w:tcPr>
          <w:p w14:paraId="4B445E4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58</w:t>
            </w:r>
          </w:p>
        </w:tc>
        <w:tc>
          <w:tcPr>
            <w:tcW w:w="2718" w:type="dxa"/>
            <w:noWrap w:val="0"/>
            <w:vAlign w:val="center"/>
          </w:tcPr>
          <w:p w14:paraId="19D24B12">
            <w:pPr>
              <w:widowControl w:val="0"/>
              <w:jc w:val="both"/>
              <w:rPr>
                <w:rFonts w:ascii="Times New Roman" w:hAnsi="Times New Roman" w:eastAsia="宋体" w:cs="Times New Roman"/>
                <w:kern w:val="2"/>
                <w:sz w:val="21"/>
                <w:szCs w:val="22"/>
                <w:lang w:val="en-US" w:eastAsia="zh-CN" w:bidi="ar-SA"/>
              </w:rPr>
            </w:pPr>
          </w:p>
        </w:tc>
      </w:tr>
      <w:tr w14:paraId="608A7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28EF59D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年初结转和结余</w:t>
            </w:r>
          </w:p>
        </w:tc>
        <w:tc>
          <w:tcPr>
            <w:tcW w:w="640" w:type="dxa"/>
            <w:noWrap w:val="0"/>
            <w:vAlign w:val="center"/>
          </w:tcPr>
          <w:p w14:paraId="1F3FF87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29</w:t>
            </w:r>
          </w:p>
        </w:tc>
        <w:tc>
          <w:tcPr>
            <w:tcW w:w="2720" w:type="dxa"/>
            <w:noWrap w:val="0"/>
            <w:vAlign w:val="center"/>
          </w:tcPr>
          <w:p w14:paraId="7B7FC7E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0.01</w:t>
            </w:r>
          </w:p>
        </w:tc>
        <w:tc>
          <w:tcPr>
            <w:tcW w:w="3620" w:type="dxa"/>
            <w:noWrap w:val="0"/>
            <w:vAlign w:val="center"/>
          </w:tcPr>
          <w:p w14:paraId="78CBE85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年末结转和结余</w:t>
            </w:r>
          </w:p>
        </w:tc>
        <w:tc>
          <w:tcPr>
            <w:tcW w:w="640" w:type="dxa"/>
            <w:noWrap w:val="0"/>
            <w:vAlign w:val="center"/>
          </w:tcPr>
          <w:p w14:paraId="7AC4563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59</w:t>
            </w:r>
          </w:p>
        </w:tc>
        <w:tc>
          <w:tcPr>
            <w:tcW w:w="2718" w:type="dxa"/>
            <w:noWrap w:val="0"/>
            <w:vAlign w:val="center"/>
          </w:tcPr>
          <w:p w14:paraId="60CC279D">
            <w:pPr>
              <w:widowControl w:val="0"/>
              <w:jc w:val="both"/>
              <w:rPr>
                <w:rFonts w:ascii="Times New Roman" w:hAnsi="Times New Roman" w:eastAsia="宋体" w:cs="Times New Roman"/>
                <w:kern w:val="2"/>
                <w:sz w:val="21"/>
                <w:szCs w:val="22"/>
                <w:lang w:val="en-US" w:eastAsia="zh-CN" w:bidi="ar-SA"/>
              </w:rPr>
            </w:pPr>
          </w:p>
        </w:tc>
      </w:tr>
      <w:tr w14:paraId="4BA5A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3620" w:type="dxa"/>
            <w:noWrap w:val="0"/>
            <w:vAlign w:val="center"/>
          </w:tcPr>
          <w:p w14:paraId="5C99F88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3"/>
                <w:szCs w:val="22"/>
                <w:lang w:val="en-US" w:eastAsia="zh-CN" w:bidi="ar-SA"/>
              </w:rPr>
              <w:t>总计</w:t>
            </w:r>
          </w:p>
        </w:tc>
        <w:tc>
          <w:tcPr>
            <w:tcW w:w="640" w:type="dxa"/>
            <w:noWrap w:val="0"/>
            <w:vAlign w:val="center"/>
          </w:tcPr>
          <w:p w14:paraId="069A21C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30</w:t>
            </w:r>
          </w:p>
        </w:tc>
        <w:tc>
          <w:tcPr>
            <w:tcW w:w="2720" w:type="dxa"/>
            <w:noWrap w:val="0"/>
            <w:vAlign w:val="center"/>
          </w:tcPr>
          <w:p w14:paraId="45468FC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473.10</w:t>
            </w:r>
          </w:p>
        </w:tc>
        <w:tc>
          <w:tcPr>
            <w:tcW w:w="3620" w:type="dxa"/>
            <w:noWrap w:val="0"/>
            <w:vAlign w:val="center"/>
          </w:tcPr>
          <w:p w14:paraId="637CDB5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3"/>
                <w:szCs w:val="22"/>
                <w:lang w:val="en-US" w:eastAsia="zh-CN" w:bidi="ar-SA"/>
              </w:rPr>
              <w:t>总计</w:t>
            </w:r>
          </w:p>
        </w:tc>
        <w:tc>
          <w:tcPr>
            <w:tcW w:w="640" w:type="dxa"/>
            <w:noWrap w:val="0"/>
            <w:vAlign w:val="center"/>
          </w:tcPr>
          <w:p w14:paraId="0967902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60</w:t>
            </w:r>
          </w:p>
        </w:tc>
        <w:tc>
          <w:tcPr>
            <w:tcW w:w="2718" w:type="dxa"/>
            <w:noWrap w:val="0"/>
            <w:vAlign w:val="center"/>
          </w:tcPr>
          <w:p w14:paraId="3569E0C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473.10</w:t>
            </w:r>
          </w:p>
        </w:tc>
      </w:tr>
      <w:tr w14:paraId="7139D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2" w:hRule="exact"/>
          <w:jc w:val="center"/>
        </w:trPr>
        <w:tc>
          <w:tcPr>
            <w:tcW w:w="13958" w:type="dxa"/>
            <w:gridSpan w:val="6"/>
            <w:tcBorders>
              <w:left w:val="nil"/>
              <w:bottom w:val="nil"/>
              <w:right w:val="nil"/>
            </w:tcBorders>
            <w:noWrap w:val="0"/>
            <w:vAlign w:val="center"/>
          </w:tcPr>
          <w:p w14:paraId="0B49EBC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注：本表反映部门本年度的总收支和年末结转结余情况。本表金额转换为万元时，因四舍五入可能存在尾差。</w:t>
            </w:r>
          </w:p>
        </w:tc>
      </w:tr>
    </w:tbl>
    <w:p w14:paraId="00AE1BAA">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4673FFE5">
      <w:pPr>
        <w:keepNext w:val="0"/>
        <w:keepLines w:val="0"/>
        <w:pageBreakBefore w:val="0"/>
        <w:kinsoku/>
        <w:wordWrap w:val="0"/>
        <w:overflowPunct/>
        <w:topLinePunct w:val="0"/>
        <w:autoSpaceDE/>
        <w:autoSpaceDN/>
        <w:bidi w:val="0"/>
        <w:jc w:val="center"/>
        <w:textAlignment w:val="auto"/>
        <w:rPr>
          <w:rFonts w:ascii="宋体" w:hAnsi="宋体" w:eastAsia="宋体" w:cs="宋体"/>
          <w:sz w:val="24"/>
          <w:szCs w:val="24"/>
          <w:lang w:val="en-US" w:eastAsia="zh-CN"/>
        </w:rPr>
      </w:pPr>
      <w:r>
        <w:rPr>
          <w:rFonts w:hint="eastAsia" w:ascii="华文中宋" w:hAnsi="华文中宋" w:eastAsia="华文中宋" w:cs="华文中宋"/>
          <w:color w:val="000000"/>
          <w:kern w:val="0"/>
          <w:sz w:val="32"/>
          <w:szCs w:val="32"/>
          <w:lang w:val="en-US" w:eastAsia="zh-CN"/>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784554B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noWrap w:val="0"/>
            <w:vAlign w:val="top"/>
          </w:tcPr>
          <w:p w14:paraId="10F5CC20">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公开02表</w:t>
            </w:r>
          </w:p>
        </w:tc>
      </w:tr>
      <w:tr w14:paraId="0B35AF1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noWrap w:val="0"/>
            <w:vAlign w:val="top"/>
          </w:tcPr>
          <w:p w14:paraId="48E565B3">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单位（部门）：许昌市文化馆</w:t>
            </w:r>
          </w:p>
        </w:tc>
        <w:tc>
          <w:tcPr>
            <w:tcW w:w="2000" w:type="dxa"/>
            <w:noWrap w:val="0"/>
            <w:vAlign w:val="top"/>
          </w:tcPr>
          <w:p w14:paraId="67C14F47">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3536" w:type="dxa"/>
            <w:noWrap w:val="0"/>
            <w:vAlign w:val="top"/>
          </w:tcPr>
          <w:p w14:paraId="3DCB60EA">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3E38ED06">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2380"/>
        <w:gridCol w:w="840"/>
        <w:gridCol w:w="840"/>
        <w:gridCol w:w="840"/>
        <w:gridCol w:w="840"/>
        <w:gridCol w:w="840"/>
        <w:gridCol w:w="840"/>
        <w:gridCol w:w="872"/>
      </w:tblGrid>
      <w:tr w14:paraId="531C7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3160" w:type="dxa"/>
            <w:gridSpan w:val="2"/>
            <w:noWrap w:val="0"/>
            <w:vAlign w:val="center"/>
          </w:tcPr>
          <w:p w14:paraId="29699C2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项目</w:t>
            </w:r>
          </w:p>
        </w:tc>
        <w:tc>
          <w:tcPr>
            <w:tcW w:w="840" w:type="dxa"/>
            <w:vMerge w:val="restart"/>
            <w:noWrap w:val="0"/>
            <w:vAlign w:val="center"/>
          </w:tcPr>
          <w:p w14:paraId="4FAD081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本年收入合计</w:t>
            </w:r>
          </w:p>
        </w:tc>
        <w:tc>
          <w:tcPr>
            <w:tcW w:w="840" w:type="dxa"/>
            <w:vMerge w:val="restart"/>
            <w:noWrap w:val="0"/>
            <w:vAlign w:val="center"/>
          </w:tcPr>
          <w:p w14:paraId="411BAD4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财政拨款收入</w:t>
            </w:r>
          </w:p>
        </w:tc>
        <w:tc>
          <w:tcPr>
            <w:tcW w:w="840" w:type="dxa"/>
            <w:vMerge w:val="restart"/>
            <w:noWrap w:val="0"/>
            <w:vAlign w:val="center"/>
          </w:tcPr>
          <w:p w14:paraId="6AFEBA6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上级补助收入</w:t>
            </w:r>
          </w:p>
        </w:tc>
        <w:tc>
          <w:tcPr>
            <w:tcW w:w="840" w:type="dxa"/>
            <w:vMerge w:val="restart"/>
            <w:noWrap w:val="0"/>
            <w:vAlign w:val="center"/>
          </w:tcPr>
          <w:p w14:paraId="6F3304C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事业收入</w:t>
            </w:r>
          </w:p>
        </w:tc>
        <w:tc>
          <w:tcPr>
            <w:tcW w:w="840" w:type="dxa"/>
            <w:vMerge w:val="restart"/>
            <w:noWrap w:val="0"/>
            <w:vAlign w:val="center"/>
          </w:tcPr>
          <w:p w14:paraId="5113517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经营收入</w:t>
            </w:r>
          </w:p>
        </w:tc>
        <w:tc>
          <w:tcPr>
            <w:tcW w:w="840" w:type="dxa"/>
            <w:vMerge w:val="restart"/>
            <w:noWrap w:val="0"/>
            <w:vAlign w:val="center"/>
          </w:tcPr>
          <w:p w14:paraId="7C2B3BB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附属单位上缴收入</w:t>
            </w:r>
          </w:p>
        </w:tc>
        <w:tc>
          <w:tcPr>
            <w:tcW w:w="872" w:type="dxa"/>
            <w:vMerge w:val="restart"/>
            <w:noWrap w:val="0"/>
            <w:vAlign w:val="center"/>
          </w:tcPr>
          <w:p w14:paraId="12D2C7E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其他收入</w:t>
            </w:r>
          </w:p>
        </w:tc>
      </w:tr>
      <w:tr w14:paraId="67D3D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vMerge w:val="restart"/>
            <w:noWrap w:val="0"/>
            <w:vAlign w:val="center"/>
          </w:tcPr>
          <w:p w14:paraId="57FDA07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功能分类</w:t>
            </w:r>
          </w:p>
          <w:p w14:paraId="18E0F2B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科目编码</w:t>
            </w:r>
          </w:p>
        </w:tc>
        <w:tc>
          <w:tcPr>
            <w:tcW w:w="2380" w:type="dxa"/>
            <w:vMerge w:val="restart"/>
            <w:noWrap w:val="0"/>
            <w:vAlign w:val="center"/>
          </w:tcPr>
          <w:p w14:paraId="5A17414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科目名称</w:t>
            </w:r>
          </w:p>
        </w:tc>
        <w:tc>
          <w:tcPr>
            <w:tcW w:w="840" w:type="dxa"/>
            <w:vMerge w:val="continue"/>
            <w:noWrap w:val="0"/>
            <w:vAlign w:val="center"/>
          </w:tcPr>
          <w:p w14:paraId="617D58B2">
            <w:pPr>
              <w:widowControl w:val="0"/>
              <w:jc w:val="both"/>
              <w:rPr>
                <w:rFonts w:ascii="Times New Roman" w:hAnsi="Times New Roman" w:eastAsia="宋体" w:cs="Times New Roman"/>
                <w:kern w:val="2"/>
                <w:sz w:val="21"/>
                <w:szCs w:val="22"/>
                <w:lang w:val="en-US" w:eastAsia="zh-CN" w:bidi="ar-SA"/>
              </w:rPr>
            </w:pPr>
          </w:p>
        </w:tc>
        <w:tc>
          <w:tcPr>
            <w:tcW w:w="840" w:type="dxa"/>
            <w:vMerge w:val="continue"/>
            <w:noWrap w:val="0"/>
            <w:vAlign w:val="center"/>
          </w:tcPr>
          <w:p w14:paraId="10B5181B">
            <w:pPr>
              <w:widowControl w:val="0"/>
              <w:jc w:val="both"/>
              <w:rPr>
                <w:rFonts w:ascii="Times New Roman" w:hAnsi="Times New Roman" w:eastAsia="宋体" w:cs="Times New Roman"/>
                <w:kern w:val="2"/>
                <w:sz w:val="21"/>
                <w:szCs w:val="22"/>
                <w:lang w:val="en-US" w:eastAsia="zh-CN" w:bidi="ar-SA"/>
              </w:rPr>
            </w:pPr>
          </w:p>
        </w:tc>
        <w:tc>
          <w:tcPr>
            <w:tcW w:w="840" w:type="dxa"/>
            <w:vMerge w:val="continue"/>
            <w:noWrap w:val="0"/>
            <w:vAlign w:val="center"/>
          </w:tcPr>
          <w:p w14:paraId="13A00325">
            <w:pPr>
              <w:widowControl w:val="0"/>
              <w:jc w:val="both"/>
              <w:rPr>
                <w:rFonts w:ascii="Times New Roman" w:hAnsi="Times New Roman" w:eastAsia="宋体" w:cs="Times New Roman"/>
                <w:kern w:val="2"/>
                <w:sz w:val="21"/>
                <w:szCs w:val="22"/>
                <w:lang w:val="en-US" w:eastAsia="zh-CN" w:bidi="ar-SA"/>
              </w:rPr>
            </w:pPr>
          </w:p>
        </w:tc>
        <w:tc>
          <w:tcPr>
            <w:tcW w:w="840" w:type="dxa"/>
            <w:vMerge w:val="continue"/>
            <w:noWrap w:val="0"/>
            <w:vAlign w:val="center"/>
          </w:tcPr>
          <w:p w14:paraId="13F392E1">
            <w:pPr>
              <w:widowControl w:val="0"/>
              <w:jc w:val="both"/>
              <w:rPr>
                <w:rFonts w:ascii="Times New Roman" w:hAnsi="Times New Roman" w:eastAsia="宋体" w:cs="Times New Roman"/>
                <w:kern w:val="2"/>
                <w:sz w:val="21"/>
                <w:szCs w:val="22"/>
                <w:lang w:val="en-US" w:eastAsia="zh-CN" w:bidi="ar-SA"/>
              </w:rPr>
            </w:pPr>
          </w:p>
        </w:tc>
        <w:tc>
          <w:tcPr>
            <w:tcW w:w="840" w:type="dxa"/>
            <w:vMerge w:val="continue"/>
            <w:noWrap w:val="0"/>
            <w:vAlign w:val="center"/>
          </w:tcPr>
          <w:p w14:paraId="35B93A1B">
            <w:pPr>
              <w:widowControl w:val="0"/>
              <w:jc w:val="both"/>
              <w:rPr>
                <w:rFonts w:ascii="Times New Roman" w:hAnsi="Times New Roman" w:eastAsia="宋体" w:cs="Times New Roman"/>
                <w:kern w:val="2"/>
                <w:sz w:val="21"/>
                <w:szCs w:val="22"/>
                <w:lang w:val="en-US" w:eastAsia="zh-CN" w:bidi="ar-SA"/>
              </w:rPr>
            </w:pPr>
          </w:p>
        </w:tc>
        <w:tc>
          <w:tcPr>
            <w:tcW w:w="840" w:type="dxa"/>
            <w:vMerge w:val="continue"/>
            <w:noWrap w:val="0"/>
            <w:vAlign w:val="center"/>
          </w:tcPr>
          <w:p w14:paraId="14876441">
            <w:pPr>
              <w:widowControl w:val="0"/>
              <w:jc w:val="both"/>
              <w:rPr>
                <w:rFonts w:ascii="Times New Roman" w:hAnsi="Times New Roman" w:eastAsia="宋体" w:cs="Times New Roman"/>
                <w:kern w:val="2"/>
                <w:sz w:val="21"/>
                <w:szCs w:val="22"/>
                <w:lang w:val="en-US" w:eastAsia="zh-CN" w:bidi="ar-SA"/>
              </w:rPr>
            </w:pPr>
          </w:p>
        </w:tc>
        <w:tc>
          <w:tcPr>
            <w:tcW w:w="872" w:type="dxa"/>
            <w:vMerge w:val="continue"/>
            <w:noWrap w:val="0"/>
            <w:vAlign w:val="center"/>
          </w:tcPr>
          <w:p w14:paraId="3E87F246">
            <w:pPr>
              <w:widowControl w:val="0"/>
              <w:jc w:val="both"/>
              <w:rPr>
                <w:rFonts w:ascii="Times New Roman" w:hAnsi="Times New Roman" w:eastAsia="宋体" w:cs="Times New Roman"/>
                <w:kern w:val="2"/>
                <w:sz w:val="21"/>
                <w:szCs w:val="22"/>
                <w:lang w:val="en-US" w:eastAsia="zh-CN" w:bidi="ar-SA"/>
              </w:rPr>
            </w:pPr>
          </w:p>
        </w:tc>
      </w:tr>
      <w:tr w14:paraId="10FB48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vMerge w:val="continue"/>
            <w:noWrap w:val="0"/>
            <w:vAlign w:val="center"/>
          </w:tcPr>
          <w:p w14:paraId="6452A767">
            <w:pPr>
              <w:widowControl w:val="0"/>
              <w:jc w:val="both"/>
              <w:rPr>
                <w:rFonts w:ascii="Times New Roman" w:hAnsi="Times New Roman" w:eastAsia="宋体" w:cs="Times New Roman"/>
                <w:kern w:val="2"/>
                <w:sz w:val="21"/>
                <w:szCs w:val="22"/>
                <w:lang w:val="en-US" w:eastAsia="zh-CN" w:bidi="ar-SA"/>
              </w:rPr>
            </w:pPr>
          </w:p>
        </w:tc>
        <w:tc>
          <w:tcPr>
            <w:tcW w:w="2380" w:type="dxa"/>
            <w:vMerge w:val="continue"/>
            <w:noWrap w:val="0"/>
            <w:vAlign w:val="center"/>
          </w:tcPr>
          <w:p w14:paraId="2F26C3AD">
            <w:pPr>
              <w:widowControl w:val="0"/>
              <w:jc w:val="both"/>
              <w:rPr>
                <w:rFonts w:ascii="Times New Roman" w:hAnsi="Times New Roman" w:eastAsia="宋体" w:cs="Times New Roman"/>
                <w:kern w:val="2"/>
                <w:sz w:val="21"/>
                <w:szCs w:val="22"/>
                <w:lang w:val="en-US" w:eastAsia="zh-CN" w:bidi="ar-SA"/>
              </w:rPr>
            </w:pPr>
          </w:p>
        </w:tc>
        <w:tc>
          <w:tcPr>
            <w:tcW w:w="840" w:type="dxa"/>
            <w:vMerge w:val="continue"/>
            <w:noWrap w:val="0"/>
            <w:vAlign w:val="center"/>
          </w:tcPr>
          <w:p w14:paraId="4955EA03">
            <w:pPr>
              <w:widowControl w:val="0"/>
              <w:jc w:val="both"/>
              <w:rPr>
                <w:rFonts w:ascii="Times New Roman" w:hAnsi="Times New Roman" w:eastAsia="宋体" w:cs="Times New Roman"/>
                <w:kern w:val="2"/>
                <w:sz w:val="21"/>
                <w:szCs w:val="22"/>
                <w:lang w:val="en-US" w:eastAsia="zh-CN" w:bidi="ar-SA"/>
              </w:rPr>
            </w:pPr>
          </w:p>
        </w:tc>
        <w:tc>
          <w:tcPr>
            <w:tcW w:w="840" w:type="dxa"/>
            <w:vMerge w:val="continue"/>
            <w:noWrap w:val="0"/>
            <w:vAlign w:val="center"/>
          </w:tcPr>
          <w:p w14:paraId="51E39B37">
            <w:pPr>
              <w:widowControl w:val="0"/>
              <w:jc w:val="both"/>
              <w:rPr>
                <w:rFonts w:ascii="Times New Roman" w:hAnsi="Times New Roman" w:eastAsia="宋体" w:cs="Times New Roman"/>
                <w:kern w:val="2"/>
                <w:sz w:val="21"/>
                <w:szCs w:val="22"/>
                <w:lang w:val="en-US" w:eastAsia="zh-CN" w:bidi="ar-SA"/>
              </w:rPr>
            </w:pPr>
          </w:p>
        </w:tc>
        <w:tc>
          <w:tcPr>
            <w:tcW w:w="840" w:type="dxa"/>
            <w:vMerge w:val="continue"/>
            <w:noWrap w:val="0"/>
            <w:vAlign w:val="center"/>
          </w:tcPr>
          <w:p w14:paraId="665BBB09">
            <w:pPr>
              <w:widowControl w:val="0"/>
              <w:jc w:val="both"/>
              <w:rPr>
                <w:rFonts w:ascii="Times New Roman" w:hAnsi="Times New Roman" w:eastAsia="宋体" w:cs="Times New Roman"/>
                <w:kern w:val="2"/>
                <w:sz w:val="21"/>
                <w:szCs w:val="22"/>
                <w:lang w:val="en-US" w:eastAsia="zh-CN" w:bidi="ar-SA"/>
              </w:rPr>
            </w:pPr>
          </w:p>
        </w:tc>
        <w:tc>
          <w:tcPr>
            <w:tcW w:w="840" w:type="dxa"/>
            <w:vMerge w:val="continue"/>
            <w:noWrap w:val="0"/>
            <w:vAlign w:val="center"/>
          </w:tcPr>
          <w:p w14:paraId="39F9CBEE">
            <w:pPr>
              <w:widowControl w:val="0"/>
              <w:jc w:val="both"/>
              <w:rPr>
                <w:rFonts w:ascii="Times New Roman" w:hAnsi="Times New Roman" w:eastAsia="宋体" w:cs="Times New Roman"/>
                <w:kern w:val="2"/>
                <w:sz w:val="21"/>
                <w:szCs w:val="22"/>
                <w:lang w:val="en-US" w:eastAsia="zh-CN" w:bidi="ar-SA"/>
              </w:rPr>
            </w:pPr>
          </w:p>
        </w:tc>
        <w:tc>
          <w:tcPr>
            <w:tcW w:w="840" w:type="dxa"/>
            <w:vMerge w:val="continue"/>
            <w:noWrap w:val="0"/>
            <w:vAlign w:val="center"/>
          </w:tcPr>
          <w:p w14:paraId="07B0E298">
            <w:pPr>
              <w:widowControl w:val="0"/>
              <w:jc w:val="both"/>
              <w:rPr>
                <w:rFonts w:ascii="Times New Roman" w:hAnsi="Times New Roman" w:eastAsia="宋体" w:cs="Times New Roman"/>
                <w:kern w:val="2"/>
                <w:sz w:val="21"/>
                <w:szCs w:val="22"/>
                <w:lang w:val="en-US" w:eastAsia="zh-CN" w:bidi="ar-SA"/>
              </w:rPr>
            </w:pPr>
          </w:p>
        </w:tc>
        <w:tc>
          <w:tcPr>
            <w:tcW w:w="840" w:type="dxa"/>
            <w:vMerge w:val="continue"/>
            <w:noWrap w:val="0"/>
            <w:vAlign w:val="center"/>
          </w:tcPr>
          <w:p w14:paraId="2E800FB9">
            <w:pPr>
              <w:widowControl w:val="0"/>
              <w:jc w:val="both"/>
              <w:rPr>
                <w:rFonts w:ascii="Times New Roman" w:hAnsi="Times New Roman" w:eastAsia="宋体" w:cs="Times New Roman"/>
                <w:kern w:val="2"/>
                <w:sz w:val="21"/>
                <w:szCs w:val="22"/>
                <w:lang w:val="en-US" w:eastAsia="zh-CN" w:bidi="ar-SA"/>
              </w:rPr>
            </w:pPr>
          </w:p>
        </w:tc>
        <w:tc>
          <w:tcPr>
            <w:tcW w:w="872" w:type="dxa"/>
            <w:vMerge w:val="continue"/>
            <w:noWrap w:val="0"/>
            <w:vAlign w:val="center"/>
          </w:tcPr>
          <w:p w14:paraId="3C1701F5">
            <w:pPr>
              <w:widowControl w:val="0"/>
              <w:jc w:val="both"/>
              <w:rPr>
                <w:rFonts w:ascii="Times New Roman" w:hAnsi="Times New Roman" w:eastAsia="宋体" w:cs="Times New Roman"/>
                <w:kern w:val="2"/>
                <w:sz w:val="21"/>
                <w:szCs w:val="22"/>
                <w:lang w:val="en-US" w:eastAsia="zh-CN" w:bidi="ar-SA"/>
              </w:rPr>
            </w:pPr>
          </w:p>
        </w:tc>
      </w:tr>
      <w:tr w14:paraId="6A111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vMerge w:val="continue"/>
            <w:noWrap w:val="0"/>
            <w:vAlign w:val="center"/>
          </w:tcPr>
          <w:p w14:paraId="4A952BF3">
            <w:pPr>
              <w:widowControl w:val="0"/>
              <w:jc w:val="both"/>
              <w:rPr>
                <w:rFonts w:ascii="Times New Roman" w:hAnsi="Times New Roman" w:eastAsia="宋体" w:cs="Times New Roman"/>
                <w:kern w:val="2"/>
                <w:sz w:val="21"/>
                <w:szCs w:val="22"/>
                <w:lang w:val="en-US" w:eastAsia="zh-CN" w:bidi="ar-SA"/>
              </w:rPr>
            </w:pPr>
          </w:p>
        </w:tc>
        <w:tc>
          <w:tcPr>
            <w:tcW w:w="2380" w:type="dxa"/>
            <w:vMerge w:val="continue"/>
            <w:noWrap w:val="0"/>
            <w:vAlign w:val="center"/>
          </w:tcPr>
          <w:p w14:paraId="54CEF422">
            <w:pPr>
              <w:widowControl w:val="0"/>
              <w:jc w:val="both"/>
              <w:rPr>
                <w:rFonts w:ascii="Times New Roman" w:hAnsi="Times New Roman" w:eastAsia="宋体" w:cs="Times New Roman"/>
                <w:kern w:val="2"/>
                <w:sz w:val="21"/>
                <w:szCs w:val="22"/>
                <w:lang w:val="en-US" w:eastAsia="zh-CN" w:bidi="ar-SA"/>
              </w:rPr>
            </w:pPr>
          </w:p>
        </w:tc>
        <w:tc>
          <w:tcPr>
            <w:tcW w:w="840" w:type="dxa"/>
            <w:vMerge w:val="continue"/>
            <w:noWrap w:val="0"/>
            <w:vAlign w:val="center"/>
          </w:tcPr>
          <w:p w14:paraId="6F71B97A">
            <w:pPr>
              <w:widowControl w:val="0"/>
              <w:jc w:val="both"/>
              <w:rPr>
                <w:rFonts w:ascii="Times New Roman" w:hAnsi="Times New Roman" w:eastAsia="宋体" w:cs="Times New Roman"/>
                <w:kern w:val="2"/>
                <w:sz w:val="21"/>
                <w:szCs w:val="22"/>
                <w:lang w:val="en-US" w:eastAsia="zh-CN" w:bidi="ar-SA"/>
              </w:rPr>
            </w:pPr>
          </w:p>
        </w:tc>
        <w:tc>
          <w:tcPr>
            <w:tcW w:w="840" w:type="dxa"/>
            <w:vMerge w:val="continue"/>
            <w:noWrap w:val="0"/>
            <w:vAlign w:val="center"/>
          </w:tcPr>
          <w:p w14:paraId="23374120">
            <w:pPr>
              <w:widowControl w:val="0"/>
              <w:jc w:val="both"/>
              <w:rPr>
                <w:rFonts w:ascii="Times New Roman" w:hAnsi="Times New Roman" w:eastAsia="宋体" w:cs="Times New Roman"/>
                <w:kern w:val="2"/>
                <w:sz w:val="21"/>
                <w:szCs w:val="22"/>
                <w:lang w:val="en-US" w:eastAsia="zh-CN" w:bidi="ar-SA"/>
              </w:rPr>
            </w:pPr>
          </w:p>
        </w:tc>
        <w:tc>
          <w:tcPr>
            <w:tcW w:w="840" w:type="dxa"/>
            <w:vMerge w:val="continue"/>
            <w:noWrap w:val="0"/>
            <w:vAlign w:val="center"/>
          </w:tcPr>
          <w:p w14:paraId="70FC06DC">
            <w:pPr>
              <w:widowControl w:val="0"/>
              <w:jc w:val="both"/>
              <w:rPr>
                <w:rFonts w:ascii="Times New Roman" w:hAnsi="Times New Roman" w:eastAsia="宋体" w:cs="Times New Roman"/>
                <w:kern w:val="2"/>
                <w:sz w:val="21"/>
                <w:szCs w:val="22"/>
                <w:lang w:val="en-US" w:eastAsia="zh-CN" w:bidi="ar-SA"/>
              </w:rPr>
            </w:pPr>
          </w:p>
        </w:tc>
        <w:tc>
          <w:tcPr>
            <w:tcW w:w="840" w:type="dxa"/>
            <w:vMerge w:val="continue"/>
            <w:noWrap w:val="0"/>
            <w:vAlign w:val="center"/>
          </w:tcPr>
          <w:p w14:paraId="11B97345">
            <w:pPr>
              <w:widowControl w:val="0"/>
              <w:jc w:val="both"/>
              <w:rPr>
                <w:rFonts w:ascii="Times New Roman" w:hAnsi="Times New Roman" w:eastAsia="宋体" w:cs="Times New Roman"/>
                <w:kern w:val="2"/>
                <w:sz w:val="21"/>
                <w:szCs w:val="22"/>
                <w:lang w:val="en-US" w:eastAsia="zh-CN" w:bidi="ar-SA"/>
              </w:rPr>
            </w:pPr>
          </w:p>
        </w:tc>
        <w:tc>
          <w:tcPr>
            <w:tcW w:w="840" w:type="dxa"/>
            <w:vMerge w:val="continue"/>
            <w:noWrap w:val="0"/>
            <w:vAlign w:val="center"/>
          </w:tcPr>
          <w:p w14:paraId="6C2168FB">
            <w:pPr>
              <w:widowControl w:val="0"/>
              <w:jc w:val="both"/>
              <w:rPr>
                <w:rFonts w:ascii="Times New Roman" w:hAnsi="Times New Roman" w:eastAsia="宋体" w:cs="Times New Roman"/>
                <w:kern w:val="2"/>
                <w:sz w:val="21"/>
                <w:szCs w:val="22"/>
                <w:lang w:val="en-US" w:eastAsia="zh-CN" w:bidi="ar-SA"/>
              </w:rPr>
            </w:pPr>
          </w:p>
        </w:tc>
        <w:tc>
          <w:tcPr>
            <w:tcW w:w="840" w:type="dxa"/>
            <w:vMerge w:val="continue"/>
            <w:noWrap w:val="0"/>
            <w:vAlign w:val="center"/>
          </w:tcPr>
          <w:p w14:paraId="197F67D5">
            <w:pPr>
              <w:widowControl w:val="0"/>
              <w:jc w:val="both"/>
              <w:rPr>
                <w:rFonts w:ascii="Times New Roman" w:hAnsi="Times New Roman" w:eastAsia="宋体" w:cs="Times New Roman"/>
                <w:kern w:val="2"/>
                <w:sz w:val="21"/>
                <w:szCs w:val="22"/>
                <w:lang w:val="en-US" w:eastAsia="zh-CN" w:bidi="ar-SA"/>
              </w:rPr>
            </w:pPr>
          </w:p>
        </w:tc>
        <w:tc>
          <w:tcPr>
            <w:tcW w:w="872" w:type="dxa"/>
            <w:vMerge w:val="continue"/>
            <w:noWrap w:val="0"/>
            <w:vAlign w:val="center"/>
          </w:tcPr>
          <w:p w14:paraId="16C37F3F">
            <w:pPr>
              <w:widowControl w:val="0"/>
              <w:jc w:val="both"/>
              <w:rPr>
                <w:rFonts w:ascii="Times New Roman" w:hAnsi="Times New Roman" w:eastAsia="宋体" w:cs="Times New Roman"/>
                <w:kern w:val="2"/>
                <w:sz w:val="21"/>
                <w:szCs w:val="22"/>
                <w:lang w:val="en-US" w:eastAsia="zh-CN" w:bidi="ar-SA"/>
              </w:rPr>
            </w:pPr>
          </w:p>
        </w:tc>
      </w:tr>
      <w:tr w14:paraId="25C41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3160" w:type="dxa"/>
            <w:gridSpan w:val="2"/>
            <w:noWrap w:val="0"/>
            <w:vAlign w:val="center"/>
          </w:tcPr>
          <w:p w14:paraId="3897B29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栏次</w:t>
            </w:r>
          </w:p>
        </w:tc>
        <w:tc>
          <w:tcPr>
            <w:tcW w:w="840" w:type="dxa"/>
            <w:noWrap w:val="0"/>
            <w:vAlign w:val="center"/>
          </w:tcPr>
          <w:p w14:paraId="3043BF0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1</w:t>
            </w:r>
          </w:p>
        </w:tc>
        <w:tc>
          <w:tcPr>
            <w:tcW w:w="840" w:type="dxa"/>
            <w:noWrap w:val="0"/>
            <w:vAlign w:val="center"/>
          </w:tcPr>
          <w:p w14:paraId="12B6F87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w:t>
            </w:r>
          </w:p>
        </w:tc>
        <w:tc>
          <w:tcPr>
            <w:tcW w:w="840" w:type="dxa"/>
            <w:noWrap w:val="0"/>
            <w:vAlign w:val="center"/>
          </w:tcPr>
          <w:p w14:paraId="020C976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3</w:t>
            </w:r>
          </w:p>
        </w:tc>
        <w:tc>
          <w:tcPr>
            <w:tcW w:w="840" w:type="dxa"/>
            <w:noWrap w:val="0"/>
            <w:vAlign w:val="center"/>
          </w:tcPr>
          <w:p w14:paraId="16462A2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4</w:t>
            </w:r>
          </w:p>
        </w:tc>
        <w:tc>
          <w:tcPr>
            <w:tcW w:w="840" w:type="dxa"/>
            <w:noWrap w:val="0"/>
            <w:vAlign w:val="center"/>
          </w:tcPr>
          <w:p w14:paraId="51717ED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5</w:t>
            </w:r>
          </w:p>
        </w:tc>
        <w:tc>
          <w:tcPr>
            <w:tcW w:w="840" w:type="dxa"/>
            <w:noWrap w:val="0"/>
            <w:vAlign w:val="center"/>
          </w:tcPr>
          <w:p w14:paraId="33CCBC5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6</w:t>
            </w:r>
          </w:p>
        </w:tc>
        <w:tc>
          <w:tcPr>
            <w:tcW w:w="872" w:type="dxa"/>
            <w:noWrap w:val="0"/>
            <w:vAlign w:val="center"/>
          </w:tcPr>
          <w:p w14:paraId="7066AAA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7</w:t>
            </w:r>
          </w:p>
        </w:tc>
      </w:tr>
      <w:tr w14:paraId="72BB2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3160" w:type="dxa"/>
            <w:gridSpan w:val="2"/>
            <w:noWrap w:val="0"/>
            <w:vAlign w:val="center"/>
          </w:tcPr>
          <w:p w14:paraId="45F3FEF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合计</w:t>
            </w:r>
          </w:p>
        </w:tc>
        <w:tc>
          <w:tcPr>
            <w:tcW w:w="840" w:type="dxa"/>
            <w:noWrap w:val="0"/>
            <w:vAlign w:val="center"/>
          </w:tcPr>
          <w:p w14:paraId="409FC6E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473.09</w:t>
            </w:r>
          </w:p>
        </w:tc>
        <w:tc>
          <w:tcPr>
            <w:tcW w:w="840" w:type="dxa"/>
            <w:noWrap w:val="0"/>
            <w:vAlign w:val="center"/>
          </w:tcPr>
          <w:p w14:paraId="3BB4987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473.09</w:t>
            </w:r>
          </w:p>
        </w:tc>
        <w:tc>
          <w:tcPr>
            <w:tcW w:w="840" w:type="dxa"/>
            <w:noWrap w:val="0"/>
            <w:vAlign w:val="center"/>
          </w:tcPr>
          <w:p w14:paraId="654A9335">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64F2F87C">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67DF2110">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5FC83397">
            <w:pPr>
              <w:widowControl w:val="0"/>
              <w:jc w:val="both"/>
              <w:rPr>
                <w:rFonts w:ascii="Times New Roman" w:hAnsi="Times New Roman" w:eastAsia="宋体" w:cs="Times New Roman"/>
                <w:kern w:val="2"/>
                <w:sz w:val="21"/>
                <w:szCs w:val="22"/>
                <w:lang w:val="en-US" w:eastAsia="zh-CN" w:bidi="ar-SA"/>
              </w:rPr>
            </w:pPr>
          </w:p>
        </w:tc>
        <w:tc>
          <w:tcPr>
            <w:tcW w:w="872" w:type="dxa"/>
            <w:noWrap w:val="0"/>
            <w:vAlign w:val="center"/>
          </w:tcPr>
          <w:p w14:paraId="73635BC5">
            <w:pPr>
              <w:widowControl w:val="0"/>
              <w:jc w:val="both"/>
              <w:rPr>
                <w:rFonts w:ascii="Times New Roman" w:hAnsi="Times New Roman" w:eastAsia="宋体" w:cs="Times New Roman"/>
                <w:kern w:val="2"/>
                <w:sz w:val="21"/>
                <w:szCs w:val="22"/>
                <w:lang w:val="en-US" w:eastAsia="zh-CN" w:bidi="ar-SA"/>
              </w:rPr>
            </w:pPr>
          </w:p>
        </w:tc>
      </w:tr>
      <w:tr w14:paraId="16747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noWrap w:val="0"/>
            <w:vAlign w:val="center"/>
          </w:tcPr>
          <w:p w14:paraId="7701C94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201</w:t>
            </w:r>
          </w:p>
        </w:tc>
        <w:tc>
          <w:tcPr>
            <w:tcW w:w="2380" w:type="dxa"/>
            <w:noWrap w:val="0"/>
            <w:vAlign w:val="center"/>
          </w:tcPr>
          <w:p w14:paraId="1549125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一般公共服务支出</w:t>
            </w:r>
          </w:p>
        </w:tc>
        <w:tc>
          <w:tcPr>
            <w:tcW w:w="840" w:type="dxa"/>
            <w:noWrap w:val="0"/>
            <w:vAlign w:val="center"/>
          </w:tcPr>
          <w:p w14:paraId="3CC39C0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1.28</w:t>
            </w:r>
          </w:p>
        </w:tc>
        <w:tc>
          <w:tcPr>
            <w:tcW w:w="840" w:type="dxa"/>
            <w:noWrap w:val="0"/>
            <w:vAlign w:val="center"/>
          </w:tcPr>
          <w:p w14:paraId="26D5D32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1.28</w:t>
            </w:r>
          </w:p>
        </w:tc>
        <w:tc>
          <w:tcPr>
            <w:tcW w:w="840" w:type="dxa"/>
            <w:noWrap w:val="0"/>
            <w:vAlign w:val="center"/>
          </w:tcPr>
          <w:p w14:paraId="7E5946BE">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320E7B5D">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22FE0046">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47F90BB3">
            <w:pPr>
              <w:widowControl w:val="0"/>
              <w:jc w:val="both"/>
              <w:rPr>
                <w:rFonts w:ascii="Times New Roman" w:hAnsi="Times New Roman" w:eastAsia="宋体" w:cs="Times New Roman"/>
                <w:kern w:val="2"/>
                <w:sz w:val="21"/>
                <w:szCs w:val="22"/>
                <w:lang w:val="en-US" w:eastAsia="zh-CN" w:bidi="ar-SA"/>
              </w:rPr>
            </w:pPr>
          </w:p>
        </w:tc>
        <w:tc>
          <w:tcPr>
            <w:tcW w:w="872" w:type="dxa"/>
            <w:noWrap w:val="0"/>
            <w:vAlign w:val="center"/>
          </w:tcPr>
          <w:p w14:paraId="4A53E8BD">
            <w:pPr>
              <w:widowControl w:val="0"/>
              <w:jc w:val="both"/>
              <w:rPr>
                <w:rFonts w:ascii="Times New Roman" w:hAnsi="Times New Roman" w:eastAsia="宋体" w:cs="Times New Roman"/>
                <w:kern w:val="2"/>
                <w:sz w:val="21"/>
                <w:szCs w:val="22"/>
                <w:lang w:val="en-US" w:eastAsia="zh-CN" w:bidi="ar-SA"/>
              </w:rPr>
            </w:pPr>
          </w:p>
        </w:tc>
      </w:tr>
      <w:tr w14:paraId="4C2AE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noWrap w:val="0"/>
            <w:vAlign w:val="center"/>
          </w:tcPr>
          <w:p w14:paraId="0AD5D25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20129</w:t>
            </w:r>
          </w:p>
        </w:tc>
        <w:tc>
          <w:tcPr>
            <w:tcW w:w="2380" w:type="dxa"/>
            <w:noWrap w:val="0"/>
            <w:vAlign w:val="center"/>
          </w:tcPr>
          <w:p w14:paraId="6C58FD9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群众团体事务</w:t>
            </w:r>
          </w:p>
        </w:tc>
        <w:tc>
          <w:tcPr>
            <w:tcW w:w="840" w:type="dxa"/>
            <w:noWrap w:val="0"/>
            <w:vAlign w:val="center"/>
          </w:tcPr>
          <w:p w14:paraId="2A163C0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1.28</w:t>
            </w:r>
          </w:p>
        </w:tc>
        <w:tc>
          <w:tcPr>
            <w:tcW w:w="840" w:type="dxa"/>
            <w:noWrap w:val="0"/>
            <w:vAlign w:val="center"/>
          </w:tcPr>
          <w:p w14:paraId="5199819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1.28</w:t>
            </w:r>
          </w:p>
        </w:tc>
        <w:tc>
          <w:tcPr>
            <w:tcW w:w="840" w:type="dxa"/>
            <w:noWrap w:val="0"/>
            <w:vAlign w:val="center"/>
          </w:tcPr>
          <w:p w14:paraId="68950C4E">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38EF54C1">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683A68C7">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760FAB7F">
            <w:pPr>
              <w:widowControl w:val="0"/>
              <w:jc w:val="both"/>
              <w:rPr>
                <w:rFonts w:ascii="Times New Roman" w:hAnsi="Times New Roman" w:eastAsia="宋体" w:cs="Times New Roman"/>
                <w:kern w:val="2"/>
                <w:sz w:val="21"/>
                <w:szCs w:val="22"/>
                <w:lang w:val="en-US" w:eastAsia="zh-CN" w:bidi="ar-SA"/>
              </w:rPr>
            </w:pPr>
          </w:p>
        </w:tc>
        <w:tc>
          <w:tcPr>
            <w:tcW w:w="872" w:type="dxa"/>
            <w:noWrap w:val="0"/>
            <w:vAlign w:val="center"/>
          </w:tcPr>
          <w:p w14:paraId="76E96FC9">
            <w:pPr>
              <w:widowControl w:val="0"/>
              <w:jc w:val="both"/>
              <w:rPr>
                <w:rFonts w:ascii="Times New Roman" w:hAnsi="Times New Roman" w:eastAsia="宋体" w:cs="Times New Roman"/>
                <w:kern w:val="2"/>
                <w:sz w:val="21"/>
                <w:szCs w:val="22"/>
                <w:lang w:val="en-US" w:eastAsia="zh-CN" w:bidi="ar-SA"/>
              </w:rPr>
            </w:pPr>
          </w:p>
        </w:tc>
      </w:tr>
      <w:tr w14:paraId="19747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noWrap w:val="0"/>
            <w:vAlign w:val="center"/>
          </w:tcPr>
          <w:p w14:paraId="02210D3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2012906</w:t>
            </w:r>
          </w:p>
        </w:tc>
        <w:tc>
          <w:tcPr>
            <w:tcW w:w="2380" w:type="dxa"/>
            <w:noWrap w:val="0"/>
            <w:vAlign w:val="center"/>
          </w:tcPr>
          <w:p w14:paraId="09D8ECD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工会事务</w:t>
            </w:r>
          </w:p>
        </w:tc>
        <w:tc>
          <w:tcPr>
            <w:tcW w:w="840" w:type="dxa"/>
            <w:noWrap w:val="0"/>
            <w:vAlign w:val="center"/>
          </w:tcPr>
          <w:p w14:paraId="6DC978A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1.28</w:t>
            </w:r>
          </w:p>
        </w:tc>
        <w:tc>
          <w:tcPr>
            <w:tcW w:w="840" w:type="dxa"/>
            <w:noWrap w:val="0"/>
            <w:vAlign w:val="center"/>
          </w:tcPr>
          <w:p w14:paraId="7E8641C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1.28</w:t>
            </w:r>
          </w:p>
        </w:tc>
        <w:tc>
          <w:tcPr>
            <w:tcW w:w="840" w:type="dxa"/>
            <w:noWrap w:val="0"/>
            <w:vAlign w:val="center"/>
          </w:tcPr>
          <w:p w14:paraId="55EAF4B2">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5AD83C7B">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082A9DD0">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4509F4FD">
            <w:pPr>
              <w:widowControl w:val="0"/>
              <w:jc w:val="both"/>
              <w:rPr>
                <w:rFonts w:ascii="Times New Roman" w:hAnsi="Times New Roman" w:eastAsia="宋体" w:cs="Times New Roman"/>
                <w:kern w:val="2"/>
                <w:sz w:val="21"/>
                <w:szCs w:val="22"/>
                <w:lang w:val="en-US" w:eastAsia="zh-CN" w:bidi="ar-SA"/>
              </w:rPr>
            </w:pPr>
          </w:p>
        </w:tc>
        <w:tc>
          <w:tcPr>
            <w:tcW w:w="872" w:type="dxa"/>
            <w:noWrap w:val="0"/>
            <w:vAlign w:val="center"/>
          </w:tcPr>
          <w:p w14:paraId="2451C5DE">
            <w:pPr>
              <w:widowControl w:val="0"/>
              <w:jc w:val="both"/>
              <w:rPr>
                <w:rFonts w:ascii="Times New Roman" w:hAnsi="Times New Roman" w:eastAsia="宋体" w:cs="Times New Roman"/>
                <w:kern w:val="2"/>
                <w:sz w:val="21"/>
                <w:szCs w:val="22"/>
                <w:lang w:val="en-US" w:eastAsia="zh-CN" w:bidi="ar-SA"/>
              </w:rPr>
            </w:pPr>
          </w:p>
        </w:tc>
      </w:tr>
      <w:tr w14:paraId="66E9A1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noWrap w:val="0"/>
            <w:vAlign w:val="center"/>
          </w:tcPr>
          <w:p w14:paraId="68236BA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206</w:t>
            </w:r>
          </w:p>
        </w:tc>
        <w:tc>
          <w:tcPr>
            <w:tcW w:w="2380" w:type="dxa"/>
            <w:noWrap w:val="0"/>
            <w:vAlign w:val="center"/>
          </w:tcPr>
          <w:p w14:paraId="7D9131E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科学技术支出</w:t>
            </w:r>
          </w:p>
        </w:tc>
        <w:tc>
          <w:tcPr>
            <w:tcW w:w="840" w:type="dxa"/>
            <w:noWrap w:val="0"/>
            <w:vAlign w:val="center"/>
          </w:tcPr>
          <w:p w14:paraId="6A785AB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67.12</w:t>
            </w:r>
          </w:p>
        </w:tc>
        <w:tc>
          <w:tcPr>
            <w:tcW w:w="840" w:type="dxa"/>
            <w:noWrap w:val="0"/>
            <w:vAlign w:val="center"/>
          </w:tcPr>
          <w:p w14:paraId="1837EF7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67.12</w:t>
            </w:r>
          </w:p>
        </w:tc>
        <w:tc>
          <w:tcPr>
            <w:tcW w:w="840" w:type="dxa"/>
            <w:noWrap w:val="0"/>
            <w:vAlign w:val="center"/>
          </w:tcPr>
          <w:p w14:paraId="3BBDCCB3">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218A3E7B">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68C76E6F">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2AA097F4">
            <w:pPr>
              <w:widowControl w:val="0"/>
              <w:jc w:val="both"/>
              <w:rPr>
                <w:rFonts w:ascii="Times New Roman" w:hAnsi="Times New Roman" w:eastAsia="宋体" w:cs="Times New Roman"/>
                <w:kern w:val="2"/>
                <w:sz w:val="21"/>
                <w:szCs w:val="22"/>
                <w:lang w:val="en-US" w:eastAsia="zh-CN" w:bidi="ar-SA"/>
              </w:rPr>
            </w:pPr>
          </w:p>
        </w:tc>
        <w:tc>
          <w:tcPr>
            <w:tcW w:w="872" w:type="dxa"/>
            <w:noWrap w:val="0"/>
            <w:vAlign w:val="center"/>
          </w:tcPr>
          <w:p w14:paraId="65F4E199">
            <w:pPr>
              <w:widowControl w:val="0"/>
              <w:jc w:val="both"/>
              <w:rPr>
                <w:rFonts w:ascii="Times New Roman" w:hAnsi="Times New Roman" w:eastAsia="宋体" w:cs="Times New Roman"/>
                <w:kern w:val="2"/>
                <w:sz w:val="21"/>
                <w:szCs w:val="22"/>
                <w:lang w:val="en-US" w:eastAsia="zh-CN" w:bidi="ar-SA"/>
              </w:rPr>
            </w:pPr>
          </w:p>
        </w:tc>
      </w:tr>
      <w:tr w14:paraId="613EB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noWrap w:val="0"/>
            <w:vAlign w:val="center"/>
          </w:tcPr>
          <w:p w14:paraId="6B7804C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20699</w:t>
            </w:r>
          </w:p>
        </w:tc>
        <w:tc>
          <w:tcPr>
            <w:tcW w:w="2380" w:type="dxa"/>
            <w:noWrap w:val="0"/>
            <w:vAlign w:val="center"/>
          </w:tcPr>
          <w:p w14:paraId="7D25DA4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其他科学技术支出</w:t>
            </w:r>
          </w:p>
        </w:tc>
        <w:tc>
          <w:tcPr>
            <w:tcW w:w="840" w:type="dxa"/>
            <w:noWrap w:val="0"/>
            <w:vAlign w:val="center"/>
          </w:tcPr>
          <w:p w14:paraId="7D2E56E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67.12</w:t>
            </w:r>
          </w:p>
        </w:tc>
        <w:tc>
          <w:tcPr>
            <w:tcW w:w="840" w:type="dxa"/>
            <w:noWrap w:val="0"/>
            <w:vAlign w:val="center"/>
          </w:tcPr>
          <w:p w14:paraId="7A77213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67.12</w:t>
            </w:r>
          </w:p>
        </w:tc>
        <w:tc>
          <w:tcPr>
            <w:tcW w:w="840" w:type="dxa"/>
            <w:noWrap w:val="0"/>
            <w:vAlign w:val="center"/>
          </w:tcPr>
          <w:p w14:paraId="027E07E1">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4AC3FAC6">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3F8795E7">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6EAAAEC2">
            <w:pPr>
              <w:widowControl w:val="0"/>
              <w:jc w:val="both"/>
              <w:rPr>
                <w:rFonts w:ascii="Times New Roman" w:hAnsi="Times New Roman" w:eastAsia="宋体" w:cs="Times New Roman"/>
                <w:kern w:val="2"/>
                <w:sz w:val="21"/>
                <w:szCs w:val="22"/>
                <w:lang w:val="en-US" w:eastAsia="zh-CN" w:bidi="ar-SA"/>
              </w:rPr>
            </w:pPr>
          </w:p>
        </w:tc>
        <w:tc>
          <w:tcPr>
            <w:tcW w:w="872" w:type="dxa"/>
            <w:noWrap w:val="0"/>
            <w:vAlign w:val="center"/>
          </w:tcPr>
          <w:p w14:paraId="67768F3E">
            <w:pPr>
              <w:widowControl w:val="0"/>
              <w:jc w:val="both"/>
              <w:rPr>
                <w:rFonts w:ascii="Times New Roman" w:hAnsi="Times New Roman" w:eastAsia="宋体" w:cs="Times New Roman"/>
                <w:kern w:val="2"/>
                <w:sz w:val="21"/>
                <w:szCs w:val="22"/>
                <w:lang w:val="en-US" w:eastAsia="zh-CN" w:bidi="ar-SA"/>
              </w:rPr>
            </w:pPr>
          </w:p>
        </w:tc>
      </w:tr>
      <w:tr w14:paraId="37200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noWrap w:val="0"/>
            <w:vAlign w:val="center"/>
          </w:tcPr>
          <w:p w14:paraId="7528DA8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2069999</w:t>
            </w:r>
          </w:p>
        </w:tc>
        <w:tc>
          <w:tcPr>
            <w:tcW w:w="2380" w:type="dxa"/>
            <w:noWrap w:val="0"/>
            <w:vAlign w:val="center"/>
          </w:tcPr>
          <w:p w14:paraId="0F6B9F9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其他科学技术支出</w:t>
            </w:r>
          </w:p>
        </w:tc>
        <w:tc>
          <w:tcPr>
            <w:tcW w:w="840" w:type="dxa"/>
            <w:noWrap w:val="0"/>
            <w:vAlign w:val="center"/>
          </w:tcPr>
          <w:p w14:paraId="37BCDB2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67.12</w:t>
            </w:r>
          </w:p>
        </w:tc>
        <w:tc>
          <w:tcPr>
            <w:tcW w:w="840" w:type="dxa"/>
            <w:noWrap w:val="0"/>
            <w:vAlign w:val="center"/>
          </w:tcPr>
          <w:p w14:paraId="63D56D1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67.12</w:t>
            </w:r>
          </w:p>
        </w:tc>
        <w:tc>
          <w:tcPr>
            <w:tcW w:w="840" w:type="dxa"/>
            <w:noWrap w:val="0"/>
            <w:vAlign w:val="center"/>
          </w:tcPr>
          <w:p w14:paraId="06709F78">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323E2ACE">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135A4C27">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433E97E7">
            <w:pPr>
              <w:widowControl w:val="0"/>
              <w:jc w:val="both"/>
              <w:rPr>
                <w:rFonts w:ascii="Times New Roman" w:hAnsi="Times New Roman" w:eastAsia="宋体" w:cs="Times New Roman"/>
                <w:kern w:val="2"/>
                <w:sz w:val="21"/>
                <w:szCs w:val="22"/>
                <w:lang w:val="en-US" w:eastAsia="zh-CN" w:bidi="ar-SA"/>
              </w:rPr>
            </w:pPr>
          </w:p>
        </w:tc>
        <w:tc>
          <w:tcPr>
            <w:tcW w:w="872" w:type="dxa"/>
            <w:noWrap w:val="0"/>
            <w:vAlign w:val="center"/>
          </w:tcPr>
          <w:p w14:paraId="7BFB043E">
            <w:pPr>
              <w:widowControl w:val="0"/>
              <w:jc w:val="both"/>
              <w:rPr>
                <w:rFonts w:ascii="Times New Roman" w:hAnsi="Times New Roman" w:eastAsia="宋体" w:cs="Times New Roman"/>
                <w:kern w:val="2"/>
                <w:sz w:val="21"/>
                <w:szCs w:val="22"/>
                <w:lang w:val="en-US" w:eastAsia="zh-CN" w:bidi="ar-SA"/>
              </w:rPr>
            </w:pPr>
          </w:p>
        </w:tc>
      </w:tr>
      <w:tr w14:paraId="7D3D1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noWrap w:val="0"/>
            <w:vAlign w:val="center"/>
          </w:tcPr>
          <w:p w14:paraId="620D141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207</w:t>
            </w:r>
          </w:p>
        </w:tc>
        <w:tc>
          <w:tcPr>
            <w:tcW w:w="2380" w:type="dxa"/>
            <w:noWrap w:val="0"/>
            <w:vAlign w:val="center"/>
          </w:tcPr>
          <w:p w14:paraId="77185B0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文化旅游体育与传媒支出</w:t>
            </w:r>
          </w:p>
        </w:tc>
        <w:tc>
          <w:tcPr>
            <w:tcW w:w="840" w:type="dxa"/>
            <w:noWrap w:val="0"/>
            <w:vAlign w:val="center"/>
          </w:tcPr>
          <w:p w14:paraId="06E8AEF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385.18</w:t>
            </w:r>
          </w:p>
        </w:tc>
        <w:tc>
          <w:tcPr>
            <w:tcW w:w="840" w:type="dxa"/>
            <w:noWrap w:val="0"/>
            <w:vAlign w:val="center"/>
          </w:tcPr>
          <w:p w14:paraId="39CB2AB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385.18</w:t>
            </w:r>
          </w:p>
        </w:tc>
        <w:tc>
          <w:tcPr>
            <w:tcW w:w="840" w:type="dxa"/>
            <w:noWrap w:val="0"/>
            <w:vAlign w:val="center"/>
          </w:tcPr>
          <w:p w14:paraId="351122A8">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137E7C96">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5EA4DDDD">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0CE24BBD">
            <w:pPr>
              <w:widowControl w:val="0"/>
              <w:jc w:val="both"/>
              <w:rPr>
                <w:rFonts w:ascii="Times New Roman" w:hAnsi="Times New Roman" w:eastAsia="宋体" w:cs="Times New Roman"/>
                <w:kern w:val="2"/>
                <w:sz w:val="21"/>
                <w:szCs w:val="22"/>
                <w:lang w:val="en-US" w:eastAsia="zh-CN" w:bidi="ar-SA"/>
              </w:rPr>
            </w:pPr>
          </w:p>
        </w:tc>
        <w:tc>
          <w:tcPr>
            <w:tcW w:w="872" w:type="dxa"/>
            <w:noWrap w:val="0"/>
            <w:vAlign w:val="center"/>
          </w:tcPr>
          <w:p w14:paraId="1DC7BD37">
            <w:pPr>
              <w:widowControl w:val="0"/>
              <w:jc w:val="both"/>
              <w:rPr>
                <w:rFonts w:ascii="Times New Roman" w:hAnsi="Times New Roman" w:eastAsia="宋体" w:cs="Times New Roman"/>
                <w:kern w:val="2"/>
                <w:sz w:val="21"/>
                <w:szCs w:val="22"/>
                <w:lang w:val="en-US" w:eastAsia="zh-CN" w:bidi="ar-SA"/>
              </w:rPr>
            </w:pPr>
          </w:p>
        </w:tc>
      </w:tr>
      <w:tr w14:paraId="2F0DF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noWrap w:val="0"/>
            <w:vAlign w:val="center"/>
          </w:tcPr>
          <w:p w14:paraId="65058E8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20701</w:t>
            </w:r>
          </w:p>
        </w:tc>
        <w:tc>
          <w:tcPr>
            <w:tcW w:w="2380" w:type="dxa"/>
            <w:noWrap w:val="0"/>
            <w:vAlign w:val="center"/>
          </w:tcPr>
          <w:p w14:paraId="23B19F7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文化和旅游</w:t>
            </w:r>
          </w:p>
        </w:tc>
        <w:tc>
          <w:tcPr>
            <w:tcW w:w="840" w:type="dxa"/>
            <w:noWrap w:val="0"/>
            <w:vAlign w:val="center"/>
          </w:tcPr>
          <w:p w14:paraId="42B8524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385.18</w:t>
            </w:r>
          </w:p>
        </w:tc>
        <w:tc>
          <w:tcPr>
            <w:tcW w:w="840" w:type="dxa"/>
            <w:noWrap w:val="0"/>
            <w:vAlign w:val="center"/>
          </w:tcPr>
          <w:p w14:paraId="13234EF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385.18</w:t>
            </w:r>
          </w:p>
        </w:tc>
        <w:tc>
          <w:tcPr>
            <w:tcW w:w="840" w:type="dxa"/>
            <w:noWrap w:val="0"/>
            <w:vAlign w:val="center"/>
          </w:tcPr>
          <w:p w14:paraId="152CEAFE">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05D2DAA0">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760DE544">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700AF363">
            <w:pPr>
              <w:widowControl w:val="0"/>
              <w:jc w:val="both"/>
              <w:rPr>
                <w:rFonts w:ascii="Times New Roman" w:hAnsi="Times New Roman" w:eastAsia="宋体" w:cs="Times New Roman"/>
                <w:kern w:val="2"/>
                <w:sz w:val="21"/>
                <w:szCs w:val="22"/>
                <w:lang w:val="en-US" w:eastAsia="zh-CN" w:bidi="ar-SA"/>
              </w:rPr>
            </w:pPr>
          </w:p>
        </w:tc>
        <w:tc>
          <w:tcPr>
            <w:tcW w:w="872" w:type="dxa"/>
            <w:noWrap w:val="0"/>
            <w:vAlign w:val="center"/>
          </w:tcPr>
          <w:p w14:paraId="0515ABF6">
            <w:pPr>
              <w:widowControl w:val="0"/>
              <w:jc w:val="both"/>
              <w:rPr>
                <w:rFonts w:ascii="Times New Roman" w:hAnsi="Times New Roman" w:eastAsia="宋体" w:cs="Times New Roman"/>
                <w:kern w:val="2"/>
                <w:sz w:val="21"/>
                <w:szCs w:val="22"/>
                <w:lang w:val="en-US" w:eastAsia="zh-CN" w:bidi="ar-SA"/>
              </w:rPr>
            </w:pPr>
          </w:p>
        </w:tc>
      </w:tr>
      <w:tr w14:paraId="53290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noWrap w:val="0"/>
            <w:vAlign w:val="center"/>
          </w:tcPr>
          <w:p w14:paraId="14EB4E7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2070109</w:t>
            </w:r>
          </w:p>
        </w:tc>
        <w:tc>
          <w:tcPr>
            <w:tcW w:w="2380" w:type="dxa"/>
            <w:noWrap w:val="0"/>
            <w:vAlign w:val="center"/>
          </w:tcPr>
          <w:p w14:paraId="4DA976D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群众文化</w:t>
            </w:r>
          </w:p>
        </w:tc>
        <w:tc>
          <w:tcPr>
            <w:tcW w:w="840" w:type="dxa"/>
            <w:noWrap w:val="0"/>
            <w:vAlign w:val="center"/>
          </w:tcPr>
          <w:p w14:paraId="7185EC1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207.46</w:t>
            </w:r>
          </w:p>
        </w:tc>
        <w:tc>
          <w:tcPr>
            <w:tcW w:w="840" w:type="dxa"/>
            <w:noWrap w:val="0"/>
            <w:vAlign w:val="center"/>
          </w:tcPr>
          <w:p w14:paraId="33A3FCE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207.46</w:t>
            </w:r>
          </w:p>
        </w:tc>
        <w:tc>
          <w:tcPr>
            <w:tcW w:w="840" w:type="dxa"/>
            <w:noWrap w:val="0"/>
            <w:vAlign w:val="center"/>
          </w:tcPr>
          <w:p w14:paraId="51F5F7DF">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0EC13281">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2FC8E666">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758E6E5A">
            <w:pPr>
              <w:widowControl w:val="0"/>
              <w:jc w:val="both"/>
              <w:rPr>
                <w:rFonts w:ascii="Times New Roman" w:hAnsi="Times New Roman" w:eastAsia="宋体" w:cs="Times New Roman"/>
                <w:kern w:val="2"/>
                <w:sz w:val="21"/>
                <w:szCs w:val="22"/>
                <w:lang w:val="en-US" w:eastAsia="zh-CN" w:bidi="ar-SA"/>
              </w:rPr>
            </w:pPr>
          </w:p>
        </w:tc>
        <w:tc>
          <w:tcPr>
            <w:tcW w:w="872" w:type="dxa"/>
            <w:noWrap w:val="0"/>
            <w:vAlign w:val="center"/>
          </w:tcPr>
          <w:p w14:paraId="3081E9AC">
            <w:pPr>
              <w:widowControl w:val="0"/>
              <w:jc w:val="both"/>
              <w:rPr>
                <w:rFonts w:ascii="Times New Roman" w:hAnsi="Times New Roman" w:eastAsia="宋体" w:cs="Times New Roman"/>
                <w:kern w:val="2"/>
                <w:sz w:val="21"/>
                <w:szCs w:val="22"/>
                <w:lang w:val="en-US" w:eastAsia="zh-CN" w:bidi="ar-SA"/>
              </w:rPr>
            </w:pPr>
          </w:p>
        </w:tc>
      </w:tr>
      <w:tr w14:paraId="363BE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noWrap w:val="0"/>
            <w:vAlign w:val="center"/>
          </w:tcPr>
          <w:p w14:paraId="6ABC21C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2070199</w:t>
            </w:r>
          </w:p>
        </w:tc>
        <w:tc>
          <w:tcPr>
            <w:tcW w:w="2380" w:type="dxa"/>
            <w:noWrap w:val="0"/>
            <w:vAlign w:val="center"/>
          </w:tcPr>
          <w:p w14:paraId="51CDFF6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其他文化和旅游支出</w:t>
            </w:r>
          </w:p>
        </w:tc>
        <w:tc>
          <w:tcPr>
            <w:tcW w:w="840" w:type="dxa"/>
            <w:noWrap w:val="0"/>
            <w:vAlign w:val="center"/>
          </w:tcPr>
          <w:p w14:paraId="0F2572A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177.72</w:t>
            </w:r>
          </w:p>
        </w:tc>
        <w:tc>
          <w:tcPr>
            <w:tcW w:w="840" w:type="dxa"/>
            <w:noWrap w:val="0"/>
            <w:vAlign w:val="center"/>
          </w:tcPr>
          <w:p w14:paraId="452F0B2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177.72</w:t>
            </w:r>
          </w:p>
        </w:tc>
        <w:tc>
          <w:tcPr>
            <w:tcW w:w="840" w:type="dxa"/>
            <w:noWrap w:val="0"/>
            <w:vAlign w:val="center"/>
          </w:tcPr>
          <w:p w14:paraId="27CABE91">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307B994C">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68EC656B">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285CEC16">
            <w:pPr>
              <w:widowControl w:val="0"/>
              <w:jc w:val="both"/>
              <w:rPr>
                <w:rFonts w:ascii="Times New Roman" w:hAnsi="Times New Roman" w:eastAsia="宋体" w:cs="Times New Roman"/>
                <w:kern w:val="2"/>
                <w:sz w:val="21"/>
                <w:szCs w:val="22"/>
                <w:lang w:val="en-US" w:eastAsia="zh-CN" w:bidi="ar-SA"/>
              </w:rPr>
            </w:pPr>
          </w:p>
        </w:tc>
        <w:tc>
          <w:tcPr>
            <w:tcW w:w="872" w:type="dxa"/>
            <w:noWrap w:val="0"/>
            <w:vAlign w:val="center"/>
          </w:tcPr>
          <w:p w14:paraId="2472E9B9">
            <w:pPr>
              <w:widowControl w:val="0"/>
              <w:jc w:val="both"/>
              <w:rPr>
                <w:rFonts w:ascii="Times New Roman" w:hAnsi="Times New Roman" w:eastAsia="宋体" w:cs="Times New Roman"/>
                <w:kern w:val="2"/>
                <w:sz w:val="21"/>
                <w:szCs w:val="22"/>
                <w:lang w:val="en-US" w:eastAsia="zh-CN" w:bidi="ar-SA"/>
              </w:rPr>
            </w:pPr>
          </w:p>
        </w:tc>
      </w:tr>
      <w:tr w14:paraId="17161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noWrap w:val="0"/>
            <w:vAlign w:val="center"/>
          </w:tcPr>
          <w:p w14:paraId="7C861BF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210</w:t>
            </w:r>
          </w:p>
        </w:tc>
        <w:tc>
          <w:tcPr>
            <w:tcW w:w="2380" w:type="dxa"/>
            <w:noWrap w:val="0"/>
            <w:vAlign w:val="center"/>
          </w:tcPr>
          <w:p w14:paraId="19EB8BB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卫生健康支出</w:t>
            </w:r>
          </w:p>
        </w:tc>
        <w:tc>
          <w:tcPr>
            <w:tcW w:w="840" w:type="dxa"/>
            <w:noWrap w:val="0"/>
            <w:vAlign w:val="center"/>
          </w:tcPr>
          <w:p w14:paraId="7A3472A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7.08</w:t>
            </w:r>
          </w:p>
        </w:tc>
        <w:tc>
          <w:tcPr>
            <w:tcW w:w="840" w:type="dxa"/>
            <w:noWrap w:val="0"/>
            <w:vAlign w:val="center"/>
          </w:tcPr>
          <w:p w14:paraId="468F861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7.08</w:t>
            </w:r>
          </w:p>
        </w:tc>
        <w:tc>
          <w:tcPr>
            <w:tcW w:w="840" w:type="dxa"/>
            <w:noWrap w:val="0"/>
            <w:vAlign w:val="center"/>
          </w:tcPr>
          <w:p w14:paraId="78D630FC">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61A2351A">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73FDBDB0">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6A534AD1">
            <w:pPr>
              <w:widowControl w:val="0"/>
              <w:jc w:val="both"/>
              <w:rPr>
                <w:rFonts w:ascii="Times New Roman" w:hAnsi="Times New Roman" w:eastAsia="宋体" w:cs="Times New Roman"/>
                <w:kern w:val="2"/>
                <w:sz w:val="21"/>
                <w:szCs w:val="22"/>
                <w:lang w:val="en-US" w:eastAsia="zh-CN" w:bidi="ar-SA"/>
              </w:rPr>
            </w:pPr>
          </w:p>
        </w:tc>
        <w:tc>
          <w:tcPr>
            <w:tcW w:w="872" w:type="dxa"/>
            <w:noWrap w:val="0"/>
            <w:vAlign w:val="center"/>
          </w:tcPr>
          <w:p w14:paraId="1EB27C30">
            <w:pPr>
              <w:widowControl w:val="0"/>
              <w:jc w:val="both"/>
              <w:rPr>
                <w:rFonts w:ascii="Times New Roman" w:hAnsi="Times New Roman" w:eastAsia="宋体" w:cs="Times New Roman"/>
                <w:kern w:val="2"/>
                <w:sz w:val="21"/>
                <w:szCs w:val="22"/>
                <w:lang w:val="en-US" w:eastAsia="zh-CN" w:bidi="ar-SA"/>
              </w:rPr>
            </w:pPr>
          </w:p>
        </w:tc>
      </w:tr>
      <w:tr w14:paraId="225B4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noWrap w:val="0"/>
            <w:vAlign w:val="center"/>
          </w:tcPr>
          <w:p w14:paraId="672AD32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21011</w:t>
            </w:r>
          </w:p>
        </w:tc>
        <w:tc>
          <w:tcPr>
            <w:tcW w:w="2380" w:type="dxa"/>
            <w:noWrap w:val="0"/>
            <w:vAlign w:val="center"/>
          </w:tcPr>
          <w:p w14:paraId="5AF4A8D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行政事业单位医疗</w:t>
            </w:r>
          </w:p>
        </w:tc>
        <w:tc>
          <w:tcPr>
            <w:tcW w:w="840" w:type="dxa"/>
            <w:noWrap w:val="0"/>
            <w:vAlign w:val="center"/>
          </w:tcPr>
          <w:p w14:paraId="4441895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7.08</w:t>
            </w:r>
          </w:p>
        </w:tc>
        <w:tc>
          <w:tcPr>
            <w:tcW w:w="840" w:type="dxa"/>
            <w:noWrap w:val="0"/>
            <w:vAlign w:val="center"/>
          </w:tcPr>
          <w:p w14:paraId="36D6D01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7.08</w:t>
            </w:r>
          </w:p>
        </w:tc>
        <w:tc>
          <w:tcPr>
            <w:tcW w:w="840" w:type="dxa"/>
            <w:noWrap w:val="0"/>
            <w:vAlign w:val="center"/>
          </w:tcPr>
          <w:p w14:paraId="3C26D39C">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15AEADF3">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1A402250">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13127DEE">
            <w:pPr>
              <w:widowControl w:val="0"/>
              <w:jc w:val="both"/>
              <w:rPr>
                <w:rFonts w:ascii="Times New Roman" w:hAnsi="Times New Roman" w:eastAsia="宋体" w:cs="Times New Roman"/>
                <w:kern w:val="2"/>
                <w:sz w:val="21"/>
                <w:szCs w:val="22"/>
                <w:lang w:val="en-US" w:eastAsia="zh-CN" w:bidi="ar-SA"/>
              </w:rPr>
            </w:pPr>
          </w:p>
        </w:tc>
        <w:tc>
          <w:tcPr>
            <w:tcW w:w="872" w:type="dxa"/>
            <w:noWrap w:val="0"/>
            <w:vAlign w:val="center"/>
          </w:tcPr>
          <w:p w14:paraId="0BB721D3">
            <w:pPr>
              <w:widowControl w:val="0"/>
              <w:jc w:val="both"/>
              <w:rPr>
                <w:rFonts w:ascii="Times New Roman" w:hAnsi="Times New Roman" w:eastAsia="宋体" w:cs="Times New Roman"/>
                <w:kern w:val="2"/>
                <w:sz w:val="21"/>
                <w:szCs w:val="22"/>
                <w:lang w:val="en-US" w:eastAsia="zh-CN" w:bidi="ar-SA"/>
              </w:rPr>
            </w:pPr>
          </w:p>
        </w:tc>
      </w:tr>
      <w:tr w14:paraId="123DB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noWrap w:val="0"/>
            <w:vAlign w:val="center"/>
          </w:tcPr>
          <w:p w14:paraId="157AFF0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2101102</w:t>
            </w:r>
          </w:p>
        </w:tc>
        <w:tc>
          <w:tcPr>
            <w:tcW w:w="2380" w:type="dxa"/>
            <w:noWrap w:val="0"/>
            <w:vAlign w:val="center"/>
          </w:tcPr>
          <w:p w14:paraId="434EC2B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事业单位医疗</w:t>
            </w:r>
          </w:p>
        </w:tc>
        <w:tc>
          <w:tcPr>
            <w:tcW w:w="840" w:type="dxa"/>
            <w:noWrap w:val="0"/>
            <w:vAlign w:val="center"/>
          </w:tcPr>
          <w:p w14:paraId="581552F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7.08</w:t>
            </w:r>
          </w:p>
        </w:tc>
        <w:tc>
          <w:tcPr>
            <w:tcW w:w="840" w:type="dxa"/>
            <w:noWrap w:val="0"/>
            <w:vAlign w:val="center"/>
          </w:tcPr>
          <w:p w14:paraId="396124B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7.08</w:t>
            </w:r>
          </w:p>
        </w:tc>
        <w:tc>
          <w:tcPr>
            <w:tcW w:w="840" w:type="dxa"/>
            <w:noWrap w:val="0"/>
            <w:vAlign w:val="center"/>
          </w:tcPr>
          <w:p w14:paraId="1E86F936">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69B35EF0">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7D701F75">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4B281575">
            <w:pPr>
              <w:widowControl w:val="0"/>
              <w:jc w:val="both"/>
              <w:rPr>
                <w:rFonts w:ascii="Times New Roman" w:hAnsi="Times New Roman" w:eastAsia="宋体" w:cs="Times New Roman"/>
                <w:kern w:val="2"/>
                <w:sz w:val="21"/>
                <w:szCs w:val="22"/>
                <w:lang w:val="en-US" w:eastAsia="zh-CN" w:bidi="ar-SA"/>
              </w:rPr>
            </w:pPr>
          </w:p>
        </w:tc>
        <w:tc>
          <w:tcPr>
            <w:tcW w:w="872" w:type="dxa"/>
            <w:noWrap w:val="0"/>
            <w:vAlign w:val="center"/>
          </w:tcPr>
          <w:p w14:paraId="46A2E47A">
            <w:pPr>
              <w:widowControl w:val="0"/>
              <w:jc w:val="both"/>
              <w:rPr>
                <w:rFonts w:ascii="Times New Roman" w:hAnsi="Times New Roman" w:eastAsia="宋体" w:cs="Times New Roman"/>
                <w:kern w:val="2"/>
                <w:sz w:val="21"/>
                <w:szCs w:val="22"/>
                <w:lang w:val="en-US" w:eastAsia="zh-CN" w:bidi="ar-SA"/>
              </w:rPr>
            </w:pPr>
          </w:p>
        </w:tc>
      </w:tr>
      <w:tr w14:paraId="29504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noWrap w:val="0"/>
            <w:vAlign w:val="center"/>
          </w:tcPr>
          <w:p w14:paraId="6CF3509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221</w:t>
            </w:r>
          </w:p>
        </w:tc>
        <w:tc>
          <w:tcPr>
            <w:tcW w:w="2380" w:type="dxa"/>
            <w:noWrap w:val="0"/>
            <w:vAlign w:val="center"/>
          </w:tcPr>
          <w:p w14:paraId="6606E7D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住房保障支出</w:t>
            </w:r>
          </w:p>
        </w:tc>
        <w:tc>
          <w:tcPr>
            <w:tcW w:w="840" w:type="dxa"/>
            <w:noWrap w:val="0"/>
            <w:vAlign w:val="center"/>
          </w:tcPr>
          <w:p w14:paraId="12084F2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12.43</w:t>
            </w:r>
          </w:p>
        </w:tc>
        <w:tc>
          <w:tcPr>
            <w:tcW w:w="840" w:type="dxa"/>
            <w:noWrap w:val="0"/>
            <w:vAlign w:val="center"/>
          </w:tcPr>
          <w:p w14:paraId="66F1B4C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12.43</w:t>
            </w:r>
          </w:p>
        </w:tc>
        <w:tc>
          <w:tcPr>
            <w:tcW w:w="840" w:type="dxa"/>
            <w:noWrap w:val="0"/>
            <w:vAlign w:val="center"/>
          </w:tcPr>
          <w:p w14:paraId="4306C25E">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3B1A679D">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7825A356">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145333C1">
            <w:pPr>
              <w:widowControl w:val="0"/>
              <w:jc w:val="both"/>
              <w:rPr>
                <w:rFonts w:ascii="Times New Roman" w:hAnsi="Times New Roman" w:eastAsia="宋体" w:cs="Times New Roman"/>
                <w:kern w:val="2"/>
                <w:sz w:val="21"/>
                <w:szCs w:val="22"/>
                <w:lang w:val="en-US" w:eastAsia="zh-CN" w:bidi="ar-SA"/>
              </w:rPr>
            </w:pPr>
          </w:p>
        </w:tc>
        <w:tc>
          <w:tcPr>
            <w:tcW w:w="872" w:type="dxa"/>
            <w:noWrap w:val="0"/>
            <w:vAlign w:val="center"/>
          </w:tcPr>
          <w:p w14:paraId="3236A785">
            <w:pPr>
              <w:widowControl w:val="0"/>
              <w:jc w:val="both"/>
              <w:rPr>
                <w:rFonts w:ascii="Times New Roman" w:hAnsi="Times New Roman" w:eastAsia="宋体" w:cs="Times New Roman"/>
                <w:kern w:val="2"/>
                <w:sz w:val="21"/>
                <w:szCs w:val="22"/>
                <w:lang w:val="en-US" w:eastAsia="zh-CN" w:bidi="ar-SA"/>
              </w:rPr>
            </w:pPr>
          </w:p>
        </w:tc>
      </w:tr>
      <w:tr w14:paraId="1FF8F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noWrap w:val="0"/>
            <w:vAlign w:val="center"/>
          </w:tcPr>
          <w:p w14:paraId="6E26C57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22102</w:t>
            </w:r>
          </w:p>
        </w:tc>
        <w:tc>
          <w:tcPr>
            <w:tcW w:w="2380" w:type="dxa"/>
            <w:noWrap w:val="0"/>
            <w:vAlign w:val="center"/>
          </w:tcPr>
          <w:p w14:paraId="1DCED5E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住房改革支出</w:t>
            </w:r>
          </w:p>
        </w:tc>
        <w:tc>
          <w:tcPr>
            <w:tcW w:w="840" w:type="dxa"/>
            <w:noWrap w:val="0"/>
            <w:vAlign w:val="center"/>
          </w:tcPr>
          <w:p w14:paraId="41FD4EE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12.43</w:t>
            </w:r>
          </w:p>
        </w:tc>
        <w:tc>
          <w:tcPr>
            <w:tcW w:w="840" w:type="dxa"/>
            <w:noWrap w:val="0"/>
            <w:vAlign w:val="center"/>
          </w:tcPr>
          <w:p w14:paraId="465183C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12.43</w:t>
            </w:r>
          </w:p>
        </w:tc>
        <w:tc>
          <w:tcPr>
            <w:tcW w:w="840" w:type="dxa"/>
            <w:noWrap w:val="0"/>
            <w:vAlign w:val="center"/>
          </w:tcPr>
          <w:p w14:paraId="21773F2A">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630250E6">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2CC6150C">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1AC7326A">
            <w:pPr>
              <w:widowControl w:val="0"/>
              <w:jc w:val="both"/>
              <w:rPr>
                <w:rFonts w:ascii="Times New Roman" w:hAnsi="Times New Roman" w:eastAsia="宋体" w:cs="Times New Roman"/>
                <w:kern w:val="2"/>
                <w:sz w:val="21"/>
                <w:szCs w:val="22"/>
                <w:lang w:val="en-US" w:eastAsia="zh-CN" w:bidi="ar-SA"/>
              </w:rPr>
            </w:pPr>
          </w:p>
        </w:tc>
        <w:tc>
          <w:tcPr>
            <w:tcW w:w="872" w:type="dxa"/>
            <w:noWrap w:val="0"/>
            <w:vAlign w:val="center"/>
          </w:tcPr>
          <w:p w14:paraId="50046388">
            <w:pPr>
              <w:widowControl w:val="0"/>
              <w:jc w:val="both"/>
              <w:rPr>
                <w:rFonts w:ascii="Times New Roman" w:hAnsi="Times New Roman" w:eastAsia="宋体" w:cs="Times New Roman"/>
                <w:kern w:val="2"/>
                <w:sz w:val="21"/>
                <w:szCs w:val="22"/>
                <w:lang w:val="en-US" w:eastAsia="zh-CN" w:bidi="ar-SA"/>
              </w:rPr>
            </w:pPr>
          </w:p>
        </w:tc>
      </w:tr>
      <w:tr w14:paraId="06F02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780" w:type="dxa"/>
            <w:noWrap w:val="0"/>
            <w:vAlign w:val="center"/>
          </w:tcPr>
          <w:p w14:paraId="54E85F8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2210201</w:t>
            </w:r>
          </w:p>
        </w:tc>
        <w:tc>
          <w:tcPr>
            <w:tcW w:w="2380" w:type="dxa"/>
            <w:noWrap w:val="0"/>
            <w:vAlign w:val="center"/>
          </w:tcPr>
          <w:p w14:paraId="7FCF1FA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住房公积金</w:t>
            </w:r>
          </w:p>
        </w:tc>
        <w:tc>
          <w:tcPr>
            <w:tcW w:w="840" w:type="dxa"/>
            <w:noWrap w:val="0"/>
            <w:vAlign w:val="center"/>
          </w:tcPr>
          <w:p w14:paraId="48D6D6A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12.43</w:t>
            </w:r>
          </w:p>
        </w:tc>
        <w:tc>
          <w:tcPr>
            <w:tcW w:w="840" w:type="dxa"/>
            <w:noWrap w:val="0"/>
            <w:vAlign w:val="center"/>
          </w:tcPr>
          <w:p w14:paraId="71EF1F4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12.43</w:t>
            </w:r>
          </w:p>
        </w:tc>
        <w:tc>
          <w:tcPr>
            <w:tcW w:w="840" w:type="dxa"/>
            <w:noWrap w:val="0"/>
            <w:vAlign w:val="center"/>
          </w:tcPr>
          <w:p w14:paraId="04C3DC18">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40013E7D">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62D1B9AE">
            <w:pPr>
              <w:widowControl w:val="0"/>
              <w:jc w:val="both"/>
              <w:rPr>
                <w:rFonts w:ascii="Times New Roman" w:hAnsi="Times New Roman" w:eastAsia="宋体" w:cs="Times New Roman"/>
                <w:kern w:val="2"/>
                <w:sz w:val="21"/>
                <w:szCs w:val="22"/>
                <w:lang w:val="en-US" w:eastAsia="zh-CN" w:bidi="ar-SA"/>
              </w:rPr>
            </w:pPr>
          </w:p>
        </w:tc>
        <w:tc>
          <w:tcPr>
            <w:tcW w:w="840" w:type="dxa"/>
            <w:noWrap w:val="0"/>
            <w:vAlign w:val="center"/>
          </w:tcPr>
          <w:p w14:paraId="5C53CC1D">
            <w:pPr>
              <w:widowControl w:val="0"/>
              <w:jc w:val="both"/>
              <w:rPr>
                <w:rFonts w:ascii="Times New Roman" w:hAnsi="Times New Roman" w:eastAsia="宋体" w:cs="Times New Roman"/>
                <w:kern w:val="2"/>
                <w:sz w:val="21"/>
                <w:szCs w:val="22"/>
                <w:lang w:val="en-US" w:eastAsia="zh-CN" w:bidi="ar-SA"/>
              </w:rPr>
            </w:pPr>
          </w:p>
        </w:tc>
        <w:tc>
          <w:tcPr>
            <w:tcW w:w="872" w:type="dxa"/>
            <w:noWrap w:val="0"/>
            <w:vAlign w:val="center"/>
          </w:tcPr>
          <w:p w14:paraId="338BB1ED">
            <w:pPr>
              <w:widowControl w:val="0"/>
              <w:jc w:val="both"/>
              <w:rPr>
                <w:rFonts w:ascii="Times New Roman" w:hAnsi="Times New Roman" w:eastAsia="宋体" w:cs="Times New Roman"/>
                <w:kern w:val="2"/>
                <w:sz w:val="21"/>
                <w:szCs w:val="22"/>
                <w:lang w:val="en-US" w:eastAsia="zh-CN" w:bidi="ar-SA"/>
              </w:rPr>
            </w:pPr>
          </w:p>
        </w:tc>
      </w:tr>
      <w:tr w14:paraId="526A0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0" w:hRule="exact"/>
          <w:jc w:val="center"/>
        </w:trPr>
        <w:tc>
          <w:tcPr>
            <w:tcW w:w="9072" w:type="dxa"/>
            <w:gridSpan w:val="9"/>
            <w:tcBorders>
              <w:left w:val="nil"/>
              <w:bottom w:val="nil"/>
              <w:right w:val="nil"/>
            </w:tcBorders>
            <w:noWrap w:val="0"/>
            <w:vAlign w:val="center"/>
          </w:tcPr>
          <w:p w14:paraId="36DF8CE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1"/>
                <w:szCs w:val="22"/>
                <w:lang w:val="en-US" w:eastAsia="zh-CN" w:bidi="ar-SA"/>
              </w:rPr>
              <w:t>注：本表反映部门本年度取得的各项收入情况。本表金额转换为万元时，因四舍五入可能存在尾差。</w:t>
            </w:r>
          </w:p>
        </w:tc>
      </w:tr>
    </w:tbl>
    <w:p w14:paraId="6BA07EA6">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56754228">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0F60E8C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noWrap w:val="0"/>
            <w:vAlign w:val="top"/>
          </w:tcPr>
          <w:p w14:paraId="3A361011">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公开03表</w:t>
            </w:r>
          </w:p>
        </w:tc>
      </w:tr>
      <w:tr w14:paraId="023461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noWrap w:val="0"/>
            <w:vAlign w:val="top"/>
          </w:tcPr>
          <w:p w14:paraId="5F711B5B">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单位（部门）：许昌市文化馆</w:t>
            </w:r>
          </w:p>
        </w:tc>
        <w:tc>
          <w:tcPr>
            <w:tcW w:w="2000" w:type="dxa"/>
            <w:noWrap w:val="0"/>
            <w:vAlign w:val="top"/>
          </w:tcPr>
          <w:p w14:paraId="4B266F53">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3536" w:type="dxa"/>
            <w:noWrap w:val="0"/>
            <w:vAlign w:val="top"/>
          </w:tcPr>
          <w:p w14:paraId="7D5BAA4C">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04CB9334">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2620"/>
        <w:gridCol w:w="920"/>
        <w:gridCol w:w="920"/>
        <w:gridCol w:w="920"/>
        <w:gridCol w:w="920"/>
        <w:gridCol w:w="920"/>
        <w:gridCol w:w="952"/>
      </w:tblGrid>
      <w:tr w14:paraId="0C5951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3520" w:type="dxa"/>
            <w:gridSpan w:val="2"/>
            <w:noWrap w:val="0"/>
            <w:vAlign w:val="center"/>
          </w:tcPr>
          <w:p w14:paraId="753E466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项目</w:t>
            </w:r>
          </w:p>
        </w:tc>
        <w:tc>
          <w:tcPr>
            <w:tcW w:w="920" w:type="dxa"/>
            <w:vMerge w:val="restart"/>
            <w:noWrap w:val="0"/>
            <w:vAlign w:val="center"/>
          </w:tcPr>
          <w:p w14:paraId="05E4654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本年支出合计</w:t>
            </w:r>
          </w:p>
        </w:tc>
        <w:tc>
          <w:tcPr>
            <w:tcW w:w="920" w:type="dxa"/>
            <w:vMerge w:val="restart"/>
            <w:noWrap w:val="0"/>
            <w:vAlign w:val="center"/>
          </w:tcPr>
          <w:p w14:paraId="61F3599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基本支出</w:t>
            </w:r>
          </w:p>
        </w:tc>
        <w:tc>
          <w:tcPr>
            <w:tcW w:w="920" w:type="dxa"/>
            <w:vMerge w:val="restart"/>
            <w:noWrap w:val="0"/>
            <w:vAlign w:val="center"/>
          </w:tcPr>
          <w:p w14:paraId="6387A80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项目支出</w:t>
            </w:r>
          </w:p>
        </w:tc>
        <w:tc>
          <w:tcPr>
            <w:tcW w:w="920" w:type="dxa"/>
            <w:vMerge w:val="restart"/>
            <w:noWrap w:val="0"/>
            <w:vAlign w:val="center"/>
          </w:tcPr>
          <w:p w14:paraId="5BF740A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上缴上级支出</w:t>
            </w:r>
          </w:p>
        </w:tc>
        <w:tc>
          <w:tcPr>
            <w:tcW w:w="920" w:type="dxa"/>
            <w:vMerge w:val="restart"/>
            <w:noWrap w:val="0"/>
            <w:vAlign w:val="center"/>
          </w:tcPr>
          <w:p w14:paraId="17C2004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经营支出</w:t>
            </w:r>
          </w:p>
        </w:tc>
        <w:tc>
          <w:tcPr>
            <w:tcW w:w="952" w:type="dxa"/>
            <w:vMerge w:val="restart"/>
            <w:noWrap w:val="0"/>
            <w:vAlign w:val="center"/>
          </w:tcPr>
          <w:p w14:paraId="7B5507E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对附属单位补助支出</w:t>
            </w:r>
          </w:p>
        </w:tc>
      </w:tr>
      <w:tr w14:paraId="1C085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vMerge w:val="restart"/>
            <w:noWrap w:val="0"/>
            <w:vAlign w:val="center"/>
          </w:tcPr>
          <w:p w14:paraId="654096A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功能分类</w:t>
            </w:r>
          </w:p>
          <w:p w14:paraId="29CF538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科目编码</w:t>
            </w:r>
          </w:p>
        </w:tc>
        <w:tc>
          <w:tcPr>
            <w:tcW w:w="2620" w:type="dxa"/>
            <w:vMerge w:val="restart"/>
            <w:noWrap w:val="0"/>
            <w:vAlign w:val="center"/>
          </w:tcPr>
          <w:p w14:paraId="29C93F8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科目名称</w:t>
            </w:r>
          </w:p>
        </w:tc>
        <w:tc>
          <w:tcPr>
            <w:tcW w:w="920" w:type="dxa"/>
            <w:vMerge w:val="continue"/>
            <w:noWrap w:val="0"/>
            <w:vAlign w:val="center"/>
          </w:tcPr>
          <w:p w14:paraId="6D691A90">
            <w:pPr>
              <w:widowControl w:val="0"/>
              <w:jc w:val="both"/>
              <w:rPr>
                <w:rFonts w:ascii="Times New Roman" w:hAnsi="Times New Roman" w:eastAsia="宋体" w:cs="Times New Roman"/>
                <w:kern w:val="2"/>
                <w:sz w:val="21"/>
                <w:szCs w:val="22"/>
                <w:lang w:val="en-US" w:eastAsia="zh-CN" w:bidi="ar-SA"/>
              </w:rPr>
            </w:pPr>
          </w:p>
        </w:tc>
        <w:tc>
          <w:tcPr>
            <w:tcW w:w="920" w:type="dxa"/>
            <w:vMerge w:val="continue"/>
            <w:noWrap w:val="0"/>
            <w:vAlign w:val="center"/>
          </w:tcPr>
          <w:p w14:paraId="748C1E7F">
            <w:pPr>
              <w:widowControl w:val="0"/>
              <w:jc w:val="both"/>
              <w:rPr>
                <w:rFonts w:ascii="Times New Roman" w:hAnsi="Times New Roman" w:eastAsia="宋体" w:cs="Times New Roman"/>
                <w:kern w:val="2"/>
                <w:sz w:val="21"/>
                <w:szCs w:val="22"/>
                <w:lang w:val="en-US" w:eastAsia="zh-CN" w:bidi="ar-SA"/>
              </w:rPr>
            </w:pPr>
          </w:p>
        </w:tc>
        <w:tc>
          <w:tcPr>
            <w:tcW w:w="920" w:type="dxa"/>
            <w:vMerge w:val="continue"/>
            <w:noWrap w:val="0"/>
            <w:vAlign w:val="center"/>
          </w:tcPr>
          <w:p w14:paraId="28A37051">
            <w:pPr>
              <w:widowControl w:val="0"/>
              <w:jc w:val="both"/>
              <w:rPr>
                <w:rFonts w:ascii="Times New Roman" w:hAnsi="Times New Roman" w:eastAsia="宋体" w:cs="Times New Roman"/>
                <w:kern w:val="2"/>
                <w:sz w:val="21"/>
                <w:szCs w:val="22"/>
                <w:lang w:val="en-US" w:eastAsia="zh-CN" w:bidi="ar-SA"/>
              </w:rPr>
            </w:pPr>
          </w:p>
        </w:tc>
        <w:tc>
          <w:tcPr>
            <w:tcW w:w="920" w:type="dxa"/>
            <w:vMerge w:val="continue"/>
            <w:noWrap w:val="0"/>
            <w:vAlign w:val="center"/>
          </w:tcPr>
          <w:p w14:paraId="295E2E49">
            <w:pPr>
              <w:widowControl w:val="0"/>
              <w:jc w:val="both"/>
              <w:rPr>
                <w:rFonts w:ascii="Times New Roman" w:hAnsi="Times New Roman" w:eastAsia="宋体" w:cs="Times New Roman"/>
                <w:kern w:val="2"/>
                <w:sz w:val="21"/>
                <w:szCs w:val="22"/>
                <w:lang w:val="en-US" w:eastAsia="zh-CN" w:bidi="ar-SA"/>
              </w:rPr>
            </w:pPr>
          </w:p>
        </w:tc>
        <w:tc>
          <w:tcPr>
            <w:tcW w:w="920" w:type="dxa"/>
            <w:vMerge w:val="continue"/>
            <w:noWrap w:val="0"/>
            <w:vAlign w:val="center"/>
          </w:tcPr>
          <w:p w14:paraId="655955B4">
            <w:pPr>
              <w:widowControl w:val="0"/>
              <w:jc w:val="both"/>
              <w:rPr>
                <w:rFonts w:ascii="Times New Roman" w:hAnsi="Times New Roman" w:eastAsia="宋体" w:cs="Times New Roman"/>
                <w:kern w:val="2"/>
                <w:sz w:val="21"/>
                <w:szCs w:val="22"/>
                <w:lang w:val="en-US" w:eastAsia="zh-CN" w:bidi="ar-SA"/>
              </w:rPr>
            </w:pPr>
          </w:p>
        </w:tc>
        <w:tc>
          <w:tcPr>
            <w:tcW w:w="952" w:type="dxa"/>
            <w:vMerge w:val="continue"/>
            <w:noWrap w:val="0"/>
            <w:vAlign w:val="center"/>
          </w:tcPr>
          <w:p w14:paraId="488D5A74">
            <w:pPr>
              <w:widowControl w:val="0"/>
              <w:jc w:val="both"/>
              <w:rPr>
                <w:rFonts w:ascii="Times New Roman" w:hAnsi="Times New Roman" w:eastAsia="宋体" w:cs="Times New Roman"/>
                <w:kern w:val="2"/>
                <w:sz w:val="21"/>
                <w:szCs w:val="22"/>
                <w:lang w:val="en-US" w:eastAsia="zh-CN" w:bidi="ar-SA"/>
              </w:rPr>
            </w:pPr>
          </w:p>
        </w:tc>
      </w:tr>
      <w:tr w14:paraId="1B992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vMerge w:val="continue"/>
            <w:noWrap w:val="0"/>
            <w:vAlign w:val="center"/>
          </w:tcPr>
          <w:p w14:paraId="40B7BB47">
            <w:pPr>
              <w:widowControl w:val="0"/>
              <w:jc w:val="both"/>
              <w:rPr>
                <w:rFonts w:ascii="Times New Roman" w:hAnsi="Times New Roman" w:eastAsia="宋体" w:cs="Times New Roman"/>
                <w:kern w:val="2"/>
                <w:sz w:val="21"/>
                <w:szCs w:val="22"/>
                <w:lang w:val="en-US" w:eastAsia="zh-CN" w:bidi="ar-SA"/>
              </w:rPr>
            </w:pPr>
          </w:p>
        </w:tc>
        <w:tc>
          <w:tcPr>
            <w:tcW w:w="2620" w:type="dxa"/>
            <w:vMerge w:val="continue"/>
            <w:noWrap w:val="0"/>
            <w:vAlign w:val="center"/>
          </w:tcPr>
          <w:p w14:paraId="6C8DBB2D">
            <w:pPr>
              <w:widowControl w:val="0"/>
              <w:jc w:val="both"/>
              <w:rPr>
                <w:rFonts w:ascii="Times New Roman" w:hAnsi="Times New Roman" w:eastAsia="宋体" w:cs="Times New Roman"/>
                <w:kern w:val="2"/>
                <w:sz w:val="21"/>
                <w:szCs w:val="22"/>
                <w:lang w:val="en-US" w:eastAsia="zh-CN" w:bidi="ar-SA"/>
              </w:rPr>
            </w:pPr>
          </w:p>
        </w:tc>
        <w:tc>
          <w:tcPr>
            <w:tcW w:w="920" w:type="dxa"/>
            <w:vMerge w:val="continue"/>
            <w:noWrap w:val="0"/>
            <w:vAlign w:val="center"/>
          </w:tcPr>
          <w:p w14:paraId="2DEA983F">
            <w:pPr>
              <w:widowControl w:val="0"/>
              <w:jc w:val="both"/>
              <w:rPr>
                <w:rFonts w:ascii="Times New Roman" w:hAnsi="Times New Roman" w:eastAsia="宋体" w:cs="Times New Roman"/>
                <w:kern w:val="2"/>
                <w:sz w:val="21"/>
                <w:szCs w:val="22"/>
                <w:lang w:val="en-US" w:eastAsia="zh-CN" w:bidi="ar-SA"/>
              </w:rPr>
            </w:pPr>
          </w:p>
        </w:tc>
        <w:tc>
          <w:tcPr>
            <w:tcW w:w="920" w:type="dxa"/>
            <w:vMerge w:val="continue"/>
            <w:noWrap w:val="0"/>
            <w:vAlign w:val="center"/>
          </w:tcPr>
          <w:p w14:paraId="35C1486F">
            <w:pPr>
              <w:widowControl w:val="0"/>
              <w:jc w:val="both"/>
              <w:rPr>
                <w:rFonts w:ascii="Times New Roman" w:hAnsi="Times New Roman" w:eastAsia="宋体" w:cs="Times New Roman"/>
                <w:kern w:val="2"/>
                <w:sz w:val="21"/>
                <w:szCs w:val="22"/>
                <w:lang w:val="en-US" w:eastAsia="zh-CN" w:bidi="ar-SA"/>
              </w:rPr>
            </w:pPr>
          </w:p>
        </w:tc>
        <w:tc>
          <w:tcPr>
            <w:tcW w:w="920" w:type="dxa"/>
            <w:vMerge w:val="continue"/>
            <w:noWrap w:val="0"/>
            <w:vAlign w:val="center"/>
          </w:tcPr>
          <w:p w14:paraId="2F02912D">
            <w:pPr>
              <w:widowControl w:val="0"/>
              <w:jc w:val="both"/>
              <w:rPr>
                <w:rFonts w:ascii="Times New Roman" w:hAnsi="Times New Roman" w:eastAsia="宋体" w:cs="Times New Roman"/>
                <w:kern w:val="2"/>
                <w:sz w:val="21"/>
                <w:szCs w:val="22"/>
                <w:lang w:val="en-US" w:eastAsia="zh-CN" w:bidi="ar-SA"/>
              </w:rPr>
            </w:pPr>
          </w:p>
        </w:tc>
        <w:tc>
          <w:tcPr>
            <w:tcW w:w="920" w:type="dxa"/>
            <w:vMerge w:val="continue"/>
            <w:noWrap w:val="0"/>
            <w:vAlign w:val="center"/>
          </w:tcPr>
          <w:p w14:paraId="1AE5810C">
            <w:pPr>
              <w:widowControl w:val="0"/>
              <w:jc w:val="both"/>
              <w:rPr>
                <w:rFonts w:ascii="Times New Roman" w:hAnsi="Times New Roman" w:eastAsia="宋体" w:cs="Times New Roman"/>
                <w:kern w:val="2"/>
                <w:sz w:val="21"/>
                <w:szCs w:val="22"/>
                <w:lang w:val="en-US" w:eastAsia="zh-CN" w:bidi="ar-SA"/>
              </w:rPr>
            </w:pPr>
          </w:p>
        </w:tc>
        <w:tc>
          <w:tcPr>
            <w:tcW w:w="920" w:type="dxa"/>
            <w:vMerge w:val="continue"/>
            <w:noWrap w:val="0"/>
            <w:vAlign w:val="center"/>
          </w:tcPr>
          <w:p w14:paraId="3A9E69F5">
            <w:pPr>
              <w:widowControl w:val="0"/>
              <w:jc w:val="both"/>
              <w:rPr>
                <w:rFonts w:ascii="Times New Roman" w:hAnsi="Times New Roman" w:eastAsia="宋体" w:cs="Times New Roman"/>
                <w:kern w:val="2"/>
                <w:sz w:val="21"/>
                <w:szCs w:val="22"/>
                <w:lang w:val="en-US" w:eastAsia="zh-CN" w:bidi="ar-SA"/>
              </w:rPr>
            </w:pPr>
          </w:p>
        </w:tc>
        <w:tc>
          <w:tcPr>
            <w:tcW w:w="952" w:type="dxa"/>
            <w:vMerge w:val="continue"/>
            <w:noWrap w:val="0"/>
            <w:vAlign w:val="center"/>
          </w:tcPr>
          <w:p w14:paraId="556233E7">
            <w:pPr>
              <w:widowControl w:val="0"/>
              <w:jc w:val="both"/>
              <w:rPr>
                <w:rFonts w:ascii="Times New Roman" w:hAnsi="Times New Roman" w:eastAsia="宋体" w:cs="Times New Roman"/>
                <w:kern w:val="2"/>
                <w:sz w:val="21"/>
                <w:szCs w:val="22"/>
                <w:lang w:val="en-US" w:eastAsia="zh-CN" w:bidi="ar-SA"/>
              </w:rPr>
            </w:pPr>
          </w:p>
        </w:tc>
      </w:tr>
      <w:tr w14:paraId="504AD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vMerge w:val="continue"/>
            <w:noWrap w:val="0"/>
            <w:vAlign w:val="center"/>
          </w:tcPr>
          <w:p w14:paraId="318D1B91">
            <w:pPr>
              <w:widowControl w:val="0"/>
              <w:jc w:val="both"/>
              <w:rPr>
                <w:rFonts w:ascii="Times New Roman" w:hAnsi="Times New Roman" w:eastAsia="宋体" w:cs="Times New Roman"/>
                <w:kern w:val="2"/>
                <w:sz w:val="21"/>
                <w:szCs w:val="22"/>
                <w:lang w:val="en-US" w:eastAsia="zh-CN" w:bidi="ar-SA"/>
              </w:rPr>
            </w:pPr>
          </w:p>
        </w:tc>
        <w:tc>
          <w:tcPr>
            <w:tcW w:w="2620" w:type="dxa"/>
            <w:vMerge w:val="continue"/>
            <w:noWrap w:val="0"/>
            <w:vAlign w:val="center"/>
          </w:tcPr>
          <w:p w14:paraId="3D8465A9">
            <w:pPr>
              <w:widowControl w:val="0"/>
              <w:jc w:val="both"/>
              <w:rPr>
                <w:rFonts w:ascii="Times New Roman" w:hAnsi="Times New Roman" w:eastAsia="宋体" w:cs="Times New Roman"/>
                <w:kern w:val="2"/>
                <w:sz w:val="21"/>
                <w:szCs w:val="22"/>
                <w:lang w:val="en-US" w:eastAsia="zh-CN" w:bidi="ar-SA"/>
              </w:rPr>
            </w:pPr>
          </w:p>
        </w:tc>
        <w:tc>
          <w:tcPr>
            <w:tcW w:w="920" w:type="dxa"/>
            <w:vMerge w:val="continue"/>
            <w:noWrap w:val="0"/>
            <w:vAlign w:val="center"/>
          </w:tcPr>
          <w:p w14:paraId="5BC98F54">
            <w:pPr>
              <w:widowControl w:val="0"/>
              <w:jc w:val="both"/>
              <w:rPr>
                <w:rFonts w:ascii="Times New Roman" w:hAnsi="Times New Roman" w:eastAsia="宋体" w:cs="Times New Roman"/>
                <w:kern w:val="2"/>
                <w:sz w:val="21"/>
                <w:szCs w:val="22"/>
                <w:lang w:val="en-US" w:eastAsia="zh-CN" w:bidi="ar-SA"/>
              </w:rPr>
            </w:pPr>
          </w:p>
        </w:tc>
        <w:tc>
          <w:tcPr>
            <w:tcW w:w="920" w:type="dxa"/>
            <w:vMerge w:val="continue"/>
            <w:noWrap w:val="0"/>
            <w:vAlign w:val="center"/>
          </w:tcPr>
          <w:p w14:paraId="72F07D61">
            <w:pPr>
              <w:widowControl w:val="0"/>
              <w:jc w:val="both"/>
              <w:rPr>
                <w:rFonts w:ascii="Times New Roman" w:hAnsi="Times New Roman" w:eastAsia="宋体" w:cs="Times New Roman"/>
                <w:kern w:val="2"/>
                <w:sz w:val="21"/>
                <w:szCs w:val="22"/>
                <w:lang w:val="en-US" w:eastAsia="zh-CN" w:bidi="ar-SA"/>
              </w:rPr>
            </w:pPr>
          </w:p>
        </w:tc>
        <w:tc>
          <w:tcPr>
            <w:tcW w:w="920" w:type="dxa"/>
            <w:vMerge w:val="continue"/>
            <w:noWrap w:val="0"/>
            <w:vAlign w:val="center"/>
          </w:tcPr>
          <w:p w14:paraId="2CF7EB07">
            <w:pPr>
              <w:widowControl w:val="0"/>
              <w:jc w:val="both"/>
              <w:rPr>
                <w:rFonts w:ascii="Times New Roman" w:hAnsi="Times New Roman" w:eastAsia="宋体" w:cs="Times New Roman"/>
                <w:kern w:val="2"/>
                <w:sz w:val="21"/>
                <w:szCs w:val="22"/>
                <w:lang w:val="en-US" w:eastAsia="zh-CN" w:bidi="ar-SA"/>
              </w:rPr>
            </w:pPr>
          </w:p>
        </w:tc>
        <w:tc>
          <w:tcPr>
            <w:tcW w:w="920" w:type="dxa"/>
            <w:vMerge w:val="continue"/>
            <w:noWrap w:val="0"/>
            <w:vAlign w:val="center"/>
          </w:tcPr>
          <w:p w14:paraId="4D632159">
            <w:pPr>
              <w:widowControl w:val="0"/>
              <w:jc w:val="both"/>
              <w:rPr>
                <w:rFonts w:ascii="Times New Roman" w:hAnsi="Times New Roman" w:eastAsia="宋体" w:cs="Times New Roman"/>
                <w:kern w:val="2"/>
                <w:sz w:val="21"/>
                <w:szCs w:val="22"/>
                <w:lang w:val="en-US" w:eastAsia="zh-CN" w:bidi="ar-SA"/>
              </w:rPr>
            </w:pPr>
          </w:p>
        </w:tc>
        <w:tc>
          <w:tcPr>
            <w:tcW w:w="920" w:type="dxa"/>
            <w:vMerge w:val="continue"/>
            <w:noWrap w:val="0"/>
            <w:vAlign w:val="center"/>
          </w:tcPr>
          <w:p w14:paraId="0CAD2017">
            <w:pPr>
              <w:widowControl w:val="0"/>
              <w:jc w:val="both"/>
              <w:rPr>
                <w:rFonts w:ascii="Times New Roman" w:hAnsi="Times New Roman" w:eastAsia="宋体" w:cs="Times New Roman"/>
                <w:kern w:val="2"/>
                <w:sz w:val="21"/>
                <w:szCs w:val="22"/>
                <w:lang w:val="en-US" w:eastAsia="zh-CN" w:bidi="ar-SA"/>
              </w:rPr>
            </w:pPr>
          </w:p>
        </w:tc>
        <w:tc>
          <w:tcPr>
            <w:tcW w:w="952" w:type="dxa"/>
            <w:vMerge w:val="continue"/>
            <w:noWrap w:val="0"/>
            <w:vAlign w:val="center"/>
          </w:tcPr>
          <w:p w14:paraId="795D8A2E">
            <w:pPr>
              <w:widowControl w:val="0"/>
              <w:jc w:val="both"/>
              <w:rPr>
                <w:rFonts w:ascii="Times New Roman" w:hAnsi="Times New Roman" w:eastAsia="宋体" w:cs="Times New Roman"/>
                <w:kern w:val="2"/>
                <w:sz w:val="21"/>
                <w:szCs w:val="22"/>
                <w:lang w:val="en-US" w:eastAsia="zh-CN" w:bidi="ar-SA"/>
              </w:rPr>
            </w:pPr>
          </w:p>
        </w:tc>
      </w:tr>
      <w:tr w14:paraId="10738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3520" w:type="dxa"/>
            <w:gridSpan w:val="2"/>
            <w:noWrap w:val="0"/>
            <w:vAlign w:val="center"/>
          </w:tcPr>
          <w:p w14:paraId="4E62DC4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栏次</w:t>
            </w:r>
          </w:p>
        </w:tc>
        <w:tc>
          <w:tcPr>
            <w:tcW w:w="920" w:type="dxa"/>
            <w:noWrap w:val="0"/>
            <w:vAlign w:val="center"/>
          </w:tcPr>
          <w:p w14:paraId="4AD881F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w:t>
            </w:r>
          </w:p>
        </w:tc>
        <w:tc>
          <w:tcPr>
            <w:tcW w:w="920" w:type="dxa"/>
            <w:noWrap w:val="0"/>
            <w:vAlign w:val="center"/>
          </w:tcPr>
          <w:p w14:paraId="18B6CD2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w:t>
            </w:r>
          </w:p>
        </w:tc>
        <w:tc>
          <w:tcPr>
            <w:tcW w:w="920" w:type="dxa"/>
            <w:noWrap w:val="0"/>
            <w:vAlign w:val="center"/>
          </w:tcPr>
          <w:p w14:paraId="7399E06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w:t>
            </w:r>
          </w:p>
        </w:tc>
        <w:tc>
          <w:tcPr>
            <w:tcW w:w="920" w:type="dxa"/>
            <w:noWrap w:val="0"/>
            <w:vAlign w:val="center"/>
          </w:tcPr>
          <w:p w14:paraId="0ED0B54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w:t>
            </w:r>
          </w:p>
        </w:tc>
        <w:tc>
          <w:tcPr>
            <w:tcW w:w="920" w:type="dxa"/>
            <w:noWrap w:val="0"/>
            <w:vAlign w:val="center"/>
          </w:tcPr>
          <w:p w14:paraId="41095EE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w:t>
            </w:r>
          </w:p>
        </w:tc>
        <w:tc>
          <w:tcPr>
            <w:tcW w:w="952" w:type="dxa"/>
            <w:noWrap w:val="0"/>
            <w:vAlign w:val="center"/>
          </w:tcPr>
          <w:p w14:paraId="38AAC46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w:t>
            </w:r>
          </w:p>
        </w:tc>
      </w:tr>
      <w:tr w14:paraId="4E8F7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3520" w:type="dxa"/>
            <w:gridSpan w:val="2"/>
            <w:noWrap w:val="0"/>
            <w:vAlign w:val="center"/>
          </w:tcPr>
          <w:p w14:paraId="66A6756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合计</w:t>
            </w:r>
          </w:p>
        </w:tc>
        <w:tc>
          <w:tcPr>
            <w:tcW w:w="920" w:type="dxa"/>
            <w:noWrap w:val="0"/>
            <w:vAlign w:val="center"/>
          </w:tcPr>
          <w:p w14:paraId="3ADAD86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473.10</w:t>
            </w:r>
          </w:p>
        </w:tc>
        <w:tc>
          <w:tcPr>
            <w:tcW w:w="920" w:type="dxa"/>
            <w:noWrap w:val="0"/>
            <w:vAlign w:val="center"/>
          </w:tcPr>
          <w:p w14:paraId="77C3D2D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275.37</w:t>
            </w:r>
          </w:p>
        </w:tc>
        <w:tc>
          <w:tcPr>
            <w:tcW w:w="920" w:type="dxa"/>
            <w:noWrap w:val="0"/>
            <w:vAlign w:val="center"/>
          </w:tcPr>
          <w:p w14:paraId="3B02649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197.73</w:t>
            </w:r>
          </w:p>
        </w:tc>
        <w:tc>
          <w:tcPr>
            <w:tcW w:w="920" w:type="dxa"/>
            <w:noWrap w:val="0"/>
            <w:vAlign w:val="center"/>
          </w:tcPr>
          <w:p w14:paraId="59D69AB8">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60848C16">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58BB37E8">
            <w:pPr>
              <w:widowControl w:val="0"/>
              <w:jc w:val="both"/>
              <w:rPr>
                <w:rFonts w:ascii="Times New Roman" w:hAnsi="Times New Roman" w:eastAsia="宋体" w:cs="Times New Roman"/>
                <w:kern w:val="2"/>
                <w:sz w:val="21"/>
                <w:szCs w:val="22"/>
                <w:lang w:val="en-US" w:eastAsia="zh-CN" w:bidi="ar-SA"/>
              </w:rPr>
            </w:pPr>
          </w:p>
        </w:tc>
      </w:tr>
      <w:tr w14:paraId="78038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5A9FA32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201</w:t>
            </w:r>
          </w:p>
        </w:tc>
        <w:tc>
          <w:tcPr>
            <w:tcW w:w="2620" w:type="dxa"/>
            <w:noWrap w:val="0"/>
            <w:vAlign w:val="center"/>
          </w:tcPr>
          <w:p w14:paraId="5BB4CD4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一般公共服务支出</w:t>
            </w:r>
          </w:p>
        </w:tc>
        <w:tc>
          <w:tcPr>
            <w:tcW w:w="920" w:type="dxa"/>
            <w:noWrap w:val="0"/>
            <w:vAlign w:val="center"/>
          </w:tcPr>
          <w:p w14:paraId="4FEF84F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1.28</w:t>
            </w:r>
          </w:p>
        </w:tc>
        <w:tc>
          <w:tcPr>
            <w:tcW w:w="920" w:type="dxa"/>
            <w:noWrap w:val="0"/>
            <w:vAlign w:val="center"/>
          </w:tcPr>
          <w:p w14:paraId="2E7731B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1.28</w:t>
            </w:r>
          </w:p>
        </w:tc>
        <w:tc>
          <w:tcPr>
            <w:tcW w:w="920" w:type="dxa"/>
            <w:noWrap w:val="0"/>
            <w:vAlign w:val="center"/>
          </w:tcPr>
          <w:p w14:paraId="451789F8">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4C1567A8">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2E95BCE4">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3642A1DE">
            <w:pPr>
              <w:widowControl w:val="0"/>
              <w:jc w:val="both"/>
              <w:rPr>
                <w:rFonts w:ascii="Times New Roman" w:hAnsi="Times New Roman" w:eastAsia="宋体" w:cs="Times New Roman"/>
                <w:kern w:val="2"/>
                <w:sz w:val="21"/>
                <w:szCs w:val="22"/>
                <w:lang w:val="en-US" w:eastAsia="zh-CN" w:bidi="ar-SA"/>
              </w:rPr>
            </w:pPr>
          </w:p>
        </w:tc>
      </w:tr>
      <w:tr w14:paraId="5D58D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590B413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20129</w:t>
            </w:r>
          </w:p>
        </w:tc>
        <w:tc>
          <w:tcPr>
            <w:tcW w:w="2620" w:type="dxa"/>
            <w:noWrap w:val="0"/>
            <w:vAlign w:val="center"/>
          </w:tcPr>
          <w:p w14:paraId="675070C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群众团体事务</w:t>
            </w:r>
          </w:p>
        </w:tc>
        <w:tc>
          <w:tcPr>
            <w:tcW w:w="920" w:type="dxa"/>
            <w:noWrap w:val="0"/>
            <w:vAlign w:val="center"/>
          </w:tcPr>
          <w:p w14:paraId="04A3C5D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1.28</w:t>
            </w:r>
          </w:p>
        </w:tc>
        <w:tc>
          <w:tcPr>
            <w:tcW w:w="920" w:type="dxa"/>
            <w:noWrap w:val="0"/>
            <w:vAlign w:val="center"/>
          </w:tcPr>
          <w:p w14:paraId="32E493E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1.28</w:t>
            </w:r>
          </w:p>
        </w:tc>
        <w:tc>
          <w:tcPr>
            <w:tcW w:w="920" w:type="dxa"/>
            <w:noWrap w:val="0"/>
            <w:vAlign w:val="center"/>
          </w:tcPr>
          <w:p w14:paraId="10CE369A">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381A2FAE">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26DDAFCD">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2B3D4D2C">
            <w:pPr>
              <w:widowControl w:val="0"/>
              <w:jc w:val="both"/>
              <w:rPr>
                <w:rFonts w:ascii="Times New Roman" w:hAnsi="Times New Roman" w:eastAsia="宋体" w:cs="Times New Roman"/>
                <w:kern w:val="2"/>
                <w:sz w:val="21"/>
                <w:szCs w:val="22"/>
                <w:lang w:val="en-US" w:eastAsia="zh-CN" w:bidi="ar-SA"/>
              </w:rPr>
            </w:pPr>
          </w:p>
        </w:tc>
      </w:tr>
      <w:tr w14:paraId="622DE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6B836E1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2012906</w:t>
            </w:r>
          </w:p>
        </w:tc>
        <w:tc>
          <w:tcPr>
            <w:tcW w:w="2620" w:type="dxa"/>
            <w:noWrap w:val="0"/>
            <w:vAlign w:val="center"/>
          </w:tcPr>
          <w:p w14:paraId="25AE1B7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工会事务</w:t>
            </w:r>
          </w:p>
        </w:tc>
        <w:tc>
          <w:tcPr>
            <w:tcW w:w="920" w:type="dxa"/>
            <w:noWrap w:val="0"/>
            <w:vAlign w:val="center"/>
          </w:tcPr>
          <w:p w14:paraId="09EB50C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1.28</w:t>
            </w:r>
          </w:p>
        </w:tc>
        <w:tc>
          <w:tcPr>
            <w:tcW w:w="920" w:type="dxa"/>
            <w:noWrap w:val="0"/>
            <w:vAlign w:val="center"/>
          </w:tcPr>
          <w:p w14:paraId="72C5C85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1.28</w:t>
            </w:r>
          </w:p>
        </w:tc>
        <w:tc>
          <w:tcPr>
            <w:tcW w:w="920" w:type="dxa"/>
            <w:noWrap w:val="0"/>
            <w:vAlign w:val="center"/>
          </w:tcPr>
          <w:p w14:paraId="51148FE0">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31515918">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1294FCAB">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0997EBD5">
            <w:pPr>
              <w:widowControl w:val="0"/>
              <w:jc w:val="both"/>
              <w:rPr>
                <w:rFonts w:ascii="Times New Roman" w:hAnsi="Times New Roman" w:eastAsia="宋体" w:cs="Times New Roman"/>
                <w:kern w:val="2"/>
                <w:sz w:val="21"/>
                <w:szCs w:val="22"/>
                <w:lang w:val="en-US" w:eastAsia="zh-CN" w:bidi="ar-SA"/>
              </w:rPr>
            </w:pPr>
          </w:p>
        </w:tc>
      </w:tr>
      <w:tr w14:paraId="0585C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75677E2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206</w:t>
            </w:r>
          </w:p>
        </w:tc>
        <w:tc>
          <w:tcPr>
            <w:tcW w:w="2620" w:type="dxa"/>
            <w:noWrap w:val="0"/>
            <w:vAlign w:val="center"/>
          </w:tcPr>
          <w:p w14:paraId="1FF819B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科学技术支出</w:t>
            </w:r>
          </w:p>
        </w:tc>
        <w:tc>
          <w:tcPr>
            <w:tcW w:w="920" w:type="dxa"/>
            <w:noWrap w:val="0"/>
            <w:vAlign w:val="center"/>
          </w:tcPr>
          <w:p w14:paraId="7656CE4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67.12</w:t>
            </w:r>
          </w:p>
        </w:tc>
        <w:tc>
          <w:tcPr>
            <w:tcW w:w="920" w:type="dxa"/>
            <w:noWrap w:val="0"/>
            <w:vAlign w:val="center"/>
          </w:tcPr>
          <w:p w14:paraId="528EFCF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67.12</w:t>
            </w:r>
          </w:p>
        </w:tc>
        <w:tc>
          <w:tcPr>
            <w:tcW w:w="920" w:type="dxa"/>
            <w:noWrap w:val="0"/>
            <w:vAlign w:val="center"/>
          </w:tcPr>
          <w:p w14:paraId="7BF78A57">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2DECC71F">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727082EA">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60AA574F">
            <w:pPr>
              <w:widowControl w:val="0"/>
              <w:jc w:val="both"/>
              <w:rPr>
                <w:rFonts w:ascii="Times New Roman" w:hAnsi="Times New Roman" w:eastAsia="宋体" w:cs="Times New Roman"/>
                <w:kern w:val="2"/>
                <w:sz w:val="21"/>
                <w:szCs w:val="22"/>
                <w:lang w:val="en-US" w:eastAsia="zh-CN" w:bidi="ar-SA"/>
              </w:rPr>
            </w:pPr>
          </w:p>
        </w:tc>
      </w:tr>
      <w:tr w14:paraId="2DB99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3795E54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20699</w:t>
            </w:r>
          </w:p>
        </w:tc>
        <w:tc>
          <w:tcPr>
            <w:tcW w:w="2620" w:type="dxa"/>
            <w:noWrap w:val="0"/>
            <w:vAlign w:val="center"/>
          </w:tcPr>
          <w:p w14:paraId="0A2BF3B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其他科学技术支出</w:t>
            </w:r>
          </w:p>
        </w:tc>
        <w:tc>
          <w:tcPr>
            <w:tcW w:w="920" w:type="dxa"/>
            <w:noWrap w:val="0"/>
            <w:vAlign w:val="center"/>
          </w:tcPr>
          <w:p w14:paraId="298D3EF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67.12</w:t>
            </w:r>
          </w:p>
        </w:tc>
        <w:tc>
          <w:tcPr>
            <w:tcW w:w="920" w:type="dxa"/>
            <w:noWrap w:val="0"/>
            <w:vAlign w:val="center"/>
          </w:tcPr>
          <w:p w14:paraId="4EB658C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67.12</w:t>
            </w:r>
          </w:p>
        </w:tc>
        <w:tc>
          <w:tcPr>
            <w:tcW w:w="920" w:type="dxa"/>
            <w:noWrap w:val="0"/>
            <w:vAlign w:val="center"/>
          </w:tcPr>
          <w:p w14:paraId="50D0FC70">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23E78A05">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3DE82E2C">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661F1261">
            <w:pPr>
              <w:widowControl w:val="0"/>
              <w:jc w:val="both"/>
              <w:rPr>
                <w:rFonts w:ascii="Times New Roman" w:hAnsi="Times New Roman" w:eastAsia="宋体" w:cs="Times New Roman"/>
                <w:kern w:val="2"/>
                <w:sz w:val="21"/>
                <w:szCs w:val="22"/>
                <w:lang w:val="en-US" w:eastAsia="zh-CN" w:bidi="ar-SA"/>
              </w:rPr>
            </w:pPr>
          </w:p>
        </w:tc>
      </w:tr>
      <w:tr w14:paraId="7C233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75E6977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2069999</w:t>
            </w:r>
          </w:p>
        </w:tc>
        <w:tc>
          <w:tcPr>
            <w:tcW w:w="2620" w:type="dxa"/>
            <w:noWrap w:val="0"/>
            <w:vAlign w:val="center"/>
          </w:tcPr>
          <w:p w14:paraId="3A625DA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其他科学技术支出</w:t>
            </w:r>
          </w:p>
        </w:tc>
        <w:tc>
          <w:tcPr>
            <w:tcW w:w="920" w:type="dxa"/>
            <w:noWrap w:val="0"/>
            <w:vAlign w:val="center"/>
          </w:tcPr>
          <w:p w14:paraId="05619E4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67.12</w:t>
            </w:r>
          </w:p>
        </w:tc>
        <w:tc>
          <w:tcPr>
            <w:tcW w:w="920" w:type="dxa"/>
            <w:noWrap w:val="0"/>
            <w:vAlign w:val="center"/>
          </w:tcPr>
          <w:p w14:paraId="6123BEB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67.12</w:t>
            </w:r>
          </w:p>
        </w:tc>
        <w:tc>
          <w:tcPr>
            <w:tcW w:w="920" w:type="dxa"/>
            <w:noWrap w:val="0"/>
            <w:vAlign w:val="center"/>
          </w:tcPr>
          <w:p w14:paraId="066AFCE9">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24334949">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455567D7">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2D911B20">
            <w:pPr>
              <w:widowControl w:val="0"/>
              <w:jc w:val="both"/>
              <w:rPr>
                <w:rFonts w:ascii="Times New Roman" w:hAnsi="Times New Roman" w:eastAsia="宋体" w:cs="Times New Roman"/>
                <w:kern w:val="2"/>
                <w:sz w:val="21"/>
                <w:szCs w:val="22"/>
                <w:lang w:val="en-US" w:eastAsia="zh-CN" w:bidi="ar-SA"/>
              </w:rPr>
            </w:pPr>
          </w:p>
        </w:tc>
      </w:tr>
      <w:tr w14:paraId="45884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720D73B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207</w:t>
            </w:r>
          </w:p>
        </w:tc>
        <w:tc>
          <w:tcPr>
            <w:tcW w:w="2620" w:type="dxa"/>
            <w:noWrap w:val="0"/>
            <w:vAlign w:val="center"/>
          </w:tcPr>
          <w:p w14:paraId="3BF6D4B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文化旅游体育与传媒支出</w:t>
            </w:r>
          </w:p>
        </w:tc>
        <w:tc>
          <w:tcPr>
            <w:tcW w:w="920" w:type="dxa"/>
            <w:noWrap w:val="0"/>
            <w:vAlign w:val="center"/>
          </w:tcPr>
          <w:p w14:paraId="4F0D637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385.18</w:t>
            </w:r>
          </w:p>
        </w:tc>
        <w:tc>
          <w:tcPr>
            <w:tcW w:w="920" w:type="dxa"/>
            <w:noWrap w:val="0"/>
            <w:vAlign w:val="center"/>
          </w:tcPr>
          <w:p w14:paraId="3D0FDA9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187.46</w:t>
            </w:r>
          </w:p>
        </w:tc>
        <w:tc>
          <w:tcPr>
            <w:tcW w:w="920" w:type="dxa"/>
            <w:noWrap w:val="0"/>
            <w:vAlign w:val="center"/>
          </w:tcPr>
          <w:p w14:paraId="28AC982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197.72</w:t>
            </w:r>
          </w:p>
        </w:tc>
        <w:tc>
          <w:tcPr>
            <w:tcW w:w="920" w:type="dxa"/>
            <w:noWrap w:val="0"/>
            <w:vAlign w:val="center"/>
          </w:tcPr>
          <w:p w14:paraId="6995F098">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3199F6EA">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773A1765">
            <w:pPr>
              <w:widowControl w:val="0"/>
              <w:jc w:val="both"/>
              <w:rPr>
                <w:rFonts w:ascii="Times New Roman" w:hAnsi="Times New Roman" w:eastAsia="宋体" w:cs="Times New Roman"/>
                <w:kern w:val="2"/>
                <w:sz w:val="21"/>
                <w:szCs w:val="22"/>
                <w:lang w:val="en-US" w:eastAsia="zh-CN" w:bidi="ar-SA"/>
              </w:rPr>
            </w:pPr>
          </w:p>
        </w:tc>
      </w:tr>
      <w:tr w14:paraId="042BF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222F41C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20701</w:t>
            </w:r>
          </w:p>
        </w:tc>
        <w:tc>
          <w:tcPr>
            <w:tcW w:w="2620" w:type="dxa"/>
            <w:noWrap w:val="0"/>
            <w:vAlign w:val="center"/>
          </w:tcPr>
          <w:p w14:paraId="0950CF4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文化和旅游</w:t>
            </w:r>
          </w:p>
        </w:tc>
        <w:tc>
          <w:tcPr>
            <w:tcW w:w="920" w:type="dxa"/>
            <w:noWrap w:val="0"/>
            <w:vAlign w:val="center"/>
          </w:tcPr>
          <w:p w14:paraId="09E52A7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385.18</w:t>
            </w:r>
          </w:p>
        </w:tc>
        <w:tc>
          <w:tcPr>
            <w:tcW w:w="920" w:type="dxa"/>
            <w:noWrap w:val="0"/>
            <w:vAlign w:val="center"/>
          </w:tcPr>
          <w:p w14:paraId="5FD4F99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187.46</w:t>
            </w:r>
          </w:p>
        </w:tc>
        <w:tc>
          <w:tcPr>
            <w:tcW w:w="920" w:type="dxa"/>
            <w:noWrap w:val="0"/>
            <w:vAlign w:val="center"/>
          </w:tcPr>
          <w:p w14:paraId="118F919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197.72</w:t>
            </w:r>
          </w:p>
        </w:tc>
        <w:tc>
          <w:tcPr>
            <w:tcW w:w="920" w:type="dxa"/>
            <w:noWrap w:val="0"/>
            <w:vAlign w:val="center"/>
          </w:tcPr>
          <w:p w14:paraId="290047C3">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07FFDC23">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0D02AE41">
            <w:pPr>
              <w:widowControl w:val="0"/>
              <w:jc w:val="both"/>
              <w:rPr>
                <w:rFonts w:ascii="Times New Roman" w:hAnsi="Times New Roman" w:eastAsia="宋体" w:cs="Times New Roman"/>
                <w:kern w:val="2"/>
                <w:sz w:val="21"/>
                <w:szCs w:val="22"/>
                <w:lang w:val="en-US" w:eastAsia="zh-CN" w:bidi="ar-SA"/>
              </w:rPr>
            </w:pPr>
          </w:p>
        </w:tc>
      </w:tr>
      <w:tr w14:paraId="5A898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17E062D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2070109</w:t>
            </w:r>
          </w:p>
        </w:tc>
        <w:tc>
          <w:tcPr>
            <w:tcW w:w="2620" w:type="dxa"/>
            <w:noWrap w:val="0"/>
            <w:vAlign w:val="center"/>
          </w:tcPr>
          <w:p w14:paraId="660431D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群众文化</w:t>
            </w:r>
          </w:p>
        </w:tc>
        <w:tc>
          <w:tcPr>
            <w:tcW w:w="920" w:type="dxa"/>
            <w:noWrap w:val="0"/>
            <w:vAlign w:val="center"/>
          </w:tcPr>
          <w:p w14:paraId="603B098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207.46</w:t>
            </w:r>
          </w:p>
        </w:tc>
        <w:tc>
          <w:tcPr>
            <w:tcW w:w="920" w:type="dxa"/>
            <w:noWrap w:val="0"/>
            <w:vAlign w:val="center"/>
          </w:tcPr>
          <w:p w14:paraId="24992F6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187.46</w:t>
            </w:r>
          </w:p>
        </w:tc>
        <w:tc>
          <w:tcPr>
            <w:tcW w:w="920" w:type="dxa"/>
            <w:noWrap w:val="0"/>
            <w:vAlign w:val="center"/>
          </w:tcPr>
          <w:p w14:paraId="3C562DC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20.00</w:t>
            </w:r>
          </w:p>
        </w:tc>
        <w:tc>
          <w:tcPr>
            <w:tcW w:w="920" w:type="dxa"/>
            <w:noWrap w:val="0"/>
            <w:vAlign w:val="center"/>
          </w:tcPr>
          <w:p w14:paraId="50136194">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242BCB40">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12871A68">
            <w:pPr>
              <w:widowControl w:val="0"/>
              <w:jc w:val="both"/>
              <w:rPr>
                <w:rFonts w:ascii="Times New Roman" w:hAnsi="Times New Roman" w:eastAsia="宋体" w:cs="Times New Roman"/>
                <w:kern w:val="2"/>
                <w:sz w:val="21"/>
                <w:szCs w:val="22"/>
                <w:lang w:val="en-US" w:eastAsia="zh-CN" w:bidi="ar-SA"/>
              </w:rPr>
            </w:pPr>
          </w:p>
        </w:tc>
      </w:tr>
      <w:tr w14:paraId="60D63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1E7034F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2070199</w:t>
            </w:r>
          </w:p>
        </w:tc>
        <w:tc>
          <w:tcPr>
            <w:tcW w:w="2620" w:type="dxa"/>
            <w:noWrap w:val="0"/>
            <w:vAlign w:val="center"/>
          </w:tcPr>
          <w:p w14:paraId="56A2CEA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其他文化和旅游支出</w:t>
            </w:r>
          </w:p>
        </w:tc>
        <w:tc>
          <w:tcPr>
            <w:tcW w:w="920" w:type="dxa"/>
            <w:noWrap w:val="0"/>
            <w:vAlign w:val="center"/>
          </w:tcPr>
          <w:p w14:paraId="655A54E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177.72</w:t>
            </w:r>
          </w:p>
        </w:tc>
        <w:tc>
          <w:tcPr>
            <w:tcW w:w="920" w:type="dxa"/>
            <w:noWrap w:val="0"/>
            <w:vAlign w:val="center"/>
          </w:tcPr>
          <w:p w14:paraId="6EC574E5">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163FAA2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177.72</w:t>
            </w:r>
          </w:p>
        </w:tc>
        <w:tc>
          <w:tcPr>
            <w:tcW w:w="920" w:type="dxa"/>
            <w:noWrap w:val="0"/>
            <w:vAlign w:val="center"/>
          </w:tcPr>
          <w:p w14:paraId="45E60E93">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2000D281">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279B716E">
            <w:pPr>
              <w:widowControl w:val="0"/>
              <w:jc w:val="both"/>
              <w:rPr>
                <w:rFonts w:ascii="Times New Roman" w:hAnsi="Times New Roman" w:eastAsia="宋体" w:cs="Times New Roman"/>
                <w:kern w:val="2"/>
                <w:sz w:val="21"/>
                <w:szCs w:val="22"/>
                <w:lang w:val="en-US" w:eastAsia="zh-CN" w:bidi="ar-SA"/>
              </w:rPr>
            </w:pPr>
          </w:p>
        </w:tc>
      </w:tr>
      <w:tr w14:paraId="19748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74DDACC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210</w:t>
            </w:r>
          </w:p>
        </w:tc>
        <w:tc>
          <w:tcPr>
            <w:tcW w:w="2620" w:type="dxa"/>
            <w:noWrap w:val="0"/>
            <w:vAlign w:val="center"/>
          </w:tcPr>
          <w:p w14:paraId="41A563E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卫生健康支出</w:t>
            </w:r>
          </w:p>
        </w:tc>
        <w:tc>
          <w:tcPr>
            <w:tcW w:w="920" w:type="dxa"/>
            <w:noWrap w:val="0"/>
            <w:vAlign w:val="center"/>
          </w:tcPr>
          <w:p w14:paraId="70945CD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7.08</w:t>
            </w:r>
          </w:p>
        </w:tc>
        <w:tc>
          <w:tcPr>
            <w:tcW w:w="920" w:type="dxa"/>
            <w:noWrap w:val="0"/>
            <w:vAlign w:val="center"/>
          </w:tcPr>
          <w:p w14:paraId="0766968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7.08</w:t>
            </w:r>
          </w:p>
        </w:tc>
        <w:tc>
          <w:tcPr>
            <w:tcW w:w="920" w:type="dxa"/>
            <w:noWrap w:val="0"/>
            <w:vAlign w:val="center"/>
          </w:tcPr>
          <w:p w14:paraId="251D71B4">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56A80B3B">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1DE2F118">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237AA007">
            <w:pPr>
              <w:widowControl w:val="0"/>
              <w:jc w:val="both"/>
              <w:rPr>
                <w:rFonts w:ascii="Times New Roman" w:hAnsi="Times New Roman" w:eastAsia="宋体" w:cs="Times New Roman"/>
                <w:kern w:val="2"/>
                <w:sz w:val="21"/>
                <w:szCs w:val="22"/>
                <w:lang w:val="en-US" w:eastAsia="zh-CN" w:bidi="ar-SA"/>
              </w:rPr>
            </w:pPr>
          </w:p>
        </w:tc>
      </w:tr>
      <w:tr w14:paraId="672F5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0100405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21011</w:t>
            </w:r>
          </w:p>
        </w:tc>
        <w:tc>
          <w:tcPr>
            <w:tcW w:w="2620" w:type="dxa"/>
            <w:noWrap w:val="0"/>
            <w:vAlign w:val="center"/>
          </w:tcPr>
          <w:p w14:paraId="538FF23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行政事业单位医疗</w:t>
            </w:r>
          </w:p>
        </w:tc>
        <w:tc>
          <w:tcPr>
            <w:tcW w:w="920" w:type="dxa"/>
            <w:noWrap w:val="0"/>
            <w:vAlign w:val="center"/>
          </w:tcPr>
          <w:p w14:paraId="44A74EF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7.08</w:t>
            </w:r>
          </w:p>
        </w:tc>
        <w:tc>
          <w:tcPr>
            <w:tcW w:w="920" w:type="dxa"/>
            <w:noWrap w:val="0"/>
            <w:vAlign w:val="center"/>
          </w:tcPr>
          <w:p w14:paraId="7910947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7.08</w:t>
            </w:r>
          </w:p>
        </w:tc>
        <w:tc>
          <w:tcPr>
            <w:tcW w:w="920" w:type="dxa"/>
            <w:noWrap w:val="0"/>
            <w:vAlign w:val="center"/>
          </w:tcPr>
          <w:p w14:paraId="4E4C587C">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57F82854">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68BD18EA">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61690138">
            <w:pPr>
              <w:widowControl w:val="0"/>
              <w:jc w:val="both"/>
              <w:rPr>
                <w:rFonts w:ascii="Times New Roman" w:hAnsi="Times New Roman" w:eastAsia="宋体" w:cs="Times New Roman"/>
                <w:kern w:val="2"/>
                <w:sz w:val="21"/>
                <w:szCs w:val="22"/>
                <w:lang w:val="en-US" w:eastAsia="zh-CN" w:bidi="ar-SA"/>
              </w:rPr>
            </w:pPr>
          </w:p>
        </w:tc>
      </w:tr>
      <w:tr w14:paraId="207E1B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3B7BD01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2101102</w:t>
            </w:r>
          </w:p>
        </w:tc>
        <w:tc>
          <w:tcPr>
            <w:tcW w:w="2620" w:type="dxa"/>
            <w:noWrap w:val="0"/>
            <w:vAlign w:val="center"/>
          </w:tcPr>
          <w:p w14:paraId="2F88615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事业单位医疗</w:t>
            </w:r>
          </w:p>
        </w:tc>
        <w:tc>
          <w:tcPr>
            <w:tcW w:w="920" w:type="dxa"/>
            <w:noWrap w:val="0"/>
            <w:vAlign w:val="center"/>
          </w:tcPr>
          <w:p w14:paraId="5944910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7.08</w:t>
            </w:r>
          </w:p>
        </w:tc>
        <w:tc>
          <w:tcPr>
            <w:tcW w:w="920" w:type="dxa"/>
            <w:noWrap w:val="0"/>
            <w:vAlign w:val="center"/>
          </w:tcPr>
          <w:p w14:paraId="01E5393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7.08</w:t>
            </w:r>
          </w:p>
        </w:tc>
        <w:tc>
          <w:tcPr>
            <w:tcW w:w="920" w:type="dxa"/>
            <w:noWrap w:val="0"/>
            <w:vAlign w:val="center"/>
          </w:tcPr>
          <w:p w14:paraId="6B43AB96">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5C8D3FF7">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772CB20F">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24460404">
            <w:pPr>
              <w:widowControl w:val="0"/>
              <w:jc w:val="both"/>
              <w:rPr>
                <w:rFonts w:ascii="Times New Roman" w:hAnsi="Times New Roman" w:eastAsia="宋体" w:cs="Times New Roman"/>
                <w:kern w:val="2"/>
                <w:sz w:val="21"/>
                <w:szCs w:val="22"/>
                <w:lang w:val="en-US" w:eastAsia="zh-CN" w:bidi="ar-SA"/>
              </w:rPr>
            </w:pPr>
          </w:p>
        </w:tc>
      </w:tr>
      <w:tr w14:paraId="66A75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7B06F3E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221</w:t>
            </w:r>
          </w:p>
        </w:tc>
        <w:tc>
          <w:tcPr>
            <w:tcW w:w="2620" w:type="dxa"/>
            <w:noWrap w:val="0"/>
            <w:vAlign w:val="center"/>
          </w:tcPr>
          <w:p w14:paraId="1040E31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住房保障支出</w:t>
            </w:r>
          </w:p>
        </w:tc>
        <w:tc>
          <w:tcPr>
            <w:tcW w:w="920" w:type="dxa"/>
            <w:noWrap w:val="0"/>
            <w:vAlign w:val="center"/>
          </w:tcPr>
          <w:p w14:paraId="2D015F1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12.43</w:t>
            </w:r>
          </w:p>
        </w:tc>
        <w:tc>
          <w:tcPr>
            <w:tcW w:w="920" w:type="dxa"/>
            <w:noWrap w:val="0"/>
            <w:vAlign w:val="center"/>
          </w:tcPr>
          <w:p w14:paraId="63E29C6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12.43</w:t>
            </w:r>
          </w:p>
        </w:tc>
        <w:tc>
          <w:tcPr>
            <w:tcW w:w="920" w:type="dxa"/>
            <w:noWrap w:val="0"/>
            <w:vAlign w:val="center"/>
          </w:tcPr>
          <w:p w14:paraId="1A5503AA">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523F9CAF">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58123A9E">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4BA50CD0">
            <w:pPr>
              <w:widowControl w:val="0"/>
              <w:jc w:val="both"/>
              <w:rPr>
                <w:rFonts w:ascii="Times New Roman" w:hAnsi="Times New Roman" w:eastAsia="宋体" w:cs="Times New Roman"/>
                <w:kern w:val="2"/>
                <w:sz w:val="21"/>
                <w:szCs w:val="22"/>
                <w:lang w:val="en-US" w:eastAsia="zh-CN" w:bidi="ar-SA"/>
              </w:rPr>
            </w:pPr>
          </w:p>
        </w:tc>
      </w:tr>
      <w:tr w14:paraId="7D4A7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7F85066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22102</w:t>
            </w:r>
          </w:p>
        </w:tc>
        <w:tc>
          <w:tcPr>
            <w:tcW w:w="2620" w:type="dxa"/>
            <w:noWrap w:val="0"/>
            <w:vAlign w:val="center"/>
          </w:tcPr>
          <w:p w14:paraId="2B5BD7D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住房改革支出</w:t>
            </w:r>
          </w:p>
        </w:tc>
        <w:tc>
          <w:tcPr>
            <w:tcW w:w="920" w:type="dxa"/>
            <w:noWrap w:val="0"/>
            <w:vAlign w:val="center"/>
          </w:tcPr>
          <w:p w14:paraId="7AEDA4C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12.43</w:t>
            </w:r>
          </w:p>
        </w:tc>
        <w:tc>
          <w:tcPr>
            <w:tcW w:w="920" w:type="dxa"/>
            <w:noWrap w:val="0"/>
            <w:vAlign w:val="center"/>
          </w:tcPr>
          <w:p w14:paraId="71712C5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12.43</w:t>
            </w:r>
          </w:p>
        </w:tc>
        <w:tc>
          <w:tcPr>
            <w:tcW w:w="920" w:type="dxa"/>
            <w:noWrap w:val="0"/>
            <w:vAlign w:val="center"/>
          </w:tcPr>
          <w:p w14:paraId="7C5EDE8C">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7D9D42B9">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6B355E60">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4E56FF56">
            <w:pPr>
              <w:widowControl w:val="0"/>
              <w:jc w:val="both"/>
              <w:rPr>
                <w:rFonts w:ascii="Times New Roman" w:hAnsi="Times New Roman" w:eastAsia="宋体" w:cs="Times New Roman"/>
                <w:kern w:val="2"/>
                <w:sz w:val="21"/>
                <w:szCs w:val="22"/>
                <w:lang w:val="en-US" w:eastAsia="zh-CN" w:bidi="ar-SA"/>
              </w:rPr>
            </w:pPr>
          </w:p>
        </w:tc>
      </w:tr>
      <w:tr w14:paraId="7A39C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029B4DA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2210201</w:t>
            </w:r>
          </w:p>
        </w:tc>
        <w:tc>
          <w:tcPr>
            <w:tcW w:w="2620" w:type="dxa"/>
            <w:noWrap w:val="0"/>
            <w:vAlign w:val="center"/>
          </w:tcPr>
          <w:p w14:paraId="2838C6B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住房公积金</w:t>
            </w:r>
          </w:p>
        </w:tc>
        <w:tc>
          <w:tcPr>
            <w:tcW w:w="920" w:type="dxa"/>
            <w:noWrap w:val="0"/>
            <w:vAlign w:val="center"/>
          </w:tcPr>
          <w:p w14:paraId="41AD925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12.43</w:t>
            </w:r>
          </w:p>
        </w:tc>
        <w:tc>
          <w:tcPr>
            <w:tcW w:w="920" w:type="dxa"/>
            <w:noWrap w:val="0"/>
            <w:vAlign w:val="center"/>
          </w:tcPr>
          <w:p w14:paraId="0CAE2D4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12.43</w:t>
            </w:r>
          </w:p>
        </w:tc>
        <w:tc>
          <w:tcPr>
            <w:tcW w:w="920" w:type="dxa"/>
            <w:noWrap w:val="0"/>
            <w:vAlign w:val="center"/>
          </w:tcPr>
          <w:p w14:paraId="3304851B">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6B56A3C2">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3694A092">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6DF0BBBA">
            <w:pPr>
              <w:widowControl w:val="0"/>
              <w:jc w:val="both"/>
              <w:rPr>
                <w:rFonts w:ascii="Times New Roman" w:hAnsi="Times New Roman" w:eastAsia="宋体" w:cs="Times New Roman"/>
                <w:kern w:val="2"/>
                <w:sz w:val="21"/>
                <w:szCs w:val="22"/>
                <w:lang w:val="en-US" w:eastAsia="zh-CN" w:bidi="ar-SA"/>
              </w:rPr>
            </w:pPr>
          </w:p>
        </w:tc>
      </w:tr>
      <w:tr w14:paraId="4B2556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7ECB8F0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229</w:t>
            </w:r>
          </w:p>
        </w:tc>
        <w:tc>
          <w:tcPr>
            <w:tcW w:w="2620" w:type="dxa"/>
            <w:noWrap w:val="0"/>
            <w:vAlign w:val="center"/>
          </w:tcPr>
          <w:p w14:paraId="6D545F2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其他支出</w:t>
            </w:r>
          </w:p>
        </w:tc>
        <w:tc>
          <w:tcPr>
            <w:tcW w:w="920" w:type="dxa"/>
            <w:noWrap w:val="0"/>
            <w:vAlign w:val="center"/>
          </w:tcPr>
          <w:p w14:paraId="7D86D80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0.01</w:t>
            </w:r>
          </w:p>
        </w:tc>
        <w:tc>
          <w:tcPr>
            <w:tcW w:w="920" w:type="dxa"/>
            <w:noWrap w:val="0"/>
            <w:vAlign w:val="center"/>
          </w:tcPr>
          <w:p w14:paraId="2CED2F4C">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7BAF6B9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0.01</w:t>
            </w:r>
          </w:p>
        </w:tc>
        <w:tc>
          <w:tcPr>
            <w:tcW w:w="920" w:type="dxa"/>
            <w:noWrap w:val="0"/>
            <w:vAlign w:val="center"/>
          </w:tcPr>
          <w:p w14:paraId="127BFFA1">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59BD3EA7">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00FCEB2E">
            <w:pPr>
              <w:widowControl w:val="0"/>
              <w:jc w:val="both"/>
              <w:rPr>
                <w:rFonts w:ascii="Times New Roman" w:hAnsi="Times New Roman" w:eastAsia="宋体" w:cs="Times New Roman"/>
                <w:kern w:val="2"/>
                <w:sz w:val="21"/>
                <w:szCs w:val="22"/>
                <w:lang w:val="en-US" w:eastAsia="zh-CN" w:bidi="ar-SA"/>
              </w:rPr>
            </w:pPr>
          </w:p>
        </w:tc>
      </w:tr>
      <w:tr w14:paraId="5689C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428B71B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22999</w:t>
            </w:r>
          </w:p>
        </w:tc>
        <w:tc>
          <w:tcPr>
            <w:tcW w:w="2620" w:type="dxa"/>
            <w:noWrap w:val="0"/>
            <w:vAlign w:val="center"/>
          </w:tcPr>
          <w:p w14:paraId="2FE6FC2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其他支出</w:t>
            </w:r>
          </w:p>
        </w:tc>
        <w:tc>
          <w:tcPr>
            <w:tcW w:w="920" w:type="dxa"/>
            <w:noWrap w:val="0"/>
            <w:vAlign w:val="center"/>
          </w:tcPr>
          <w:p w14:paraId="3180F7F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0.01</w:t>
            </w:r>
          </w:p>
        </w:tc>
        <w:tc>
          <w:tcPr>
            <w:tcW w:w="920" w:type="dxa"/>
            <w:noWrap w:val="0"/>
            <w:vAlign w:val="center"/>
          </w:tcPr>
          <w:p w14:paraId="3F4F4FE9">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1EE2EF3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0.01</w:t>
            </w:r>
          </w:p>
        </w:tc>
        <w:tc>
          <w:tcPr>
            <w:tcW w:w="920" w:type="dxa"/>
            <w:noWrap w:val="0"/>
            <w:vAlign w:val="center"/>
          </w:tcPr>
          <w:p w14:paraId="274EBD40">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7D90DD87">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79A388D4">
            <w:pPr>
              <w:widowControl w:val="0"/>
              <w:jc w:val="both"/>
              <w:rPr>
                <w:rFonts w:ascii="Times New Roman" w:hAnsi="Times New Roman" w:eastAsia="宋体" w:cs="Times New Roman"/>
                <w:kern w:val="2"/>
                <w:sz w:val="21"/>
                <w:szCs w:val="22"/>
                <w:lang w:val="en-US" w:eastAsia="zh-CN" w:bidi="ar-SA"/>
              </w:rPr>
            </w:pPr>
          </w:p>
        </w:tc>
      </w:tr>
      <w:tr w14:paraId="62D2D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0" w:type="dxa"/>
            <w:noWrap w:val="0"/>
            <w:vAlign w:val="center"/>
          </w:tcPr>
          <w:p w14:paraId="0F1E561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2299999</w:t>
            </w:r>
          </w:p>
        </w:tc>
        <w:tc>
          <w:tcPr>
            <w:tcW w:w="2620" w:type="dxa"/>
            <w:noWrap w:val="0"/>
            <w:vAlign w:val="center"/>
          </w:tcPr>
          <w:p w14:paraId="3275028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其他支出</w:t>
            </w:r>
          </w:p>
        </w:tc>
        <w:tc>
          <w:tcPr>
            <w:tcW w:w="920" w:type="dxa"/>
            <w:noWrap w:val="0"/>
            <w:vAlign w:val="center"/>
          </w:tcPr>
          <w:p w14:paraId="20CB546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0.01</w:t>
            </w:r>
          </w:p>
        </w:tc>
        <w:tc>
          <w:tcPr>
            <w:tcW w:w="920" w:type="dxa"/>
            <w:noWrap w:val="0"/>
            <w:vAlign w:val="center"/>
          </w:tcPr>
          <w:p w14:paraId="7E56B7BA">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285C036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0.01</w:t>
            </w:r>
          </w:p>
        </w:tc>
        <w:tc>
          <w:tcPr>
            <w:tcW w:w="920" w:type="dxa"/>
            <w:noWrap w:val="0"/>
            <w:vAlign w:val="center"/>
          </w:tcPr>
          <w:p w14:paraId="34ED80EE">
            <w:pPr>
              <w:widowControl w:val="0"/>
              <w:jc w:val="both"/>
              <w:rPr>
                <w:rFonts w:ascii="Times New Roman" w:hAnsi="Times New Roman" w:eastAsia="宋体" w:cs="Times New Roman"/>
                <w:kern w:val="2"/>
                <w:sz w:val="21"/>
                <w:szCs w:val="22"/>
                <w:lang w:val="en-US" w:eastAsia="zh-CN" w:bidi="ar-SA"/>
              </w:rPr>
            </w:pPr>
          </w:p>
        </w:tc>
        <w:tc>
          <w:tcPr>
            <w:tcW w:w="920" w:type="dxa"/>
            <w:noWrap w:val="0"/>
            <w:vAlign w:val="center"/>
          </w:tcPr>
          <w:p w14:paraId="7A89BB95">
            <w:pPr>
              <w:widowControl w:val="0"/>
              <w:jc w:val="both"/>
              <w:rPr>
                <w:rFonts w:ascii="Times New Roman" w:hAnsi="Times New Roman" w:eastAsia="宋体" w:cs="Times New Roman"/>
                <w:kern w:val="2"/>
                <w:sz w:val="21"/>
                <w:szCs w:val="22"/>
                <w:lang w:val="en-US" w:eastAsia="zh-CN" w:bidi="ar-SA"/>
              </w:rPr>
            </w:pPr>
          </w:p>
        </w:tc>
        <w:tc>
          <w:tcPr>
            <w:tcW w:w="952" w:type="dxa"/>
            <w:noWrap w:val="0"/>
            <w:vAlign w:val="center"/>
          </w:tcPr>
          <w:p w14:paraId="0135E667">
            <w:pPr>
              <w:widowControl w:val="0"/>
              <w:jc w:val="both"/>
              <w:rPr>
                <w:rFonts w:ascii="Times New Roman" w:hAnsi="Times New Roman" w:eastAsia="宋体" w:cs="Times New Roman"/>
                <w:kern w:val="2"/>
                <w:sz w:val="21"/>
                <w:szCs w:val="22"/>
                <w:lang w:val="en-US" w:eastAsia="zh-CN" w:bidi="ar-SA"/>
              </w:rPr>
            </w:pPr>
          </w:p>
        </w:tc>
      </w:tr>
      <w:tr w14:paraId="0A8A5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9072" w:type="dxa"/>
            <w:gridSpan w:val="8"/>
            <w:tcBorders>
              <w:left w:val="nil"/>
              <w:bottom w:val="nil"/>
              <w:right w:val="nil"/>
            </w:tcBorders>
            <w:noWrap w:val="0"/>
            <w:vAlign w:val="center"/>
          </w:tcPr>
          <w:p w14:paraId="0694921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注：本表反映部门本年度各项支出情况。本表金额转换为万元时，因四舍五入可能存在尾差。</w:t>
            </w:r>
          </w:p>
        </w:tc>
      </w:tr>
    </w:tbl>
    <w:p w14:paraId="419981F9">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116DECBF">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0D9FC5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noWrap w:val="0"/>
            <w:vAlign w:val="top"/>
          </w:tcPr>
          <w:p w14:paraId="4CB77EC7">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公开04表</w:t>
            </w:r>
          </w:p>
        </w:tc>
      </w:tr>
      <w:tr w14:paraId="12CFC19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noWrap w:val="0"/>
            <w:vAlign w:val="top"/>
          </w:tcPr>
          <w:p w14:paraId="17939925">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单位（部门）：许昌市文化馆</w:t>
            </w:r>
          </w:p>
        </w:tc>
        <w:tc>
          <w:tcPr>
            <w:tcW w:w="2000" w:type="dxa"/>
            <w:noWrap w:val="0"/>
            <w:vAlign w:val="top"/>
          </w:tcPr>
          <w:p w14:paraId="1FEE869F">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41403D72">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3E74D301">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20"/>
        <w:gridCol w:w="500"/>
        <w:gridCol w:w="1420"/>
        <w:gridCol w:w="2920"/>
        <w:gridCol w:w="500"/>
        <w:gridCol w:w="1420"/>
        <w:gridCol w:w="1420"/>
        <w:gridCol w:w="1420"/>
        <w:gridCol w:w="1438"/>
      </w:tblGrid>
      <w:tr w14:paraId="56C6A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4840" w:type="dxa"/>
            <w:gridSpan w:val="3"/>
            <w:noWrap w:val="0"/>
            <w:vAlign w:val="center"/>
          </w:tcPr>
          <w:p w14:paraId="007DE99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收     入</w:t>
            </w:r>
          </w:p>
        </w:tc>
        <w:tc>
          <w:tcPr>
            <w:tcW w:w="9118" w:type="dxa"/>
            <w:gridSpan w:val="6"/>
            <w:noWrap w:val="0"/>
            <w:vAlign w:val="center"/>
          </w:tcPr>
          <w:p w14:paraId="06805F9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支     出</w:t>
            </w:r>
          </w:p>
        </w:tc>
      </w:tr>
      <w:tr w14:paraId="2A6F5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8" w:hRule="exact"/>
          <w:jc w:val="center"/>
        </w:trPr>
        <w:tc>
          <w:tcPr>
            <w:tcW w:w="2920" w:type="dxa"/>
            <w:vMerge w:val="restart"/>
            <w:noWrap w:val="0"/>
            <w:vAlign w:val="center"/>
          </w:tcPr>
          <w:p w14:paraId="6A0097B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项目</w:t>
            </w:r>
          </w:p>
        </w:tc>
        <w:tc>
          <w:tcPr>
            <w:tcW w:w="500" w:type="dxa"/>
            <w:vMerge w:val="restart"/>
            <w:noWrap w:val="0"/>
            <w:vAlign w:val="center"/>
          </w:tcPr>
          <w:p w14:paraId="39E94F0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行次</w:t>
            </w:r>
          </w:p>
        </w:tc>
        <w:tc>
          <w:tcPr>
            <w:tcW w:w="1420" w:type="dxa"/>
            <w:vMerge w:val="restart"/>
            <w:noWrap w:val="0"/>
            <w:vAlign w:val="center"/>
          </w:tcPr>
          <w:p w14:paraId="05AF0BB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金额</w:t>
            </w:r>
          </w:p>
        </w:tc>
        <w:tc>
          <w:tcPr>
            <w:tcW w:w="2920" w:type="dxa"/>
            <w:vMerge w:val="restart"/>
            <w:noWrap w:val="0"/>
            <w:vAlign w:val="center"/>
          </w:tcPr>
          <w:p w14:paraId="5A64568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项目</w:t>
            </w:r>
          </w:p>
        </w:tc>
        <w:tc>
          <w:tcPr>
            <w:tcW w:w="500" w:type="dxa"/>
            <w:vMerge w:val="restart"/>
            <w:noWrap w:val="0"/>
            <w:vAlign w:val="center"/>
          </w:tcPr>
          <w:p w14:paraId="74C0535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行次</w:t>
            </w:r>
          </w:p>
        </w:tc>
        <w:tc>
          <w:tcPr>
            <w:tcW w:w="1420" w:type="dxa"/>
            <w:vMerge w:val="restart"/>
            <w:noWrap w:val="0"/>
            <w:vAlign w:val="center"/>
          </w:tcPr>
          <w:p w14:paraId="12D82A3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合计</w:t>
            </w:r>
          </w:p>
        </w:tc>
        <w:tc>
          <w:tcPr>
            <w:tcW w:w="1420" w:type="dxa"/>
            <w:vMerge w:val="restart"/>
            <w:noWrap w:val="0"/>
            <w:vAlign w:val="center"/>
          </w:tcPr>
          <w:p w14:paraId="4CB5D2E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一般公共预算财政拨款</w:t>
            </w:r>
          </w:p>
        </w:tc>
        <w:tc>
          <w:tcPr>
            <w:tcW w:w="1420" w:type="dxa"/>
            <w:vMerge w:val="restart"/>
            <w:noWrap w:val="0"/>
            <w:vAlign w:val="center"/>
          </w:tcPr>
          <w:p w14:paraId="067262D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政府性基金预算财政拨款</w:t>
            </w:r>
          </w:p>
        </w:tc>
        <w:tc>
          <w:tcPr>
            <w:tcW w:w="1438" w:type="dxa"/>
            <w:vMerge w:val="restart"/>
            <w:noWrap w:val="0"/>
            <w:vAlign w:val="center"/>
          </w:tcPr>
          <w:p w14:paraId="5CAED95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国有资本经营预算财政拨款</w:t>
            </w:r>
          </w:p>
        </w:tc>
      </w:tr>
      <w:tr w14:paraId="60B0D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2920" w:type="dxa"/>
            <w:vMerge w:val="continue"/>
            <w:noWrap w:val="0"/>
            <w:vAlign w:val="center"/>
          </w:tcPr>
          <w:p w14:paraId="13555275">
            <w:pPr>
              <w:widowControl w:val="0"/>
              <w:jc w:val="both"/>
              <w:rPr>
                <w:rFonts w:ascii="Times New Roman" w:hAnsi="Times New Roman" w:eastAsia="宋体" w:cs="Times New Roman"/>
                <w:kern w:val="2"/>
                <w:sz w:val="21"/>
                <w:szCs w:val="22"/>
                <w:lang w:val="en-US" w:eastAsia="zh-CN" w:bidi="ar-SA"/>
              </w:rPr>
            </w:pPr>
          </w:p>
        </w:tc>
        <w:tc>
          <w:tcPr>
            <w:tcW w:w="500" w:type="dxa"/>
            <w:vMerge w:val="continue"/>
            <w:noWrap w:val="0"/>
            <w:vAlign w:val="center"/>
          </w:tcPr>
          <w:p w14:paraId="1EAB0C30">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0CB41E01">
            <w:pPr>
              <w:widowControl w:val="0"/>
              <w:jc w:val="both"/>
              <w:rPr>
                <w:rFonts w:ascii="Times New Roman" w:hAnsi="Times New Roman" w:eastAsia="宋体" w:cs="Times New Roman"/>
                <w:kern w:val="2"/>
                <w:sz w:val="21"/>
                <w:szCs w:val="22"/>
                <w:lang w:val="en-US" w:eastAsia="zh-CN" w:bidi="ar-SA"/>
              </w:rPr>
            </w:pPr>
          </w:p>
        </w:tc>
        <w:tc>
          <w:tcPr>
            <w:tcW w:w="2920" w:type="dxa"/>
            <w:vMerge w:val="continue"/>
            <w:noWrap w:val="0"/>
            <w:vAlign w:val="center"/>
          </w:tcPr>
          <w:p w14:paraId="229EEF35">
            <w:pPr>
              <w:widowControl w:val="0"/>
              <w:jc w:val="both"/>
              <w:rPr>
                <w:rFonts w:ascii="Times New Roman" w:hAnsi="Times New Roman" w:eastAsia="宋体" w:cs="Times New Roman"/>
                <w:kern w:val="2"/>
                <w:sz w:val="21"/>
                <w:szCs w:val="22"/>
                <w:lang w:val="en-US" w:eastAsia="zh-CN" w:bidi="ar-SA"/>
              </w:rPr>
            </w:pPr>
          </w:p>
        </w:tc>
        <w:tc>
          <w:tcPr>
            <w:tcW w:w="500" w:type="dxa"/>
            <w:vMerge w:val="continue"/>
            <w:noWrap w:val="0"/>
            <w:vAlign w:val="center"/>
          </w:tcPr>
          <w:p w14:paraId="1B5C6431">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73AA8BE2">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4ECED7FD">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00CF9908">
            <w:pPr>
              <w:widowControl w:val="0"/>
              <w:jc w:val="both"/>
              <w:rPr>
                <w:rFonts w:ascii="Times New Roman" w:hAnsi="Times New Roman" w:eastAsia="宋体" w:cs="Times New Roman"/>
                <w:kern w:val="2"/>
                <w:sz w:val="21"/>
                <w:szCs w:val="22"/>
                <w:lang w:val="en-US" w:eastAsia="zh-CN" w:bidi="ar-SA"/>
              </w:rPr>
            </w:pPr>
          </w:p>
        </w:tc>
        <w:tc>
          <w:tcPr>
            <w:tcW w:w="1438" w:type="dxa"/>
            <w:vMerge w:val="continue"/>
            <w:noWrap w:val="0"/>
            <w:vAlign w:val="center"/>
          </w:tcPr>
          <w:p w14:paraId="7EAF699E">
            <w:pPr>
              <w:widowControl w:val="0"/>
              <w:jc w:val="both"/>
              <w:rPr>
                <w:rFonts w:ascii="Times New Roman" w:hAnsi="Times New Roman" w:eastAsia="宋体" w:cs="Times New Roman"/>
                <w:kern w:val="2"/>
                <w:sz w:val="21"/>
                <w:szCs w:val="22"/>
                <w:lang w:val="en-US" w:eastAsia="zh-CN" w:bidi="ar-SA"/>
              </w:rPr>
            </w:pPr>
          </w:p>
        </w:tc>
      </w:tr>
      <w:tr w14:paraId="62C1A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7AD80D2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栏次</w:t>
            </w:r>
          </w:p>
        </w:tc>
        <w:tc>
          <w:tcPr>
            <w:tcW w:w="500" w:type="dxa"/>
            <w:noWrap w:val="0"/>
            <w:vAlign w:val="center"/>
          </w:tcPr>
          <w:p w14:paraId="4CCAB7C5">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6F08853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w:t>
            </w:r>
          </w:p>
        </w:tc>
        <w:tc>
          <w:tcPr>
            <w:tcW w:w="2920" w:type="dxa"/>
            <w:noWrap w:val="0"/>
            <w:vAlign w:val="center"/>
          </w:tcPr>
          <w:p w14:paraId="4206265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栏次</w:t>
            </w:r>
          </w:p>
        </w:tc>
        <w:tc>
          <w:tcPr>
            <w:tcW w:w="500" w:type="dxa"/>
            <w:noWrap w:val="0"/>
            <w:vAlign w:val="center"/>
          </w:tcPr>
          <w:p w14:paraId="0148E781">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55A5CE6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w:t>
            </w:r>
          </w:p>
        </w:tc>
        <w:tc>
          <w:tcPr>
            <w:tcW w:w="1420" w:type="dxa"/>
            <w:noWrap w:val="0"/>
            <w:vAlign w:val="center"/>
          </w:tcPr>
          <w:p w14:paraId="7EED888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w:t>
            </w:r>
          </w:p>
        </w:tc>
        <w:tc>
          <w:tcPr>
            <w:tcW w:w="1420" w:type="dxa"/>
            <w:noWrap w:val="0"/>
            <w:vAlign w:val="center"/>
          </w:tcPr>
          <w:p w14:paraId="6D28C9F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w:t>
            </w:r>
          </w:p>
        </w:tc>
        <w:tc>
          <w:tcPr>
            <w:tcW w:w="1438" w:type="dxa"/>
            <w:noWrap w:val="0"/>
            <w:vAlign w:val="center"/>
          </w:tcPr>
          <w:p w14:paraId="48A1094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w:t>
            </w:r>
          </w:p>
        </w:tc>
      </w:tr>
      <w:tr w14:paraId="39A5BA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519F34C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一、一般公共预算财政拨款</w:t>
            </w:r>
          </w:p>
        </w:tc>
        <w:tc>
          <w:tcPr>
            <w:tcW w:w="500" w:type="dxa"/>
            <w:noWrap w:val="0"/>
            <w:vAlign w:val="center"/>
          </w:tcPr>
          <w:p w14:paraId="5F35FD8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w:t>
            </w:r>
          </w:p>
        </w:tc>
        <w:tc>
          <w:tcPr>
            <w:tcW w:w="1420" w:type="dxa"/>
            <w:noWrap w:val="0"/>
            <w:vAlign w:val="center"/>
          </w:tcPr>
          <w:p w14:paraId="7A42528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473.09</w:t>
            </w:r>
          </w:p>
        </w:tc>
        <w:tc>
          <w:tcPr>
            <w:tcW w:w="2920" w:type="dxa"/>
            <w:noWrap w:val="0"/>
            <w:vAlign w:val="center"/>
          </w:tcPr>
          <w:p w14:paraId="3016B4F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一、一般公共服务支出</w:t>
            </w:r>
          </w:p>
        </w:tc>
        <w:tc>
          <w:tcPr>
            <w:tcW w:w="500" w:type="dxa"/>
            <w:noWrap w:val="0"/>
            <w:vAlign w:val="center"/>
          </w:tcPr>
          <w:p w14:paraId="3D9F87C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33</w:t>
            </w:r>
          </w:p>
        </w:tc>
        <w:tc>
          <w:tcPr>
            <w:tcW w:w="1420" w:type="dxa"/>
            <w:noWrap w:val="0"/>
            <w:vAlign w:val="center"/>
          </w:tcPr>
          <w:p w14:paraId="2E9804E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1.28</w:t>
            </w:r>
          </w:p>
        </w:tc>
        <w:tc>
          <w:tcPr>
            <w:tcW w:w="1420" w:type="dxa"/>
            <w:noWrap w:val="0"/>
            <w:vAlign w:val="center"/>
          </w:tcPr>
          <w:p w14:paraId="27D1AF5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1.28</w:t>
            </w:r>
          </w:p>
        </w:tc>
        <w:tc>
          <w:tcPr>
            <w:tcW w:w="1420" w:type="dxa"/>
            <w:noWrap w:val="0"/>
            <w:vAlign w:val="center"/>
          </w:tcPr>
          <w:p w14:paraId="20617694">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0B5A635E">
            <w:pPr>
              <w:widowControl w:val="0"/>
              <w:jc w:val="both"/>
              <w:rPr>
                <w:rFonts w:ascii="Times New Roman" w:hAnsi="Times New Roman" w:eastAsia="宋体" w:cs="Times New Roman"/>
                <w:kern w:val="2"/>
                <w:sz w:val="21"/>
                <w:szCs w:val="22"/>
                <w:lang w:val="en-US" w:eastAsia="zh-CN" w:bidi="ar-SA"/>
              </w:rPr>
            </w:pPr>
          </w:p>
        </w:tc>
      </w:tr>
      <w:tr w14:paraId="78669F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22D136E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二、政府性基金预算财政拨款</w:t>
            </w:r>
          </w:p>
        </w:tc>
        <w:tc>
          <w:tcPr>
            <w:tcW w:w="500" w:type="dxa"/>
            <w:noWrap w:val="0"/>
            <w:vAlign w:val="center"/>
          </w:tcPr>
          <w:p w14:paraId="59872F0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w:t>
            </w:r>
          </w:p>
        </w:tc>
        <w:tc>
          <w:tcPr>
            <w:tcW w:w="1420" w:type="dxa"/>
            <w:noWrap w:val="0"/>
            <w:vAlign w:val="center"/>
          </w:tcPr>
          <w:p w14:paraId="642756AA">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0170E6B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二、外交支出</w:t>
            </w:r>
          </w:p>
        </w:tc>
        <w:tc>
          <w:tcPr>
            <w:tcW w:w="500" w:type="dxa"/>
            <w:noWrap w:val="0"/>
            <w:vAlign w:val="center"/>
          </w:tcPr>
          <w:p w14:paraId="19AA6D7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34</w:t>
            </w:r>
          </w:p>
        </w:tc>
        <w:tc>
          <w:tcPr>
            <w:tcW w:w="1420" w:type="dxa"/>
            <w:noWrap w:val="0"/>
            <w:vAlign w:val="center"/>
          </w:tcPr>
          <w:p w14:paraId="7EDBC2A5">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7E4912D8">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158F484A">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41E91447">
            <w:pPr>
              <w:widowControl w:val="0"/>
              <w:jc w:val="both"/>
              <w:rPr>
                <w:rFonts w:ascii="Times New Roman" w:hAnsi="Times New Roman" w:eastAsia="宋体" w:cs="Times New Roman"/>
                <w:kern w:val="2"/>
                <w:sz w:val="21"/>
                <w:szCs w:val="22"/>
                <w:lang w:val="en-US" w:eastAsia="zh-CN" w:bidi="ar-SA"/>
              </w:rPr>
            </w:pPr>
          </w:p>
        </w:tc>
      </w:tr>
      <w:tr w14:paraId="1388E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3DF9B68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三、国有资本经营预算财政拨款</w:t>
            </w:r>
          </w:p>
        </w:tc>
        <w:tc>
          <w:tcPr>
            <w:tcW w:w="500" w:type="dxa"/>
            <w:noWrap w:val="0"/>
            <w:vAlign w:val="center"/>
          </w:tcPr>
          <w:p w14:paraId="558B860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w:t>
            </w:r>
          </w:p>
        </w:tc>
        <w:tc>
          <w:tcPr>
            <w:tcW w:w="1420" w:type="dxa"/>
            <w:noWrap w:val="0"/>
            <w:vAlign w:val="center"/>
          </w:tcPr>
          <w:p w14:paraId="01DA3B30">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0A35D59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三、国防支出</w:t>
            </w:r>
          </w:p>
        </w:tc>
        <w:tc>
          <w:tcPr>
            <w:tcW w:w="500" w:type="dxa"/>
            <w:noWrap w:val="0"/>
            <w:vAlign w:val="center"/>
          </w:tcPr>
          <w:p w14:paraId="6BD2A43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35</w:t>
            </w:r>
          </w:p>
        </w:tc>
        <w:tc>
          <w:tcPr>
            <w:tcW w:w="1420" w:type="dxa"/>
            <w:noWrap w:val="0"/>
            <w:vAlign w:val="center"/>
          </w:tcPr>
          <w:p w14:paraId="3C97E971">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763706EC">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615EA028">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715067BF">
            <w:pPr>
              <w:widowControl w:val="0"/>
              <w:jc w:val="both"/>
              <w:rPr>
                <w:rFonts w:ascii="Times New Roman" w:hAnsi="Times New Roman" w:eastAsia="宋体" w:cs="Times New Roman"/>
                <w:kern w:val="2"/>
                <w:sz w:val="21"/>
                <w:szCs w:val="22"/>
                <w:lang w:val="en-US" w:eastAsia="zh-CN" w:bidi="ar-SA"/>
              </w:rPr>
            </w:pPr>
          </w:p>
        </w:tc>
      </w:tr>
      <w:tr w14:paraId="4A4AD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769A7C4C">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0AC7211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w:t>
            </w:r>
          </w:p>
        </w:tc>
        <w:tc>
          <w:tcPr>
            <w:tcW w:w="1420" w:type="dxa"/>
            <w:noWrap w:val="0"/>
            <w:vAlign w:val="center"/>
          </w:tcPr>
          <w:p w14:paraId="7158E3D7">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44ECBFC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四、公共安全支出</w:t>
            </w:r>
          </w:p>
        </w:tc>
        <w:tc>
          <w:tcPr>
            <w:tcW w:w="500" w:type="dxa"/>
            <w:noWrap w:val="0"/>
            <w:vAlign w:val="center"/>
          </w:tcPr>
          <w:p w14:paraId="3BD8C7F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36</w:t>
            </w:r>
          </w:p>
        </w:tc>
        <w:tc>
          <w:tcPr>
            <w:tcW w:w="1420" w:type="dxa"/>
            <w:noWrap w:val="0"/>
            <w:vAlign w:val="center"/>
          </w:tcPr>
          <w:p w14:paraId="56237964">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420B31F8">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30051BA7">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2E15BD1E">
            <w:pPr>
              <w:widowControl w:val="0"/>
              <w:jc w:val="both"/>
              <w:rPr>
                <w:rFonts w:ascii="Times New Roman" w:hAnsi="Times New Roman" w:eastAsia="宋体" w:cs="Times New Roman"/>
                <w:kern w:val="2"/>
                <w:sz w:val="21"/>
                <w:szCs w:val="22"/>
                <w:lang w:val="en-US" w:eastAsia="zh-CN" w:bidi="ar-SA"/>
              </w:rPr>
            </w:pPr>
          </w:p>
        </w:tc>
      </w:tr>
      <w:tr w14:paraId="7E0EA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36F0933A">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735DB95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w:t>
            </w:r>
          </w:p>
        </w:tc>
        <w:tc>
          <w:tcPr>
            <w:tcW w:w="1420" w:type="dxa"/>
            <w:noWrap w:val="0"/>
            <w:vAlign w:val="center"/>
          </w:tcPr>
          <w:p w14:paraId="56DAC9DE">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15EE4EE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五、教育支出</w:t>
            </w:r>
          </w:p>
        </w:tc>
        <w:tc>
          <w:tcPr>
            <w:tcW w:w="500" w:type="dxa"/>
            <w:noWrap w:val="0"/>
            <w:vAlign w:val="center"/>
          </w:tcPr>
          <w:p w14:paraId="374AEAA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37</w:t>
            </w:r>
          </w:p>
        </w:tc>
        <w:tc>
          <w:tcPr>
            <w:tcW w:w="1420" w:type="dxa"/>
            <w:noWrap w:val="0"/>
            <w:vAlign w:val="center"/>
          </w:tcPr>
          <w:p w14:paraId="1DF9A738">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2C206D59">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28C8A633">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22DC52B7">
            <w:pPr>
              <w:widowControl w:val="0"/>
              <w:jc w:val="both"/>
              <w:rPr>
                <w:rFonts w:ascii="Times New Roman" w:hAnsi="Times New Roman" w:eastAsia="宋体" w:cs="Times New Roman"/>
                <w:kern w:val="2"/>
                <w:sz w:val="21"/>
                <w:szCs w:val="22"/>
                <w:lang w:val="en-US" w:eastAsia="zh-CN" w:bidi="ar-SA"/>
              </w:rPr>
            </w:pPr>
          </w:p>
        </w:tc>
      </w:tr>
      <w:tr w14:paraId="37508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23B19230">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741B5F3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w:t>
            </w:r>
          </w:p>
        </w:tc>
        <w:tc>
          <w:tcPr>
            <w:tcW w:w="1420" w:type="dxa"/>
            <w:noWrap w:val="0"/>
            <w:vAlign w:val="center"/>
          </w:tcPr>
          <w:p w14:paraId="7D9226F3">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560EE14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六、科学技术支出</w:t>
            </w:r>
          </w:p>
        </w:tc>
        <w:tc>
          <w:tcPr>
            <w:tcW w:w="500" w:type="dxa"/>
            <w:noWrap w:val="0"/>
            <w:vAlign w:val="center"/>
          </w:tcPr>
          <w:p w14:paraId="134EFDC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38</w:t>
            </w:r>
          </w:p>
        </w:tc>
        <w:tc>
          <w:tcPr>
            <w:tcW w:w="1420" w:type="dxa"/>
            <w:noWrap w:val="0"/>
            <w:vAlign w:val="center"/>
          </w:tcPr>
          <w:p w14:paraId="3546ADC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67.12</w:t>
            </w:r>
          </w:p>
        </w:tc>
        <w:tc>
          <w:tcPr>
            <w:tcW w:w="1420" w:type="dxa"/>
            <w:noWrap w:val="0"/>
            <w:vAlign w:val="center"/>
          </w:tcPr>
          <w:p w14:paraId="39EC29E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67.12</w:t>
            </w:r>
          </w:p>
        </w:tc>
        <w:tc>
          <w:tcPr>
            <w:tcW w:w="1420" w:type="dxa"/>
            <w:noWrap w:val="0"/>
            <w:vAlign w:val="center"/>
          </w:tcPr>
          <w:p w14:paraId="1EF859E0">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365CF66F">
            <w:pPr>
              <w:widowControl w:val="0"/>
              <w:jc w:val="both"/>
              <w:rPr>
                <w:rFonts w:ascii="Times New Roman" w:hAnsi="Times New Roman" w:eastAsia="宋体" w:cs="Times New Roman"/>
                <w:kern w:val="2"/>
                <w:sz w:val="21"/>
                <w:szCs w:val="22"/>
                <w:lang w:val="en-US" w:eastAsia="zh-CN" w:bidi="ar-SA"/>
              </w:rPr>
            </w:pPr>
          </w:p>
        </w:tc>
      </w:tr>
      <w:tr w14:paraId="77A68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3A6702AD">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41DA075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7</w:t>
            </w:r>
          </w:p>
        </w:tc>
        <w:tc>
          <w:tcPr>
            <w:tcW w:w="1420" w:type="dxa"/>
            <w:noWrap w:val="0"/>
            <w:vAlign w:val="center"/>
          </w:tcPr>
          <w:p w14:paraId="0E10B1F3">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4F38C9E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七、文化旅游体育与传媒支出</w:t>
            </w:r>
          </w:p>
        </w:tc>
        <w:tc>
          <w:tcPr>
            <w:tcW w:w="500" w:type="dxa"/>
            <w:noWrap w:val="0"/>
            <w:vAlign w:val="center"/>
          </w:tcPr>
          <w:p w14:paraId="4407718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w:t>
            </w:r>
          </w:p>
        </w:tc>
        <w:tc>
          <w:tcPr>
            <w:tcW w:w="1420" w:type="dxa"/>
            <w:noWrap w:val="0"/>
            <w:vAlign w:val="center"/>
          </w:tcPr>
          <w:p w14:paraId="0554204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385.18</w:t>
            </w:r>
          </w:p>
        </w:tc>
        <w:tc>
          <w:tcPr>
            <w:tcW w:w="1420" w:type="dxa"/>
            <w:noWrap w:val="0"/>
            <w:vAlign w:val="center"/>
          </w:tcPr>
          <w:p w14:paraId="5746D03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385.18</w:t>
            </w:r>
          </w:p>
        </w:tc>
        <w:tc>
          <w:tcPr>
            <w:tcW w:w="1420" w:type="dxa"/>
            <w:noWrap w:val="0"/>
            <w:vAlign w:val="center"/>
          </w:tcPr>
          <w:p w14:paraId="6D06CA72">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052C78A3">
            <w:pPr>
              <w:widowControl w:val="0"/>
              <w:jc w:val="both"/>
              <w:rPr>
                <w:rFonts w:ascii="Times New Roman" w:hAnsi="Times New Roman" w:eastAsia="宋体" w:cs="Times New Roman"/>
                <w:kern w:val="2"/>
                <w:sz w:val="21"/>
                <w:szCs w:val="22"/>
                <w:lang w:val="en-US" w:eastAsia="zh-CN" w:bidi="ar-SA"/>
              </w:rPr>
            </w:pPr>
          </w:p>
        </w:tc>
      </w:tr>
      <w:tr w14:paraId="5916A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2B39B97F">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7A7CCA2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8</w:t>
            </w:r>
          </w:p>
        </w:tc>
        <w:tc>
          <w:tcPr>
            <w:tcW w:w="1420" w:type="dxa"/>
            <w:noWrap w:val="0"/>
            <w:vAlign w:val="center"/>
          </w:tcPr>
          <w:p w14:paraId="373631F1">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2C83D40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八、社会保障和就业支出</w:t>
            </w:r>
          </w:p>
        </w:tc>
        <w:tc>
          <w:tcPr>
            <w:tcW w:w="500" w:type="dxa"/>
            <w:noWrap w:val="0"/>
            <w:vAlign w:val="center"/>
          </w:tcPr>
          <w:p w14:paraId="45E56D5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40</w:t>
            </w:r>
          </w:p>
        </w:tc>
        <w:tc>
          <w:tcPr>
            <w:tcW w:w="1420" w:type="dxa"/>
            <w:noWrap w:val="0"/>
            <w:vAlign w:val="center"/>
          </w:tcPr>
          <w:p w14:paraId="16C2AB6C">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79FF688D">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65913DEE">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4E666F43">
            <w:pPr>
              <w:widowControl w:val="0"/>
              <w:jc w:val="both"/>
              <w:rPr>
                <w:rFonts w:ascii="Times New Roman" w:hAnsi="Times New Roman" w:eastAsia="宋体" w:cs="Times New Roman"/>
                <w:kern w:val="2"/>
                <w:sz w:val="21"/>
                <w:szCs w:val="22"/>
                <w:lang w:val="en-US" w:eastAsia="zh-CN" w:bidi="ar-SA"/>
              </w:rPr>
            </w:pPr>
          </w:p>
        </w:tc>
      </w:tr>
      <w:tr w14:paraId="42EA8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31605581">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0C95168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9</w:t>
            </w:r>
          </w:p>
        </w:tc>
        <w:tc>
          <w:tcPr>
            <w:tcW w:w="1420" w:type="dxa"/>
            <w:noWrap w:val="0"/>
            <w:vAlign w:val="center"/>
          </w:tcPr>
          <w:p w14:paraId="12E42DBC">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16C30CF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九、卫生健康支出</w:t>
            </w:r>
          </w:p>
        </w:tc>
        <w:tc>
          <w:tcPr>
            <w:tcW w:w="500" w:type="dxa"/>
            <w:noWrap w:val="0"/>
            <w:vAlign w:val="center"/>
          </w:tcPr>
          <w:p w14:paraId="73E157B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41</w:t>
            </w:r>
          </w:p>
        </w:tc>
        <w:tc>
          <w:tcPr>
            <w:tcW w:w="1420" w:type="dxa"/>
            <w:noWrap w:val="0"/>
            <w:vAlign w:val="center"/>
          </w:tcPr>
          <w:p w14:paraId="161DB70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7.08</w:t>
            </w:r>
          </w:p>
        </w:tc>
        <w:tc>
          <w:tcPr>
            <w:tcW w:w="1420" w:type="dxa"/>
            <w:noWrap w:val="0"/>
            <w:vAlign w:val="center"/>
          </w:tcPr>
          <w:p w14:paraId="3335423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7.08</w:t>
            </w:r>
          </w:p>
        </w:tc>
        <w:tc>
          <w:tcPr>
            <w:tcW w:w="1420" w:type="dxa"/>
            <w:noWrap w:val="0"/>
            <w:vAlign w:val="center"/>
          </w:tcPr>
          <w:p w14:paraId="632684ED">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544F0FBA">
            <w:pPr>
              <w:widowControl w:val="0"/>
              <w:jc w:val="both"/>
              <w:rPr>
                <w:rFonts w:ascii="Times New Roman" w:hAnsi="Times New Roman" w:eastAsia="宋体" w:cs="Times New Roman"/>
                <w:kern w:val="2"/>
                <w:sz w:val="21"/>
                <w:szCs w:val="22"/>
                <w:lang w:val="en-US" w:eastAsia="zh-CN" w:bidi="ar-SA"/>
              </w:rPr>
            </w:pPr>
          </w:p>
        </w:tc>
      </w:tr>
      <w:tr w14:paraId="4F53C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18917FC9">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0A6222E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10</w:t>
            </w:r>
          </w:p>
        </w:tc>
        <w:tc>
          <w:tcPr>
            <w:tcW w:w="1420" w:type="dxa"/>
            <w:noWrap w:val="0"/>
            <w:vAlign w:val="center"/>
          </w:tcPr>
          <w:p w14:paraId="15CDDD45">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71B34D9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十、节能环保支出</w:t>
            </w:r>
          </w:p>
        </w:tc>
        <w:tc>
          <w:tcPr>
            <w:tcW w:w="500" w:type="dxa"/>
            <w:noWrap w:val="0"/>
            <w:vAlign w:val="center"/>
          </w:tcPr>
          <w:p w14:paraId="6A248C8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42</w:t>
            </w:r>
          </w:p>
        </w:tc>
        <w:tc>
          <w:tcPr>
            <w:tcW w:w="1420" w:type="dxa"/>
            <w:noWrap w:val="0"/>
            <w:vAlign w:val="center"/>
          </w:tcPr>
          <w:p w14:paraId="6FC47D62">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112081B2">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780C8AAB">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12B46C20">
            <w:pPr>
              <w:widowControl w:val="0"/>
              <w:jc w:val="both"/>
              <w:rPr>
                <w:rFonts w:ascii="Times New Roman" w:hAnsi="Times New Roman" w:eastAsia="宋体" w:cs="Times New Roman"/>
                <w:kern w:val="2"/>
                <w:sz w:val="21"/>
                <w:szCs w:val="22"/>
                <w:lang w:val="en-US" w:eastAsia="zh-CN" w:bidi="ar-SA"/>
              </w:rPr>
            </w:pPr>
          </w:p>
        </w:tc>
      </w:tr>
      <w:tr w14:paraId="28544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03164441">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23D57C8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11</w:t>
            </w:r>
          </w:p>
        </w:tc>
        <w:tc>
          <w:tcPr>
            <w:tcW w:w="1420" w:type="dxa"/>
            <w:noWrap w:val="0"/>
            <w:vAlign w:val="center"/>
          </w:tcPr>
          <w:p w14:paraId="25EE8D43">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44E3D13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十一、城乡社区支出</w:t>
            </w:r>
          </w:p>
        </w:tc>
        <w:tc>
          <w:tcPr>
            <w:tcW w:w="500" w:type="dxa"/>
            <w:noWrap w:val="0"/>
            <w:vAlign w:val="center"/>
          </w:tcPr>
          <w:p w14:paraId="35030EA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43</w:t>
            </w:r>
          </w:p>
        </w:tc>
        <w:tc>
          <w:tcPr>
            <w:tcW w:w="1420" w:type="dxa"/>
            <w:noWrap w:val="0"/>
            <w:vAlign w:val="center"/>
          </w:tcPr>
          <w:p w14:paraId="2B4FEBFD">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207050F3">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6606D9A2">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65F3C6A6">
            <w:pPr>
              <w:widowControl w:val="0"/>
              <w:jc w:val="both"/>
              <w:rPr>
                <w:rFonts w:ascii="Times New Roman" w:hAnsi="Times New Roman" w:eastAsia="宋体" w:cs="Times New Roman"/>
                <w:kern w:val="2"/>
                <w:sz w:val="21"/>
                <w:szCs w:val="22"/>
                <w:lang w:val="en-US" w:eastAsia="zh-CN" w:bidi="ar-SA"/>
              </w:rPr>
            </w:pPr>
          </w:p>
        </w:tc>
      </w:tr>
      <w:tr w14:paraId="29ECA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640D529E">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02F3907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w:t>
            </w:r>
          </w:p>
        </w:tc>
        <w:tc>
          <w:tcPr>
            <w:tcW w:w="1420" w:type="dxa"/>
            <w:noWrap w:val="0"/>
            <w:vAlign w:val="center"/>
          </w:tcPr>
          <w:p w14:paraId="36D2A27D">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0C83EF3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十二、农林水支出</w:t>
            </w:r>
          </w:p>
        </w:tc>
        <w:tc>
          <w:tcPr>
            <w:tcW w:w="500" w:type="dxa"/>
            <w:noWrap w:val="0"/>
            <w:vAlign w:val="center"/>
          </w:tcPr>
          <w:p w14:paraId="31846A5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44</w:t>
            </w:r>
          </w:p>
        </w:tc>
        <w:tc>
          <w:tcPr>
            <w:tcW w:w="1420" w:type="dxa"/>
            <w:noWrap w:val="0"/>
            <w:vAlign w:val="center"/>
          </w:tcPr>
          <w:p w14:paraId="2D5CBBEE">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54F8F0A9">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6651BEF5">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6B9C6959">
            <w:pPr>
              <w:widowControl w:val="0"/>
              <w:jc w:val="both"/>
              <w:rPr>
                <w:rFonts w:ascii="Times New Roman" w:hAnsi="Times New Roman" w:eastAsia="宋体" w:cs="Times New Roman"/>
                <w:kern w:val="2"/>
                <w:sz w:val="21"/>
                <w:szCs w:val="22"/>
                <w:lang w:val="en-US" w:eastAsia="zh-CN" w:bidi="ar-SA"/>
              </w:rPr>
            </w:pPr>
          </w:p>
        </w:tc>
      </w:tr>
      <w:tr w14:paraId="3BC39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4F985D4C">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391AE46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13</w:t>
            </w:r>
          </w:p>
        </w:tc>
        <w:tc>
          <w:tcPr>
            <w:tcW w:w="1420" w:type="dxa"/>
            <w:noWrap w:val="0"/>
            <w:vAlign w:val="center"/>
          </w:tcPr>
          <w:p w14:paraId="56D7B3AA">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20060F4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十三、交通运输支出</w:t>
            </w:r>
          </w:p>
        </w:tc>
        <w:tc>
          <w:tcPr>
            <w:tcW w:w="500" w:type="dxa"/>
            <w:noWrap w:val="0"/>
            <w:vAlign w:val="center"/>
          </w:tcPr>
          <w:p w14:paraId="0DAC368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45</w:t>
            </w:r>
          </w:p>
        </w:tc>
        <w:tc>
          <w:tcPr>
            <w:tcW w:w="1420" w:type="dxa"/>
            <w:noWrap w:val="0"/>
            <w:vAlign w:val="center"/>
          </w:tcPr>
          <w:p w14:paraId="25682B3E">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42B6C8A2">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7ECA1265">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769FC250">
            <w:pPr>
              <w:widowControl w:val="0"/>
              <w:jc w:val="both"/>
              <w:rPr>
                <w:rFonts w:ascii="Times New Roman" w:hAnsi="Times New Roman" w:eastAsia="宋体" w:cs="Times New Roman"/>
                <w:kern w:val="2"/>
                <w:sz w:val="21"/>
                <w:szCs w:val="22"/>
                <w:lang w:val="en-US" w:eastAsia="zh-CN" w:bidi="ar-SA"/>
              </w:rPr>
            </w:pPr>
          </w:p>
        </w:tc>
      </w:tr>
      <w:tr w14:paraId="74E6E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4B3B4AB4">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2A44A2C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14</w:t>
            </w:r>
          </w:p>
        </w:tc>
        <w:tc>
          <w:tcPr>
            <w:tcW w:w="1420" w:type="dxa"/>
            <w:noWrap w:val="0"/>
            <w:vAlign w:val="center"/>
          </w:tcPr>
          <w:p w14:paraId="4573EDB8">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157BD2B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十四、资源勘探工业信息等支出</w:t>
            </w:r>
          </w:p>
        </w:tc>
        <w:tc>
          <w:tcPr>
            <w:tcW w:w="500" w:type="dxa"/>
            <w:noWrap w:val="0"/>
            <w:vAlign w:val="center"/>
          </w:tcPr>
          <w:p w14:paraId="5DC6C53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46</w:t>
            </w:r>
          </w:p>
        </w:tc>
        <w:tc>
          <w:tcPr>
            <w:tcW w:w="1420" w:type="dxa"/>
            <w:noWrap w:val="0"/>
            <w:vAlign w:val="center"/>
          </w:tcPr>
          <w:p w14:paraId="4B3271D0">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62831BA8">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594A3621">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5666B417">
            <w:pPr>
              <w:widowControl w:val="0"/>
              <w:jc w:val="both"/>
              <w:rPr>
                <w:rFonts w:ascii="Times New Roman" w:hAnsi="Times New Roman" w:eastAsia="宋体" w:cs="Times New Roman"/>
                <w:kern w:val="2"/>
                <w:sz w:val="21"/>
                <w:szCs w:val="22"/>
                <w:lang w:val="en-US" w:eastAsia="zh-CN" w:bidi="ar-SA"/>
              </w:rPr>
            </w:pPr>
          </w:p>
        </w:tc>
      </w:tr>
      <w:tr w14:paraId="63037E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7E4ECBBE">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741E311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15</w:t>
            </w:r>
          </w:p>
        </w:tc>
        <w:tc>
          <w:tcPr>
            <w:tcW w:w="1420" w:type="dxa"/>
            <w:noWrap w:val="0"/>
            <w:vAlign w:val="center"/>
          </w:tcPr>
          <w:p w14:paraId="05029928">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436134A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十五、商业服务业等支出</w:t>
            </w:r>
          </w:p>
        </w:tc>
        <w:tc>
          <w:tcPr>
            <w:tcW w:w="500" w:type="dxa"/>
            <w:noWrap w:val="0"/>
            <w:vAlign w:val="center"/>
          </w:tcPr>
          <w:p w14:paraId="44FC31C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47</w:t>
            </w:r>
          </w:p>
        </w:tc>
        <w:tc>
          <w:tcPr>
            <w:tcW w:w="1420" w:type="dxa"/>
            <w:noWrap w:val="0"/>
            <w:vAlign w:val="center"/>
          </w:tcPr>
          <w:p w14:paraId="72728F39">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132631AD">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285E772D">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577BACE6">
            <w:pPr>
              <w:widowControl w:val="0"/>
              <w:jc w:val="both"/>
              <w:rPr>
                <w:rFonts w:ascii="Times New Roman" w:hAnsi="Times New Roman" w:eastAsia="宋体" w:cs="Times New Roman"/>
                <w:kern w:val="2"/>
                <w:sz w:val="21"/>
                <w:szCs w:val="22"/>
                <w:lang w:val="en-US" w:eastAsia="zh-CN" w:bidi="ar-SA"/>
              </w:rPr>
            </w:pPr>
          </w:p>
        </w:tc>
      </w:tr>
      <w:tr w14:paraId="27FDE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3F58CACB">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179CE9B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16</w:t>
            </w:r>
          </w:p>
        </w:tc>
        <w:tc>
          <w:tcPr>
            <w:tcW w:w="1420" w:type="dxa"/>
            <w:noWrap w:val="0"/>
            <w:vAlign w:val="center"/>
          </w:tcPr>
          <w:p w14:paraId="41F35024">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35C20EB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十六、金融支出</w:t>
            </w:r>
          </w:p>
        </w:tc>
        <w:tc>
          <w:tcPr>
            <w:tcW w:w="500" w:type="dxa"/>
            <w:noWrap w:val="0"/>
            <w:vAlign w:val="center"/>
          </w:tcPr>
          <w:p w14:paraId="070CBE6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48</w:t>
            </w:r>
          </w:p>
        </w:tc>
        <w:tc>
          <w:tcPr>
            <w:tcW w:w="1420" w:type="dxa"/>
            <w:noWrap w:val="0"/>
            <w:vAlign w:val="center"/>
          </w:tcPr>
          <w:p w14:paraId="644B37D8">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3A9C6A5B">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55096DCA">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708AA4E5">
            <w:pPr>
              <w:widowControl w:val="0"/>
              <w:jc w:val="both"/>
              <w:rPr>
                <w:rFonts w:ascii="Times New Roman" w:hAnsi="Times New Roman" w:eastAsia="宋体" w:cs="Times New Roman"/>
                <w:kern w:val="2"/>
                <w:sz w:val="21"/>
                <w:szCs w:val="22"/>
                <w:lang w:val="en-US" w:eastAsia="zh-CN" w:bidi="ar-SA"/>
              </w:rPr>
            </w:pPr>
          </w:p>
        </w:tc>
      </w:tr>
      <w:tr w14:paraId="2F0FA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3865BC48">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1C74DA8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17</w:t>
            </w:r>
          </w:p>
        </w:tc>
        <w:tc>
          <w:tcPr>
            <w:tcW w:w="1420" w:type="dxa"/>
            <w:noWrap w:val="0"/>
            <w:vAlign w:val="center"/>
          </w:tcPr>
          <w:p w14:paraId="0C229347">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6AC3351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十七、援助其他地区支出</w:t>
            </w:r>
          </w:p>
        </w:tc>
        <w:tc>
          <w:tcPr>
            <w:tcW w:w="500" w:type="dxa"/>
            <w:noWrap w:val="0"/>
            <w:vAlign w:val="center"/>
          </w:tcPr>
          <w:p w14:paraId="1DC3AE2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49</w:t>
            </w:r>
          </w:p>
        </w:tc>
        <w:tc>
          <w:tcPr>
            <w:tcW w:w="1420" w:type="dxa"/>
            <w:noWrap w:val="0"/>
            <w:vAlign w:val="center"/>
          </w:tcPr>
          <w:p w14:paraId="1A877001">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19A3D2C3">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09528AB8">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0A0E033A">
            <w:pPr>
              <w:widowControl w:val="0"/>
              <w:jc w:val="both"/>
              <w:rPr>
                <w:rFonts w:ascii="Times New Roman" w:hAnsi="Times New Roman" w:eastAsia="宋体" w:cs="Times New Roman"/>
                <w:kern w:val="2"/>
                <w:sz w:val="21"/>
                <w:szCs w:val="22"/>
                <w:lang w:val="en-US" w:eastAsia="zh-CN" w:bidi="ar-SA"/>
              </w:rPr>
            </w:pPr>
          </w:p>
        </w:tc>
      </w:tr>
      <w:tr w14:paraId="2EBD4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77D149DE">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3028724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18</w:t>
            </w:r>
          </w:p>
        </w:tc>
        <w:tc>
          <w:tcPr>
            <w:tcW w:w="1420" w:type="dxa"/>
            <w:noWrap w:val="0"/>
            <w:vAlign w:val="center"/>
          </w:tcPr>
          <w:p w14:paraId="026BB4D0">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1E462EF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十八、自然资源海洋气象等支出</w:t>
            </w:r>
          </w:p>
        </w:tc>
        <w:tc>
          <w:tcPr>
            <w:tcW w:w="500" w:type="dxa"/>
            <w:noWrap w:val="0"/>
            <w:vAlign w:val="center"/>
          </w:tcPr>
          <w:p w14:paraId="523BBE6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50</w:t>
            </w:r>
          </w:p>
        </w:tc>
        <w:tc>
          <w:tcPr>
            <w:tcW w:w="1420" w:type="dxa"/>
            <w:noWrap w:val="0"/>
            <w:vAlign w:val="center"/>
          </w:tcPr>
          <w:p w14:paraId="79E5D806">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1EA6DB0A">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335B7631">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440DFBCE">
            <w:pPr>
              <w:widowControl w:val="0"/>
              <w:jc w:val="both"/>
              <w:rPr>
                <w:rFonts w:ascii="Times New Roman" w:hAnsi="Times New Roman" w:eastAsia="宋体" w:cs="Times New Roman"/>
                <w:kern w:val="2"/>
                <w:sz w:val="21"/>
                <w:szCs w:val="22"/>
                <w:lang w:val="en-US" w:eastAsia="zh-CN" w:bidi="ar-SA"/>
              </w:rPr>
            </w:pPr>
          </w:p>
        </w:tc>
      </w:tr>
      <w:tr w14:paraId="03BCFD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5C86DA92">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6A97759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19</w:t>
            </w:r>
          </w:p>
        </w:tc>
        <w:tc>
          <w:tcPr>
            <w:tcW w:w="1420" w:type="dxa"/>
            <w:noWrap w:val="0"/>
            <w:vAlign w:val="center"/>
          </w:tcPr>
          <w:p w14:paraId="70703586">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478804F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十九、住房保障支出</w:t>
            </w:r>
          </w:p>
        </w:tc>
        <w:tc>
          <w:tcPr>
            <w:tcW w:w="500" w:type="dxa"/>
            <w:noWrap w:val="0"/>
            <w:vAlign w:val="center"/>
          </w:tcPr>
          <w:p w14:paraId="59B55BA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51</w:t>
            </w:r>
          </w:p>
        </w:tc>
        <w:tc>
          <w:tcPr>
            <w:tcW w:w="1420" w:type="dxa"/>
            <w:noWrap w:val="0"/>
            <w:vAlign w:val="center"/>
          </w:tcPr>
          <w:p w14:paraId="22F1B24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12.43</w:t>
            </w:r>
          </w:p>
        </w:tc>
        <w:tc>
          <w:tcPr>
            <w:tcW w:w="1420" w:type="dxa"/>
            <w:noWrap w:val="0"/>
            <w:vAlign w:val="center"/>
          </w:tcPr>
          <w:p w14:paraId="7F90B8F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12.43</w:t>
            </w:r>
          </w:p>
        </w:tc>
        <w:tc>
          <w:tcPr>
            <w:tcW w:w="1420" w:type="dxa"/>
            <w:noWrap w:val="0"/>
            <w:vAlign w:val="center"/>
          </w:tcPr>
          <w:p w14:paraId="631406AE">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08B4C543">
            <w:pPr>
              <w:widowControl w:val="0"/>
              <w:jc w:val="both"/>
              <w:rPr>
                <w:rFonts w:ascii="Times New Roman" w:hAnsi="Times New Roman" w:eastAsia="宋体" w:cs="Times New Roman"/>
                <w:kern w:val="2"/>
                <w:sz w:val="21"/>
                <w:szCs w:val="22"/>
                <w:lang w:val="en-US" w:eastAsia="zh-CN" w:bidi="ar-SA"/>
              </w:rPr>
            </w:pPr>
          </w:p>
        </w:tc>
      </w:tr>
      <w:tr w14:paraId="5FD61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4CFE6B20">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359B010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w:t>
            </w:r>
          </w:p>
        </w:tc>
        <w:tc>
          <w:tcPr>
            <w:tcW w:w="1420" w:type="dxa"/>
            <w:noWrap w:val="0"/>
            <w:vAlign w:val="center"/>
          </w:tcPr>
          <w:p w14:paraId="778B71AC">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3B133A0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二十、粮油物资储备支出</w:t>
            </w:r>
          </w:p>
        </w:tc>
        <w:tc>
          <w:tcPr>
            <w:tcW w:w="500" w:type="dxa"/>
            <w:noWrap w:val="0"/>
            <w:vAlign w:val="center"/>
          </w:tcPr>
          <w:p w14:paraId="60BB741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52</w:t>
            </w:r>
          </w:p>
        </w:tc>
        <w:tc>
          <w:tcPr>
            <w:tcW w:w="1420" w:type="dxa"/>
            <w:noWrap w:val="0"/>
            <w:vAlign w:val="center"/>
          </w:tcPr>
          <w:p w14:paraId="782A30D7">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1CDB3350">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2A9F971A">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20A2DF3A">
            <w:pPr>
              <w:widowControl w:val="0"/>
              <w:jc w:val="both"/>
              <w:rPr>
                <w:rFonts w:ascii="Times New Roman" w:hAnsi="Times New Roman" w:eastAsia="宋体" w:cs="Times New Roman"/>
                <w:kern w:val="2"/>
                <w:sz w:val="21"/>
                <w:szCs w:val="22"/>
                <w:lang w:val="en-US" w:eastAsia="zh-CN" w:bidi="ar-SA"/>
              </w:rPr>
            </w:pPr>
          </w:p>
        </w:tc>
      </w:tr>
      <w:tr w14:paraId="1DD7A9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0CA0F1D6">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291D532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21</w:t>
            </w:r>
          </w:p>
        </w:tc>
        <w:tc>
          <w:tcPr>
            <w:tcW w:w="1420" w:type="dxa"/>
            <w:noWrap w:val="0"/>
            <w:vAlign w:val="center"/>
          </w:tcPr>
          <w:p w14:paraId="59191C20">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58E7B9F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二十一、国有资本经营预算支出</w:t>
            </w:r>
          </w:p>
        </w:tc>
        <w:tc>
          <w:tcPr>
            <w:tcW w:w="500" w:type="dxa"/>
            <w:noWrap w:val="0"/>
            <w:vAlign w:val="center"/>
          </w:tcPr>
          <w:p w14:paraId="0EAC2C7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53</w:t>
            </w:r>
          </w:p>
        </w:tc>
        <w:tc>
          <w:tcPr>
            <w:tcW w:w="1420" w:type="dxa"/>
            <w:noWrap w:val="0"/>
            <w:vAlign w:val="center"/>
          </w:tcPr>
          <w:p w14:paraId="0699AF10">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7A66C214">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7BE137BF">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672F96A1">
            <w:pPr>
              <w:widowControl w:val="0"/>
              <w:jc w:val="both"/>
              <w:rPr>
                <w:rFonts w:ascii="Times New Roman" w:hAnsi="Times New Roman" w:eastAsia="宋体" w:cs="Times New Roman"/>
                <w:kern w:val="2"/>
                <w:sz w:val="21"/>
                <w:szCs w:val="22"/>
                <w:lang w:val="en-US" w:eastAsia="zh-CN" w:bidi="ar-SA"/>
              </w:rPr>
            </w:pPr>
          </w:p>
        </w:tc>
      </w:tr>
      <w:tr w14:paraId="0A5A6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14B31101">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79FA3CE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22</w:t>
            </w:r>
          </w:p>
        </w:tc>
        <w:tc>
          <w:tcPr>
            <w:tcW w:w="1420" w:type="dxa"/>
            <w:noWrap w:val="0"/>
            <w:vAlign w:val="center"/>
          </w:tcPr>
          <w:p w14:paraId="53E92526">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6ABC984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二十二、灾害防治及应急管理支出</w:t>
            </w:r>
          </w:p>
        </w:tc>
        <w:tc>
          <w:tcPr>
            <w:tcW w:w="500" w:type="dxa"/>
            <w:noWrap w:val="0"/>
            <w:vAlign w:val="center"/>
          </w:tcPr>
          <w:p w14:paraId="75D6AC8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54</w:t>
            </w:r>
          </w:p>
        </w:tc>
        <w:tc>
          <w:tcPr>
            <w:tcW w:w="1420" w:type="dxa"/>
            <w:noWrap w:val="0"/>
            <w:vAlign w:val="center"/>
          </w:tcPr>
          <w:p w14:paraId="4BD3DB6F">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1C6D09AF">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5BDAE1FB">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21914D45">
            <w:pPr>
              <w:widowControl w:val="0"/>
              <w:jc w:val="both"/>
              <w:rPr>
                <w:rFonts w:ascii="Times New Roman" w:hAnsi="Times New Roman" w:eastAsia="宋体" w:cs="Times New Roman"/>
                <w:kern w:val="2"/>
                <w:sz w:val="21"/>
                <w:szCs w:val="22"/>
                <w:lang w:val="en-US" w:eastAsia="zh-CN" w:bidi="ar-SA"/>
              </w:rPr>
            </w:pPr>
          </w:p>
        </w:tc>
      </w:tr>
      <w:tr w14:paraId="330642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023E7D0B">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75FD57F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23</w:t>
            </w:r>
          </w:p>
        </w:tc>
        <w:tc>
          <w:tcPr>
            <w:tcW w:w="1420" w:type="dxa"/>
            <w:noWrap w:val="0"/>
            <w:vAlign w:val="center"/>
          </w:tcPr>
          <w:p w14:paraId="56CD01A5">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17283E4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二十三、其他支出</w:t>
            </w:r>
          </w:p>
        </w:tc>
        <w:tc>
          <w:tcPr>
            <w:tcW w:w="500" w:type="dxa"/>
            <w:noWrap w:val="0"/>
            <w:vAlign w:val="center"/>
          </w:tcPr>
          <w:p w14:paraId="58791AA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55</w:t>
            </w:r>
          </w:p>
        </w:tc>
        <w:tc>
          <w:tcPr>
            <w:tcW w:w="1420" w:type="dxa"/>
            <w:noWrap w:val="0"/>
            <w:vAlign w:val="center"/>
          </w:tcPr>
          <w:p w14:paraId="76E1EFA9">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1B5AFF1A">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0D29E023">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71DFF949">
            <w:pPr>
              <w:widowControl w:val="0"/>
              <w:jc w:val="both"/>
              <w:rPr>
                <w:rFonts w:ascii="Times New Roman" w:hAnsi="Times New Roman" w:eastAsia="宋体" w:cs="Times New Roman"/>
                <w:kern w:val="2"/>
                <w:sz w:val="21"/>
                <w:szCs w:val="22"/>
                <w:lang w:val="en-US" w:eastAsia="zh-CN" w:bidi="ar-SA"/>
              </w:rPr>
            </w:pPr>
          </w:p>
        </w:tc>
      </w:tr>
      <w:tr w14:paraId="78C60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734114CD">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40E0933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24</w:t>
            </w:r>
          </w:p>
        </w:tc>
        <w:tc>
          <w:tcPr>
            <w:tcW w:w="1420" w:type="dxa"/>
            <w:noWrap w:val="0"/>
            <w:vAlign w:val="center"/>
          </w:tcPr>
          <w:p w14:paraId="2253BFFA">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347E18D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二十四、债务还本支出</w:t>
            </w:r>
          </w:p>
        </w:tc>
        <w:tc>
          <w:tcPr>
            <w:tcW w:w="500" w:type="dxa"/>
            <w:noWrap w:val="0"/>
            <w:vAlign w:val="center"/>
          </w:tcPr>
          <w:p w14:paraId="60805D9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56</w:t>
            </w:r>
          </w:p>
        </w:tc>
        <w:tc>
          <w:tcPr>
            <w:tcW w:w="1420" w:type="dxa"/>
            <w:noWrap w:val="0"/>
            <w:vAlign w:val="center"/>
          </w:tcPr>
          <w:p w14:paraId="25DFDDAC">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159D2F68">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17F448C4">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0428F216">
            <w:pPr>
              <w:widowControl w:val="0"/>
              <w:jc w:val="both"/>
              <w:rPr>
                <w:rFonts w:ascii="Times New Roman" w:hAnsi="Times New Roman" w:eastAsia="宋体" w:cs="Times New Roman"/>
                <w:kern w:val="2"/>
                <w:sz w:val="21"/>
                <w:szCs w:val="22"/>
                <w:lang w:val="en-US" w:eastAsia="zh-CN" w:bidi="ar-SA"/>
              </w:rPr>
            </w:pPr>
          </w:p>
        </w:tc>
      </w:tr>
      <w:tr w14:paraId="0287A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7A720106">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433B521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25</w:t>
            </w:r>
          </w:p>
        </w:tc>
        <w:tc>
          <w:tcPr>
            <w:tcW w:w="1420" w:type="dxa"/>
            <w:noWrap w:val="0"/>
            <w:vAlign w:val="center"/>
          </w:tcPr>
          <w:p w14:paraId="7143D67B">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2B23E8E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二十五、债务付息支出</w:t>
            </w:r>
          </w:p>
        </w:tc>
        <w:tc>
          <w:tcPr>
            <w:tcW w:w="500" w:type="dxa"/>
            <w:noWrap w:val="0"/>
            <w:vAlign w:val="center"/>
          </w:tcPr>
          <w:p w14:paraId="5C07257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57</w:t>
            </w:r>
          </w:p>
        </w:tc>
        <w:tc>
          <w:tcPr>
            <w:tcW w:w="1420" w:type="dxa"/>
            <w:noWrap w:val="0"/>
            <w:vAlign w:val="center"/>
          </w:tcPr>
          <w:p w14:paraId="58EAF0A7">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206C1933">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39125695">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3660E564">
            <w:pPr>
              <w:widowControl w:val="0"/>
              <w:jc w:val="both"/>
              <w:rPr>
                <w:rFonts w:ascii="Times New Roman" w:hAnsi="Times New Roman" w:eastAsia="宋体" w:cs="Times New Roman"/>
                <w:kern w:val="2"/>
                <w:sz w:val="21"/>
                <w:szCs w:val="22"/>
                <w:lang w:val="en-US" w:eastAsia="zh-CN" w:bidi="ar-SA"/>
              </w:rPr>
            </w:pPr>
          </w:p>
        </w:tc>
      </w:tr>
      <w:tr w14:paraId="547BC5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665DDF78">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14C83BD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26</w:t>
            </w:r>
          </w:p>
        </w:tc>
        <w:tc>
          <w:tcPr>
            <w:tcW w:w="1420" w:type="dxa"/>
            <w:noWrap w:val="0"/>
            <w:vAlign w:val="center"/>
          </w:tcPr>
          <w:p w14:paraId="6957382D">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3A43EB4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二十六、抗疫特别国债安排的支出</w:t>
            </w:r>
          </w:p>
        </w:tc>
        <w:tc>
          <w:tcPr>
            <w:tcW w:w="500" w:type="dxa"/>
            <w:noWrap w:val="0"/>
            <w:vAlign w:val="center"/>
          </w:tcPr>
          <w:p w14:paraId="234EB75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58</w:t>
            </w:r>
          </w:p>
        </w:tc>
        <w:tc>
          <w:tcPr>
            <w:tcW w:w="1420" w:type="dxa"/>
            <w:noWrap w:val="0"/>
            <w:vAlign w:val="center"/>
          </w:tcPr>
          <w:p w14:paraId="5B877413">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32880C37">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2330879A">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0DCA1BC6">
            <w:pPr>
              <w:widowControl w:val="0"/>
              <w:jc w:val="both"/>
              <w:rPr>
                <w:rFonts w:ascii="Times New Roman" w:hAnsi="Times New Roman" w:eastAsia="宋体" w:cs="Times New Roman"/>
                <w:kern w:val="2"/>
                <w:sz w:val="21"/>
                <w:szCs w:val="22"/>
                <w:lang w:val="en-US" w:eastAsia="zh-CN" w:bidi="ar-SA"/>
              </w:rPr>
            </w:pPr>
          </w:p>
        </w:tc>
      </w:tr>
      <w:tr w14:paraId="3D967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2436416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2"/>
                <w:szCs w:val="22"/>
                <w:lang w:val="en-US" w:eastAsia="zh-CN" w:bidi="ar-SA"/>
              </w:rPr>
              <w:t>本年收入合计</w:t>
            </w:r>
          </w:p>
        </w:tc>
        <w:tc>
          <w:tcPr>
            <w:tcW w:w="500" w:type="dxa"/>
            <w:noWrap w:val="0"/>
            <w:vAlign w:val="center"/>
          </w:tcPr>
          <w:p w14:paraId="0084019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27</w:t>
            </w:r>
          </w:p>
        </w:tc>
        <w:tc>
          <w:tcPr>
            <w:tcW w:w="1420" w:type="dxa"/>
            <w:noWrap w:val="0"/>
            <w:vAlign w:val="center"/>
          </w:tcPr>
          <w:p w14:paraId="46D9C6E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473.09</w:t>
            </w:r>
          </w:p>
        </w:tc>
        <w:tc>
          <w:tcPr>
            <w:tcW w:w="2920" w:type="dxa"/>
            <w:noWrap w:val="0"/>
            <w:vAlign w:val="center"/>
          </w:tcPr>
          <w:p w14:paraId="2C84046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2"/>
                <w:szCs w:val="22"/>
                <w:lang w:val="en-US" w:eastAsia="zh-CN" w:bidi="ar-SA"/>
              </w:rPr>
              <w:t>本年支出合计</w:t>
            </w:r>
          </w:p>
        </w:tc>
        <w:tc>
          <w:tcPr>
            <w:tcW w:w="500" w:type="dxa"/>
            <w:noWrap w:val="0"/>
            <w:vAlign w:val="center"/>
          </w:tcPr>
          <w:p w14:paraId="2BEDCD6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59</w:t>
            </w:r>
          </w:p>
        </w:tc>
        <w:tc>
          <w:tcPr>
            <w:tcW w:w="1420" w:type="dxa"/>
            <w:noWrap w:val="0"/>
            <w:vAlign w:val="center"/>
          </w:tcPr>
          <w:p w14:paraId="7A95F71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473.09</w:t>
            </w:r>
          </w:p>
        </w:tc>
        <w:tc>
          <w:tcPr>
            <w:tcW w:w="1420" w:type="dxa"/>
            <w:noWrap w:val="0"/>
            <w:vAlign w:val="center"/>
          </w:tcPr>
          <w:p w14:paraId="1F1E10F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473.09</w:t>
            </w:r>
          </w:p>
        </w:tc>
        <w:tc>
          <w:tcPr>
            <w:tcW w:w="1420" w:type="dxa"/>
            <w:noWrap w:val="0"/>
            <w:vAlign w:val="center"/>
          </w:tcPr>
          <w:p w14:paraId="300D856F">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35CC795E">
            <w:pPr>
              <w:widowControl w:val="0"/>
              <w:jc w:val="both"/>
              <w:rPr>
                <w:rFonts w:ascii="Times New Roman" w:hAnsi="Times New Roman" w:eastAsia="宋体" w:cs="Times New Roman"/>
                <w:kern w:val="2"/>
                <w:sz w:val="21"/>
                <w:szCs w:val="22"/>
                <w:lang w:val="en-US" w:eastAsia="zh-CN" w:bidi="ar-SA"/>
              </w:rPr>
            </w:pPr>
          </w:p>
        </w:tc>
      </w:tr>
      <w:tr w14:paraId="75A73D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0372F0D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年初财政拨款结转和结余</w:t>
            </w:r>
          </w:p>
        </w:tc>
        <w:tc>
          <w:tcPr>
            <w:tcW w:w="500" w:type="dxa"/>
            <w:noWrap w:val="0"/>
            <w:vAlign w:val="center"/>
          </w:tcPr>
          <w:p w14:paraId="0A19A4E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28</w:t>
            </w:r>
          </w:p>
        </w:tc>
        <w:tc>
          <w:tcPr>
            <w:tcW w:w="1420" w:type="dxa"/>
            <w:noWrap w:val="0"/>
            <w:vAlign w:val="center"/>
          </w:tcPr>
          <w:p w14:paraId="739BA523">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58C3A77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年末财政拨款结转和结余</w:t>
            </w:r>
          </w:p>
        </w:tc>
        <w:tc>
          <w:tcPr>
            <w:tcW w:w="500" w:type="dxa"/>
            <w:noWrap w:val="0"/>
            <w:vAlign w:val="center"/>
          </w:tcPr>
          <w:p w14:paraId="02B42D9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60</w:t>
            </w:r>
          </w:p>
        </w:tc>
        <w:tc>
          <w:tcPr>
            <w:tcW w:w="1420" w:type="dxa"/>
            <w:noWrap w:val="0"/>
            <w:vAlign w:val="center"/>
          </w:tcPr>
          <w:p w14:paraId="4B72DF09">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05D4FABB">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1B38DD42">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682F25DD">
            <w:pPr>
              <w:widowControl w:val="0"/>
              <w:jc w:val="both"/>
              <w:rPr>
                <w:rFonts w:ascii="Times New Roman" w:hAnsi="Times New Roman" w:eastAsia="宋体" w:cs="Times New Roman"/>
                <w:kern w:val="2"/>
                <w:sz w:val="21"/>
                <w:szCs w:val="22"/>
                <w:lang w:val="en-US" w:eastAsia="zh-CN" w:bidi="ar-SA"/>
              </w:rPr>
            </w:pPr>
          </w:p>
        </w:tc>
      </w:tr>
      <w:tr w14:paraId="608DC5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7580464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一般公共预算财政拨款</w:t>
            </w:r>
          </w:p>
        </w:tc>
        <w:tc>
          <w:tcPr>
            <w:tcW w:w="500" w:type="dxa"/>
            <w:noWrap w:val="0"/>
            <w:vAlign w:val="center"/>
          </w:tcPr>
          <w:p w14:paraId="6BD578B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29</w:t>
            </w:r>
          </w:p>
        </w:tc>
        <w:tc>
          <w:tcPr>
            <w:tcW w:w="1420" w:type="dxa"/>
            <w:noWrap w:val="0"/>
            <w:vAlign w:val="center"/>
          </w:tcPr>
          <w:p w14:paraId="19431134">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0C73AD82">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5DE7EDD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61</w:t>
            </w:r>
          </w:p>
        </w:tc>
        <w:tc>
          <w:tcPr>
            <w:tcW w:w="1420" w:type="dxa"/>
            <w:noWrap w:val="0"/>
            <w:vAlign w:val="center"/>
          </w:tcPr>
          <w:p w14:paraId="4104C90E">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7A06C1AA">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38156FDC">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1A8AD71D">
            <w:pPr>
              <w:widowControl w:val="0"/>
              <w:jc w:val="both"/>
              <w:rPr>
                <w:rFonts w:ascii="Times New Roman" w:hAnsi="Times New Roman" w:eastAsia="宋体" w:cs="Times New Roman"/>
                <w:kern w:val="2"/>
                <w:sz w:val="21"/>
                <w:szCs w:val="22"/>
                <w:lang w:val="en-US" w:eastAsia="zh-CN" w:bidi="ar-SA"/>
              </w:rPr>
            </w:pPr>
          </w:p>
        </w:tc>
      </w:tr>
      <w:tr w14:paraId="5996D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5503A2A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政府性基金预算财政拨款</w:t>
            </w:r>
          </w:p>
        </w:tc>
        <w:tc>
          <w:tcPr>
            <w:tcW w:w="500" w:type="dxa"/>
            <w:noWrap w:val="0"/>
            <w:vAlign w:val="center"/>
          </w:tcPr>
          <w:p w14:paraId="308C7E8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w:t>
            </w:r>
          </w:p>
        </w:tc>
        <w:tc>
          <w:tcPr>
            <w:tcW w:w="1420" w:type="dxa"/>
            <w:noWrap w:val="0"/>
            <w:vAlign w:val="center"/>
          </w:tcPr>
          <w:p w14:paraId="2A5D6640">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7C5B1C09">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4241C7F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62</w:t>
            </w:r>
          </w:p>
        </w:tc>
        <w:tc>
          <w:tcPr>
            <w:tcW w:w="1420" w:type="dxa"/>
            <w:noWrap w:val="0"/>
            <w:vAlign w:val="center"/>
          </w:tcPr>
          <w:p w14:paraId="53C73E97">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6DBE30C1">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71AEB7E8">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03CC5B63">
            <w:pPr>
              <w:widowControl w:val="0"/>
              <w:jc w:val="both"/>
              <w:rPr>
                <w:rFonts w:ascii="Times New Roman" w:hAnsi="Times New Roman" w:eastAsia="宋体" w:cs="Times New Roman"/>
                <w:kern w:val="2"/>
                <w:sz w:val="21"/>
                <w:szCs w:val="22"/>
                <w:lang w:val="en-US" w:eastAsia="zh-CN" w:bidi="ar-SA"/>
              </w:rPr>
            </w:pPr>
          </w:p>
        </w:tc>
      </w:tr>
      <w:tr w14:paraId="61D95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58791E1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国有资本经营预算财政拨款</w:t>
            </w:r>
          </w:p>
        </w:tc>
        <w:tc>
          <w:tcPr>
            <w:tcW w:w="500" w:type="dxa"/>
            <w:noWrap w:val="0"/>
            <w:vAlign w:val="center"/>
          </w:tcPr>
          <w:p w14:paraId="01451A8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w:t>
            </w:r>
          </w:p>
        </w:tc>
        <w:tc>
          <w:tcPr>
            <w:tcW w:w="1420" w:type="dxa"/>
            <w:noWrap w:val="0"/>
            <w:vAlign w:val="center"/>
          </w:tcPr>
          <w:p w14:paraId="2A52FED7">
            <w:pPr>
              <w:widowControl w:val="0"/>
              <w:jc w:val="both"/>
              <w:rPr>
                <w:rFonts w:ascii="Times New Roman" w:hAnsi="Times New Roman" w:eastAsia="宋体" w:cs="Times New Roman"/>
                <w:kern w:val="2"/>
                <w:sz w:val="21"/>
                <w:szCs w:val="22"/>
                <w:lang w:val="en-US" w:eastAsia="zh-CN" w:bidi="ar-SA"/>
              </w:rPr>
            </w:pPr>
          </w:p>
        </w:tc>
        <w:tc>
          <w:tcPr>
            <w:tcW w:w="2920" w:type="dxa"/>
            <w:noWrap w:val="0"/>
            <w:vAlign w:val="center"/>
          </w:tcPr>
          <w:p w14:paraId="6F670324">
            <w:pPr>
              <w:widowControl w:val="0"/>
              <w:jc w:val="both"/>
              <w:rPr>
                <w:rFonts w:ascii="Times New Roman" w:hAnsi="Times New Roman" w:eastAsia="宋体" w:cs="Times New Roman"/>
                <w:kern w:val="2"/>
                <w:sz w:val="21"/>
                <w:szCs w:val="22"/>
                <w:lang w:val="en-US" w:eastAsia="zh-CN" w:bidi="ar-SA"/>
              </w:rPr>
            </w:pPr>
          </w:p>
        </w:tc>
        <w:tc>
          <w:tcPr>
            <w:tcW w:w="500" w:type="dxa"/>
            <w:noWrap w:val="0"/>
            <w:vAlign w:val="center"/>
          </w:tcPr>
          <w:p w14:paraId="1D83ADB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63</w:t>
            </w:r>
          </w:p>
        </w:tc>
        <w:tc>
          <w:tcPr>
            <w:tcW w:w="1420" w:type="dxa"/>
            <w:noWrap w:val="0"/>
            <w:vAlign w:val="center"/>
          </w:tcPr>
          <w:p w14:paraId="4C99BBD9">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13362B2E">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45DD6A33">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5182D80B">
            <w:pPr>
              <w:widowControl w:val="0"/>
              <w:jc w:val="both"/>
              <w:rPr>
                <w:rFonts w:ascii="Times New Roman" w:hAnsi="Times New Roman" w:eastAsia="宋体" w:cs="Times New Roman"/>
                <w:kern w:val="2"/>
                <w:sz w:val="21"/>
                <w:szCs w:val="22"/>
                <w:lang w:val="en-US" w:eastAsia="zh-CN" w:bidi="ar-SA"/>
              </w:rPr>
            </w:pPr>
          </w:p>
        </w:tc>
      </w:tr>
      <w:tr w14:paraId="44A83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2920" w:type="dxa"/>
            <w:noWrap w:val="0"/>
            <w:vAlign w:val="center"/>
          </w:tcPr>
          <w:p w14:paraId="4C8E19D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2"/>
                <w:szCs w:val="22"/>
                <w:lang w:val="en-US" w:eastAsia="zh-CN" w:bidi="ar-SA"/>
              </w:rPr>
              <w:t>总计</w:t>
            </w:r>
          </w:p>
        </w:tc>
        <w:tc>
          <w:tcPr>
            <w:tcW w:w="500" w:type="dxa"/>
            <w:noWrap w:val="0"/>
            <w:vAlign w:val="center"/>
          </w:tcPr>
          <w:p w14:paraId="4EE2B55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32</w:t>
            </w:r>
          </w:p>
        </w:tc>
        <w:tc>
          <w:tcPr>
            <w:tcW w:w="1420" w:type="dxa"/>
            <w:noWrap w:val="0"/>
            <w:vAlign w:val="center"/>
          </w:tcPr>
          <w:p w14:paraId="0D08BA7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473.09</w:t>
            </w:r>
          </w:p>
        </w:tc>
        <w:tc>
          <w:tcPr>
            <w:tcW w:w="2920" w:type="dxa"/>
            <w:noWrap w:val="0"/>
            <w:vAlign w:val="center"/>
          </w:tcPr>
          <w:p w14:paraId="1F71DCA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i w:val="0"/>
                <w:color w:val="000000"/>
                <w:kern w:val="2"/>
                <w:sz w:val="12"/>
                <w:szCs w:val="22"/>
                <w:lang w:val="en-US" w:eastAsia="zh-CN" w:bidi="ar-SA"/>
              </w:rPr>
              <w:t>总计</w:t>
            </w:r>
          </w:p>
        </w:tc>
        <w:tc>
          <w:tcPr>
            <w:tcW w:w="500" w:type="dxa"/>
            <w:noWrap w:val="0"/>
            <w:vAlign w:val="center"/>
          </w:tcPr>
          <w:p w14:paraId="104346D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64</w:t>
            </w:r>
          </w:p>
        </w:tc>
        <w:tc>
          <w:tcPr>
            <w:tcW w:w="1420" w:type="dxa"/>
            <w:noWrap w:val="0"/>
            <w:vAlign w:val="center"/>
          </w:tcPr>
          <w:p w14:paraId="2A09C06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473.09</w:t>
            </w:r>
          </w:p>
        </w:tc>
        <w:tc>
          <w:tcPr>
            <w:tcW w:w="1420" w:type="dxa"/>
            <w:noWrap w:val="0"/>
            <w:vAlign w:val="center"/>
          </w:tcPr>
          <w:p w14:paraId="6D5469A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473.09</w:t>
            </w:r>
          </w:p>
        </w:tc>
        <w:tc>
          <w:tcPr>
            <w:tcW w:w="1420" w:type="dxa"/>
            <w:noWrap w:val="0"/>
            <w:vAlign w:val="center"/>
          </w:tcPr>
          <w:p w14:paraId="30B05403">
            <w:pPr>
              <w:widowControl w:val="0"/>
              <w:jc w:val="both"/>
              <w:rPr>
                <w:rFonts w:ascii="Times New Roman" w:hAnsi="Times New Roman" w:eastAsia="宋体" w:cs="Times New Roman"/>
                <w:kern w:val="2"/>
                <w:sz w:val="21"/>
                <w:szCs w:val="22"/>
                <w:lang w:val="en-US" w:eastAsia="zh-CN" w:bidi="ar-SA"/>
              </w:rPr>
            </w:pPr>
          </w:p>
        </w:tc>
        <w:tc>
          <w:tcPr>
            <w:tcW w:w="1438" w:type="dxa"/>
            <w:noWrap w:val="0"/>
            <w:vAlign w:val="center"/>
          </w:tcPr>
          <w:p w14:paraId="6056FCE0">
            <w:pPr>
              <w:widowControl w:val="0"/>
              <w:jc w:val="both"/>
              <w:rPr>
                <w:rFonts w:ascii="Times New Roman" w:hAnsi="Times New Roman" w:eastAsia="宋体" w:cs="Times New Roman"/>
                <w:kern w:val="2"/>
                <w:sz w:val="21"/>
                <w:szCs w:val="22"/>
                <w:lang w:val="en-US" w:eastAsia="zh-CN" w:bidi="ar-SA"/>
              </w:rPr>
            </w:pPr>
          </w:p>
        </w:tc>
      </w:tr>
      <w:tr w14:paraId="3F669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9" w:hRule="exact"/>
          <w:jc w:val="center"/>
        </w:trPr>
        <w:tc>
          <w:tcPr>
            <w:tcW w:w="13958" w:type="dxa"/>
            <w:gridSpan w:val="9"/>
            <w:tcBorders>
              <w:left w:val="nil"/>
              <w:bottom w:val="nil"/>
              <w:right w:val="nil"/>
            </w:tcBorders>
            <w:noWrap w:val="0"/>
            <w:vAlign w:val="center"/>
          </w:tcPr>
          <w:p w14:paraId="03006D6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注：本表反映部门本年度一般公共预算财政拨款、政府性基金预算财政拨款和国有资本经营预算财政拨款的总收支和年末结转结余情况。本表金额转换为万元时，因四舍五入可能存在尾差。</w:t>
            </w:r>
          </w:p>
        </w:tc>
      </w:tr>
    </w:tbl>
    <w:p w14:paraId="3EEB2710">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0072361B">
      <w:pPr>
        <w:keepNext w:val="0"/>
        <w:keepLines w:val="0"/>
        <w:pageBreakBefore w:val="0"/>
        <w:kinsoku/>
        <w:wordWrap w:val="0"/>
        <w:overflowPunct/>
        <w:topLinePunct w:val="0"/>
        <w:autoSpaceDE/>
        <w:autoSpaceDN/>
        <w:bidi w:val="0"/>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72AC8F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noWrap w:val="0"/>
            <w:vAlign w:val="top"/>
          </w:tcPr>
          <w:p w14:paraId="24A8CB36">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公开05表</w:t>
            </w:r>
          </w:p>
        </w:tc>
      </w:tr>
      <w:tr w14:paraId="76C565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noWrap w:val="0"/>
            <w:vAlign w:val="top"/>
          </w:tcPr>
          <w:p w14:paraId="67705770">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单位（部门）：许昌市文化馆</w:t>
            </w:r>
          </w:p>
        </w:tc>
        <w:tc>
          <w:tcPr>
            <w:tcW w:w="2000" w:type="dxa"/>
            <w:noWrap w:val="0"/>
            <w:vAlign w:val="top"/>
          </w:tcPr>
          <w:p w14:paraId="22D3A026">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3536" w:type="dxa"/>
            <w:noWrap w:val="0"/>
            <w:vAlign w:val="top"/>
          </w:tcPr>
          <w:p w14:paraId="18216604">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0098D54E">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60"/>
        <w:gridCol w:w="3780"/>
        <w:gridCol w:w="1440"/>
        <w:gridCol w:w="1440"/>
        <w:gridCol w:w="1452"/>
      </w:tblGrid>
      <w:tr w14:paraId="432E0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4740" w:type="dxa"/>
            <w:gridSpan w:val="2"/>
            <w:noWrap w:val="0"/>
            <w:vAlign w:val="center"/>
          </w:tcPr>
          <w:p w14:paraId="47C61C5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项目</w:t>
            </w:r>
          </w:p>
        </w:tc>
        <w:tc>
          <w:tcPr>
            <w:tcW w:w="4332" w:type="dxa"/>
            <w:gridSpan w:val="3"/>
            <w:noWrap w:val="0"/>
            <w:vAlign w:val="center"/>
          </w:tcPr>
          <w:p w14:paraId="7964423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本年支出</w:t>
            </w:r>
          </w:p>
        </w:tc>
      </w:tr>
      <w:tr w14:paraId="4F774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vMerge w:val="restart"/>
            <w:noWrap w:val="0"/>
            <w:vAlign w:val="center"/>
          </w:tcPr>
          <w:p w14:paraId="64A8866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功能分类</w:t>
            </w:r>
          </w:p>
          <w:p w14:paraId="3B874EF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科目编码</w:t>
            </w:r>
          </w:p>
        </w:tc>
        <w:tc>
          <w:tcPr>
            <w:tcW w:w="3780" w:type="dxa"/>
            <w:vMerge w:val="restart"/>
            <w:noWrap w:val="0"/>
            <w:vAlign w:val="center"/>
          </w:tcPr>
          <w:p w14:paraId="53F074F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科目名称</w:t>
            </w:r>
          </w:p>
        </w:tc>
        <w:tc>
          <w:tcPr>
            <w:tcW w:w="1440" w:type="dxa"/>
            <w:vMerge w:val="restart"/>
            <w:noWrap w:val="0"/>
            <w:vAlign w:val="center"/>
          </w:tcPr>
          <w:p w14:paraId="036B24A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小计</w:t>
            </w:r>
          </w:p>
        </w:tc>
        <w:tc>
          <w:tcPr>
            <w:tcW w:w="1440" w:type="dxa"/>
            <w:vMerge w:val="restart"/>
            <w:noWrap w:val="0"/>
            <w:vAlign w:val="center"/>
          </w:tcPr>
          <w:p w14:paraId="2BA01BB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基本支出</w:t>
            </w:r>
          </w:p>
        </w:tc>
        <w:tc>
          <w:tcPr>
            <w:tcW w:w="1452" w:type="dxa"/>
            <w:vMerge w:val="restart"/>
            <w:noWrap w:val="0"/>
            <w:vAlign w:val="center"/>
          </w:tcPr>
          <w:p w14:paraId="2A79756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项目支出</w:t>
            </w:r>
          </w:p>
        </w:tc>
      </w:tr>
      <w:tr w14:paraId="015EB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9" w:hRule="exact"/>
          <w:jc w:val="center"/>
        </w:trPr>
        <w:tc>
          <w:tcPr>
            <w:tcW w:w="960" w:type="dxa"/>
            <w:vMerge w:val="continue"/>
            <w:noWrap w:val="0"/>
            <w:vAlign w:val="center"/>
          </w:tcPr>
          <w:p w14:paraId="7A81E887">
            <w:pPr>
              <w:widowControl w:val="0"/>
              <w:jc w:val="both"/>
              <w:rPr>
                <w:rFonts w:ascii="Times New Roman" w:hAnsi="Times New Roman" w:eastAsia="宋体" w:cs="Times New Roman"/>
                <w:kern w:val="2"/>
                <w:sz w:val="21"/>
                <w:szCs w:val="22"/>
                <w:lang w:val="en-US" w:eastAsia="zh-CN" w:bidi="ar-SA"/>
              </w:rPr>
            </w:pPr>
          </w:p>
        </w:tc>
        <w:tc>
          <w:tcPr>
            <w:tcW w:w="3780" w:type="dxa"/>
            <w:vMerge w:val="continue"/>
            <w:noWrap w:val="0"/>
            <w:vAlign w:val="center"/>
          </w:tcPr>
          <w:p w14:paraId="0852F843">
            <w:pPr>
              <w:widowControl w:val="0"/>
              <w:jc w:val="both"/>
              <w:rPr>
                <w:rFonts w:ascii="Times New Roman" w:hAnsi="Times New Roman" w:eastAsia="宋体" w:cs="Times New Roman"/>
                <w:kern w:val="2"/>
                <w:sz w:val="21"/>
                <w:szCs w:val="22"/>
                <w:lang w:val="en-US" w:eastAsia="zh-CN" w:bidi="ar-SA"/>
              </w:rPr>
            </w:pPr>
          </w:p>
        </w:tc>
        <w:tc>
          <w:tcPr>
            <w:tcW w:w="1440" w:type="dxa"/>
            <w:vMerge w:val="continue"/>
            <w:noWrap w:val="0"/>
            <w:vAlign w:val="center"/>
          </w:tcPr>
          <w:p w14:paraId="1D3DE6C0">
            <w:pPr>
              <w:widowControl w:val="0"/>
              <w:jc w:val="both"/>
              <w:rPr>
                <w:rFonts w:ascii="Times New Roman" w:hAnsi="Times New Roman" w:eastAsia="宋体" w:cs="Times New Roman"/>
                <w:kern w:val="2"/>
                <w:sz w:val="21"/>
                <w:szCs w:val="22"/>
                <w:lang w:val="en-US" w:eastAsia="zh-CN" w:bidi="ar-SA"/>
              </w:rPr>
            </w:pPr>
          </w:p>
        </w:tc>
        <w:tc>
          <w:tcPr>
            <w:tcW w:w="1440" w:type="dxa"/>
            <w:vMerge w:val="continue"/>
            <w:noWrap w:val="0"/>
            <w:vAlign w:val="center"/>
          </w:tcPr>
          <w:p w14:paraId="72E1D756">
            <w:pPr>
              <w:widowControl w:val="0"/>
              <w:jc w:val="both"/>
              <w:rPr>
                <w:rFonts w:ascii="Times New Roman" w:hAnsi="Times New Roman" w:eastAsia="宋体" w:cs="Times New Roman"/>
                <w:kern w:val="2"/>
                <w:sz w:val="21"/>
                <w:szCs w:val="22"/>
                <w:lang w:val="en-US" w:eastAsia="zh-CN" w:bidi="ar-SA"/>
              </w:rPr>
            </w:pPr>
          </w:p>
        </w:tc>
        <w:tc>
          <w:tcPr>
            <w:tcW w:w="1452" w:type="dxa"/>
            <w:vMerge w:val="continue"/>
            <w:noWrap w:val="0"/>
            <w:vAlign w:val="center"/>
          </w:tcPr>
          <w:p w14:paraId="429AE1C6">
            <w:pPr>
              <w:widowControl w:val="0"/>
              <w:jc w:val="both"/>
              <w:rPr>
                <w:rFonts w:ascii="Times New Roman" w:hAnsi="Times New Roman" w:eastAsia="宋体" w:cs="Times New Roman"/>
                <w:kern w:val="2"/>
                <w:sz w:val="21"/>
                <w:szCs w:val="22"/>
                <w:lang w:val="en-US" w:eastAsia="zh-CN" w:bidi="ar-SA"/>
              </w:rPr>
            </w:pPr>
          </w:p>
        </w:tc>
      </w:tr>
      <w:tr w14:paraId="49403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vMerge w:val="continue"/>
            <w:noWrap w:val="0"/>
            <w:vAlign w:val="center"/>
          </w:tcPr>
          <w:p w14:paraId="3C49ADCC">
            <w:pPr>
              <w:widowControl w:val="0"/>
              <w:jc w:val="both"/>
              <w:rPr>
                <w:rFonts w:ascii="Times New Roman" w:hAnsi="Times New Roman" w:eastAsia="宋体" w:cs="Times New Roman"/>
                <w:kern w:val="2"/>
                <w:sz w:val="21"/>
                <w:szCs w:val="22"/>
                <w:lang w:val="en-US" w:eastAsia="zh-CN" w:bidi="ar-SA"/>
              </w:rPr>
            </w:pPr>
          </w:p>
        </w:tc>
        <w:tc>
          <w:tcPr>
            <w:tcW w:w="3780" w:type="dxa"/>
            <w:vMerge w:val="continue"/>
            <w:noWrap w:val="0"/>
            <w:vAlign w:val="center"/>
          </w:tcPr>
          <w:p w14:paraId="212F73EF">
            <w:pPr>
              <w:widowControl w:val="0"/>
              <w:jc w:val="both"/>
              <w:rPr>
                <w:rFonts w:ascii="Times New Roman" w:hAnsi="Times New Roman" w:eastAsia="宋体" w:cs="Times New Roman"/>
                <w:kern w:val="2"/>
                <w:sz w:val="21"/>
                <w:szCs w:val="22"/>
                <w:lang w:val="en-US" w:eastAsia="zh-CN" w:bidi="ar-SA"/>
              </w:rPr>
            </w:pPr>
          </w:p>
        </w:tc>
        <w:tc>
          <w:tcPr>
            <w:tcW w:w="1440" w:type="dxa"/>
            <w:vMerge w:val="continue"/>
            <w:noWrap w:val="0"/>
            <w:vAlign w:val="center"/>
          </w:tcPr>
          <w:p w14:paraId="477E7C63">
            <w:pPr>
              <w:widowControl w:val="0"/>
              <w:jc w:val="both"/>
              <w:rPr>
                <w:rFonts w:ascii="Times New Roman" w:hAnsi="Times New Roman" w:eastAsia="宋体" w:cs="Times New Roman"/>
                <w:kern w:val="2"/>
                <w:sz w:val="21"/>
                <w:szCs w:val="22"/>
                <w:lang w:val="en-US" w:eastAsia="zh-CN" w:bidi="ar-SA"/>
              </w:rPr>
            </w:pPr>
          </w:p>
        </w:tc>
        <w:tc>
          <w:tcPr>
            <w:tcW w:w="1440" w:type="dxa"/>
            <w:vMerge w:val="continue"/>
            <w:noWrap w:val="0"/>
            <w:vAlign w:val="center"/>
          </w:tcPr>
          <w:p w14:paraId="6195F062">
            <w:pPr>
              <w:widowControl w:val="0"/>
              <w:jc w:val="both"/>
              <w:rPr>
                <w:rFonts w:ascii="Times New Roman" w:hAnsi="Times New Roman" w:eastAsia="宋体" w:cs="Times New Roman"/>
                <w:kern w:val="2"/>
                <w:sz w:val="21"/>
                <w:szCs w:val="22"/>
                <w:lang w:val="en-US" w:eastAsia="zh-CN" w:bidi="ar-SA"/>
              </w:rPr>
            </w:pPr>
          </w:p>
        </w:tc>
        <w:tc>
          <w:tcPr>
            <w:tcW w:w="1452" w:type="dxa"/>
            <w:vMerge w:val="continue"/>
            <w:noWrap w:val="0"/>
            <w:vAlign w:val="center"/>
          </w:tcPr>
          <w:p w14:paraId="214CAFE0">
            <w:pPr>
              <w:widowControl w:val="0"/>
              <w:jc w:val="both"/>
              <w:rPr>
                <w:rFonts w:ascii="Times New Roman" w:hAnsi="Times New Roman" w:eastAsia="宋体" w:cs="Times New Roman"/>
                <w:kern w:val="2"/>
                <w:sz w:val="21"/>
                <w:szCs w:val="22"/>
                <w:lang w:val="en-US" w:eastAsia="zh-CN" w:bidi="ar-SA"/>
              </w:rPr>
            </w:pPr>
          </w:p>
        </w:tc>
      </w:tr>
      <w:tr w14:paraId="738FF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4740" w:type="dxa"/>
            <w:gridSpan w:val="2"/>
            <w:noWrap w:val="0"/>
            <w:vAlign w:val="center"/>
          </w:tcPr>
          <w:p w14:paraId="32A7F27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栏次</w:t>
            </w:r>
          </w:p>
        </w:tc>
        <w:tc>
          <w:tcPr>
            <w:tcW w:w="1440" w:type="dxa"/>
            <w:noWrap w:val="0"/>
            <w:vAlign w:val="center"/>
          </w:tcPr>
          <w:p w14:paraId="7D3FA13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w:t>
            </w:r>
          </w:p>
        </w:tc>
        <w:tc>
          <w:tcPr>
            <w:tcW w:w="1440" w:type="dxa"/>
            <w:noWrap w:val="0"/>
            <w:vAlign w:val="center"/>
          </w:tcPr>
          <w:p w14:paraId="123F5F9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w:t>
            </w:r>
          </w:p>
        </w:tc>
        <w:tc>
          <w:tcPr>
            <w:tcW w:w="1452" w:type="dxa"/>
            <w:noWrap w:val="0"/>
            <w:vAlign w:val="center"/>
          </w:tcPr>
          <w:p w14:paraId="2297D7A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w:t>
            </w:r>
          </w:p>
        </w:tc>
      </w:tr>
      <w:tr w14:paraId="11ABFC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4740" w:type="dxa"/>
            <w:gridSpan w:val="2"/>
            <w:noWrap w:val="0"/>
            <w:vAlign w:val="center"/>
          </w:tcPr>
          <w:p w14:paraId="0FA7FE6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合计</w:t>
            </w:r>
          </w:p>
        </w:tc>
        <w:tc>
          <w:tcPr>
            <w:tcW w:w="1440" w:type="dxa"/>
            <w:noWrap w:val="0"/>
            <w:vAlign w:val="center"/>
          </w:tcPr>
          <w:p w14:paraId="0D96C14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473.09</w:t>
            </w:r>
          </w:p>
        </w:tc>
        <w:tc>
          <w:tcPr>
            <w:tcW w:w="1440" w:type="dxa"/>
            <w:noWrap w:val="0"/>
            <w:vAlign w:val="center"/>
          </w:tcPr>
          <w:p w14:paraId="764D641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275.37</w:t>
            </w:r>
          </w:p>
        </w:tc>
        <w:tc>
          <w:tcPr>
            <w:tcW w:w="1452" w:type="dxa"/>
            <w:noWrap w:val="0"/>
            <w:vAlign w:val="center"/>
          </w:tcPr>
          <w:p w14:paraId="0F9C9F0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197.72</w:t>
            </w:r>
          </w:p>
        </w:tc>
      </w:tr>
      <w:tr w14:paraId="7E8E9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5EEFAE9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201</w:t>
            </w:r>
          </w:p>
        </w:tc>
        <w:tc>
          <w:tcPr>
            <w:tcW w:w="3780" w:type="dxa"/>
            <w:noWrap w:val="0"/>
            <w:vAlign w:val="center"/>
          </w:tcPr>
          <w:p w14:paraId="008AC3B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一般公共服务支出</w:t>
            </w:r>
          </w:p>
        </w:tc>
        <w:tc>
          <w:tcPr>
            <w:tcW w:w="1440" w:type="dxa"/>
            <w:noWrap w:val="0"/>
            <w:vAlign w:val="center"/>
          </w:tcPr>
          <w:p w14:paraId="26FA45D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1.28</w:t>
            </w:r>
          </w:p>
        </w:tc>
        <w:tc>
          <w:tcPr>
            <w:tcW w:w="1440" w:type="dxa"/>
            <w:noWrap w:val="0"/>
            <w:vAlign w:val="center"/>
          </w:tcPr>
          <w:p w14:paraId="29EDB86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1.28</w:t>
            </w:r>
          </w:p>
        </w:tc>
        <w:tc>
          <w:tcPr>
            <w:tcW w:w="1452" w:type="dxa"/>
            <w:noWrap w:val="0"/>
            <w:vAlign w:val="center"/>
          </w:tcPr>
          <w:p w14:paraId="6C325F59">
            <w:pPr>
              <w:widowControl w:val="0"/>
              <w:jc w:val="both"/>
              <w:rPr>
                <w:rFonts w:ascii="Times New Roman" w:hAnsi="Times New Roman" w:eastAsia="宋体" w:cs="Times New Roman"/>
                <w:kern w:val="2"/>
                <w:sz w:val="21"/>
                <w:szCs w:val="22"/>
                <w:lang w:val="en-US" w:eastAsia="zh-CN" w:bidi="ar-SA"/>
              </w:rPr>
            </w:pPr>
          </w:p>
        </w:tc>
      </w:tr>
      <w:tr w14:paraId="14221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151C1D1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20129</w:t>
            </w:r>
          </w:p>
        </w:tc>
        <w:tc>
          <w:tcPr>
            <w:tcW w:w="3780" w:type="dxa"/>
            <w:noWrap w:val="0"/>
            <w:vAlign w:val="center"/>
          </w:tcPr>
          <w:p w14:paraId="1F6D451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群众团体事务</w:t>
            </w:r>
          </w:p>
        </w:tc>
        <w:tc>
          <w:tcPr>
            <w:tcW w:w="1440" w:type="dxa"/>
            <w:noWrap w:val="0"/>
            <w:vAlign w:val="center"/>
          </w:tcPr>
          <w:p w14:paraId="7058681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1.28</w:t>
            </w:r>
          </w:p>
        </w:tc>
        <w:tc>
          <w:tcPr>
            <w:tcW w:w="1440" w:type="dxa"/>
            <w:noWrap w:val="0"/>
            <w:vAlign w:val="center"/>
          </w:tcPr>
          <w:p w14:paraId="618CBD5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1.28</w:t>
            </w:r>
          </w:p>
        </w:tc>
        <w:tc>
          <w:tcPr>
            <w:tcW w:w="1452" w:type="dxa"/>
            <w:noWrap w:val="0"/>
            <w:vAlign w:val="center"/>
          </w:tcPr>
          <w:p w14:paraId="1866D374">
            <w:pPr>
              <w:widowControl w:val="0"/>
              <w:jc w:val="both"/>
              <w:rPr>
                <w:rFonts w:ascii="Times New Roman" w:hAnsi="Times New Roman" w:eastAsia="宋体" w:cs="Times New Roman"/>
                <w:kern w:val="2"/>
                <w:sz w:val="21"/>
                <w:szCs w:val="22"/>
                <w:lang w:val="en-US" w:eastAsia="zh-CN" w:bidi="ar-SA"/>
              </w:rPr>
            </w:pPr>
          </w:p>
        </w:tc>
      </w:tr>
      <w:tr w14:paraId="192B6C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30CFD43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2012906</w:t>
            </w:r>
          </w:p>
        </w:tc>
        <w:tc>
          <w:tcPr>
            <w:tcW w:w="3780" w:type="dxa"/>
            <w:noWrap w:val="0"/>
            <w:vAlign w:val="center"/>
          </w:tcPr>
          <w:p w14:paraId="10C4356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工会事务</w:t>
            </w:r>
          </w:p>
        </w:tc>
        <w:tc>
          <w:tcPr>
            <w:tcW w:w="1440" w:type="dxa"/>
            <w:noWrap w:val="0"/>
            <w:vAlign w:val="center"/>
          </w:tcPr>
          <w:p w14:paraId="0631128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1.28</w:t>
            </w:r>
          </w:p>
        </w:tc>
        <w:tc>
          <w:tcPr>
            <w:tcW w:w="1440" w:type="dxa"/>
            <w:noWrap w:val="0"/>
            <w:vAlign w:val="center"/>
          </w:tcPr>
          <w:p w14:paraId="20E9489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1.28</w:t>
            </w:r>
          </w:p>
        </w:tc>
        <w:tc>
          <w:tcPr>
            <w:tcW w:w="1452" w:type="dxa"/>
            <w:noWrap w:val="0"/>
            <w:vAlign w:val="center"/>
          </w:tcPr>
          <w:p w14:paraId="6E7A159B">
            <w:pPr>
              <w:widowControl w:val="0"/>
              <w:jc w:val="both"/>
              <w:rPr>
                <w:rFonts w:ascii="Times New Roman" w:hAnsi="Times New Roman" w:eastAsia="宋体" w:cs="Times New Roman"/>
                <w:kern w:val="2"/>
                <w:sz w:val="21"/>
                <w:szCs w:val="22"/>
                <w:lang w:val="en-US" w:eastAsia="zh-CN" w:bidi="ar-SA"/>
              </w:rPr>
            </w:pPr>
          </w:p>
        </w:tc>
      </w:tr>
      <w:tr w14:paraId="77E10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4404D8E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20199</w:t>
            </w:r>
          </w:p>
        </w:tc>
        <w:tc>
          <w:tcPr>
            <w:tcW w:w="3780" w:type="dxa"/>
            <w:noWrap w:val="0"/>
            <w:vAlign w:val="center"/>
          </w:tcPr>
          <w:p w14:paraId="39D881A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其他一般公共服务支出</w:t>
            </w:r>
          </w:p>
        </w:tc>
        <w:tc>
          <w:tcPr>
            <w:tcW w:w="1440" w:type="dxa"/>
            <w:noWrap w:val="0"/>
            <w:vAlign w:val="center"/>
          </w:tcPr>
          <w:p w14:paraId="4C007C51">
            <w:pPr>
              <w:widowControl w:val="0"/>
              <w:jc w:val="both"/>
              <w:rPr>
                <w:rFonts w:ascii="Times New Roman" w:hAnsi="Times New Roman" w:eastAsia="宋体" w:cs="Times New Roman"/>
                <w:kern w:val="2"/>
                <w:sz w:val="21"/>
                <w:szCs w:val="22"/>
                <w:lang w:val="en-US" w:eastAsia="zh-CN" w:bidi="ar-SA"/>
              </w:rPr>
            </w:pPr>
          </w:p>
        </w:tc>
        <w:tc>
          <w:tcPr>
            <w:tcW w:w="1440" w:type="dxa"/>
            <w:noWrap w:val="0"/>
            <w:vAlign w:val="center"/>
          </w:tcPr>
          <w:p w14:paraId="7845798B">
            <w:pPr>
              <w:widowControl w:val="0"/>
              <w:jc w:val="both"/>
              <w:rPr>
                <w:rFonts w:ascii="Times New Roman" w:hAnsi="Times New Roman" w:eastAsia="宋体" w:cs="Times New Roman"/>
                <w:kern w:val="2"/>
                <w:sz w:val="21"/>
                <w:szCs w:val="22"/>
                <w:lang w:val="en-US" w:eastAsia="zh-CN" w:bidi="ar-SA"/>
              </w:rPr>
            </w:pPr>
          </w:p>
        </w:tc>
        <w:tc>
          <w:tcPr>
            <w:tcW w:w="1452" w:type="dxa"/>
            <w:noWrap w:val="0"/>
            <w:vAlign w:val="center"/>
          </w:tcPr>
          <w:p w14:paraId="276820EC">
            <w:pPr>
              <w:widowControl w:val="0"/>
              <w:jc w:val="both"/>
              <w:rPr>
                <w:rFonts w:ascii="Times New Roman" w:hAnsi="Times New Roman" w:eastAsia="宋体" w:cs="Times New Roman"/>
                <w:kern w:val="2"/>
                <w:sz w:val="21"/>
                <w:szCs w:val="22"/>
                <w:lang w:val="en-US" w:eastAsia="zh-CN" w:bidi="ar-SA"/>
              </w:rPr>
            </w:pPr>
          </w:p>
        </w:tc>
      </w:tr>
      <w:tr w14:paraId="5C323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237F3E1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2019999</w:t>
            </w:r>
          </w:p>
        </w:tc>
        <w:tc>
          <w:tcPr>
            <w:tcW w:w="3780" w:type="dxa"/>
            <w:noWrap w:val="0"/>
            <w:vAlign w:val="center"/>
          </w:tcPr>
          <w:p w14:paraId="5A8C8F4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其他一般公共服务支出</w:t>
            </w:r>
          </w:p>
        </w:tc>
        <w:tc>
          <w:tcPr>
            <w:tcW w:w="1440" w:type="dxa"/>
            <w:noWrap w:val="0"/>
            <w:vAlign w:val="center"/>
          </w:tcPr>
          <w:p w14:paraId="12897CBC">
            <w:pPr>
              <w:widowControl w:val="0"/>
              <w:jc w:val="both"/>
              <w:rPr>
                <w:rFonts w:ascii="Times New Roman" w:hAnsi="Times New Roman" w:eastAsia="宋体" w:cs="Times New Roman"/>
                <w:kern w:val="2"/>
                <w:sz w:val="21"/>
                <w:szCs w:val="22"/>
                <w:lang w:val="en-US" w:eastAsia="zh-CN" w:bidi="ar-SA"/>
              </w:rPr>
            </w:pPr>
          </w:p>
        </w:tc>
        <w:tc>
          <w:tcPr>
            <w:tcW w:w="1440" w:type="dxa"/>
            <w:noWrap w:val="0"/>
            <w:vAlign w:val="center"/>
          </w:tcPr>
          <w:p w14:paraId="03195BC2">
            <w:pPr>
              <w:widowControl w:val="0"/>
              <w:jc w:val="both"/>
              <w:rPr>
                <w:rFonts w:ascii="Times New Roman" w:hAnsi="Times New Roman" w:eastAsia="宋体" w:cs="Times New Roman"/>
                <w:kern w:val="2"/>
                <w:sz w:val="21"/>
                <w:szCs w:val="22"/>
                <w:lang w:val="en-US" w:eastAsia="zh-CN" w:bidi="ar-SA"/>
              </w:rPr>
            </w:pPr>
          </w:p>
        </w:tc>
        <w:tc>
          <w:tcPr>
            <w:tcW w:w="1452" w:type="dxa"/>
            <w:noWrap w:val="0"/>
            <w:vAlign w:val="center"/>
          </w:tcPr>
          <w:p w14:paraId="234DA384">
            <w:pPr>
              <w:widowControl w:val="0"/>
              <w:jc w:val="both"/>
              <w:rPr>
                <w:rFonts w:ascii="Times New Roman" w:hAnsi="Times New Roman" w:eastAsia="宋体" w:cs="Times New Roman"/>
                <w:kern w:val="2"/>
                <w:sz w:val="21"/>
                <w:szCs w:val="22"/>
                <w:lang w:val="en-US" w:eastAsia="zh-CN" w:bidi="ar-SA"/>
              </w:rPr>
            </w:pPr>
          </w:p>
        </w:tc>
      </w:tr>
      <w:tr w14:paraId="4E5D8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773C6C4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206</w:t>
            </w:r>
          </w:p>
        </w:tc>
        <w:tc>
          <w:tcPr>
            <w:tcW w:w="3780" w:type="dxa"/>
            <w:noWrap w:val="0"/>
            <w:vAlign w:val="center"/>
          </w:tcPr>
          <w:p w14:paraId="3ADB0B7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科学技术支出</w:t>
            </w:r>
          </w:p>
        </w:tc>
        <w:tc>
          <w:tcPr>
            <w:tcW w:w="1440" w:type="dxa"/>
            <w:noWrap w:val="0"/>
            <w:vAlign w:val="center"/>
          </w:tcPr>
          <w:p w14:paraId="1F0F840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67.12</w:t>
            </w:r>
          </w:p>
        </w:tc>
        <w:tc>
          <w:tcPr>
            <w:tcW w:w="1440" w:type="dxa"/>
            <w:noWrap w:val="0"/>
            <w:vAlign w:val="center"/>
          </w:tcPr>
          <w:p w14:paraId="4654E99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67.12</w:t>
            </w:r>
          </w:p>
        </w:tc>
        <w:tc>
          <w:tcPr>
            <w:tcW w:w="1452" w:type="dxa"/>
            <w:noWrap w:val="0"/>
            <w:vAlign w:val="center"/>
          </w:tcPr>
          <w:p w14:paraId="445AC160">
            <w:pPr>
              <w:widowControl w:val="0"/>
              <w:jc w:val="both"/>
              <w:rPr>
                <w:rFonts w:ascii="Times New Roman" w:hAnsi="Times New Roman" w:eastAsia="宋体" w:cs="Times New Roman"/>
                <w:kern w:val="2"/>
                <w:sz w:val="21"/>
                <w:szCs w:val="22"/>
                <w:lang w:val="en-US" w:eastAsia="zh-CN" w:bidi="ar-SA"/>
              </w:rPr>
            </w:pPr>
          </w:p>
        </w:tc>
      </w:tr>
      <w:tr w14:paraId="62DE40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1BBFD5E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20699</w:t>
            </w:r>
          </w:p>
        </w:tc>
        <w:tc>
          <w:tcPr>
            <w:tcW w:w="3780" w:type="dxa"/>
            <w:noWrap w:val="0"/>
            <w:vAlign w:val="center"/>
          </w:tcPr>
          <w:p w14:paraId="7BC119D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其他科学技术支出</w:t>
            </w:r>
          </w:p>
        </w:tc>
        <w:tc>
          <w:tcPr>
            <w:tcW w:w="1440" w:type="dxa"/>
            <w:noWrap w:val="0"/>
            <w:vAlign w:val="center"/>
          </w:tcPr>
          <w:p w14:paraId="4663A22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67.12</w:t>
            </w:r>
          </w:p>
        </w:tc>
        <w:tc>
          <w:tcPr>
            <w:tcW w:w="1440" w:type="dxa"/>
            <w:noWrap w:val="0"/>
            <w:vAlign w:val="center"/>
          </w:tcPr>
          <w:p w14:paraId="7DC6D11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67.12</w:t>
            </w:r>
          </w:p>
        </w:tc>
        <w:tc>
          <w:tcPr>
            <w:tcW w:w="1452" w:type="dxa"/>
            <w:noWrap w:val="0"/>
            <w:vAlign w:val="center"/>
          </w:tcPr>
          <w:p w14:paraId="5518296C">
            <w:pPr>
              <w:widowControl w:val="0"/>
              <w:jc w:val="both"/>
              <w:rPr>
                <w:rFonts w:ascii="Times New Roman" w:hAnsi="Times New Roman" w:eastAsia="宋体" w:cs="Times New Roman"/>
                <w:kern w:val="2"/>
                <w:sz w:val="21"/>
                <w:szCs w:val="22"/>
                <w:lang w:val="en-US" w:eastAsia="zh-CN" w:bidi="ar-SA"/>
              </w:rPr>
            </w:pPr>
          </w:p>
        </w:tc>
      </w:tr>
      <w:tr w14:paraId="603FCB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5627EFD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2069999</w:t>
            </w:r>
          </w:p>
        </w:tc>
        <w:tc>
          <w:tcPr>
            <w:tcW w:w="3780" w:type="dxa"/>
            <w:noWrap w:val="0"/>
            <w:vAlign w:val="center"/>
          </w:tcPr>
          <w:p w14:paraId="04AB4C3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其他科学技术支出</w:t>
            </w:r>
          </w:p>
        </w:tc>
        <w:tc>
          <w:tcPr>
            <w:tcW w:w="1440" w:type="dxa"/>
            <w:noWrap w:val="0"/>
            <w:vAlign w:val="center"/>
          </w:tcPr>
          <w:p w14:paraId="12BEF7B6">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67.12</w:t>
            </w:r>
          </w:p>
        </w:tc>
        <w:tc>
          <w:tcPr>
            <w:tcW w:w="1440" w:type="dxa"/>
            <w:noWrap w:val="0"/>
            <w:vAlign w:val="center"/>
          </w:tcPr>
          <w:p w14:paraId="3FB2B27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67.12</w:t>
            </w:r>
          </w:p>
        </w:tc>
        <w:tc>
          <w:tcPr>
            <w:tcW w:w="1452" w:type="dxa"/>
            <w:noWrap w:val="0"/>
            <w:vAlign w:val="center"/>
          </w:tcPr>
          <w:p w14:paraId="0883A047">
            <w:pPr>
              <w:widowControl w:val="0"/>
              <w:jc w:val="both"/>
              <w:rPr>
                <w:rFonts w:ascii="Times New Roman" w:hAnsi="Times New Roman" w:eastAsia="宋体" w:cs="Times New Roman"/>
                <w:kern w:val="2"/>
                <w:sz w:val="21"/>
                <w:szCs w:val="22"/>
                <w:lang w:val="en-US" w:eastAsia="zh-CN" w:bidi="ar-SA"/>
              </w:rPr>
            </w:pPr>
          </w:p>
        </w:tc>
      </w:tr>
      <w:tr w14:paraId="5E7B8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0BD7CC6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207</w:t>
            </w:r>
          </w:p>
        </w:tc>
        <w:tc>
          <w:tcPr>
            <w:tcW w:w="3780" w:type="dxa"/>
            <w:noWrap w:val="0"/>
            <w:vAlign w:val="center"/>
          </w:tcPr>
          <w:p w14:paraId="6112EFA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文化旅游体育与传媒支出</w:t>
            </w:r>
          </w:p>
        </w:tc>
        <w:tc>
          <w:tcPr>
            <w:tcW w:w="1440" w:type="dxa"/>
            <w:noWrap w:val="0"/>
            <w:vAlign w:val="center"/>
          </w:tcPr>
          <w:p w14:paraId="41B6289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385.18</w:t>
            </w:r>
          </w:p>
        </w:tc>
        <w:tc>
          <w:tcPr>
            <w:tcW w:w="1440" w:type="dxa"/>
            <w:noWrap w:val="0"/>
            <w:vAlign w:val="center"/>
          </w:tcPr>
          <w:p w14:paraId="5777522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187.46</w:t>
            </w:r>
          </w:p>
        </w:tc>
        <w:tc>
          <w:tcPr>
            <w:tcW w:w="1452" w:type="dxa"/>
            <w:noWrap w:val="0"/>
            <w:vAlign w:val="center"/>
          </w:tcPr>
          <w:p w14:paraId="58EAEF0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197.72</w:t>
            </w:r>
          </w:p>
        </w:tc>
      </w:tr>
      <w:tr w14:paraId="26C8B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64F42B3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20701</w:t>
            </w:r>
          </w:p>
        </w:tc>
        <w:tc>
          <w:tcPr>
            <w:tcW w:w="3780" w:type="dxa"/>
            <w:noWrap w:val="0"/>
            <w:vAlign w:val="center"/>
          </w:tcPr>
          <w:p w14:paraId="3B9C81D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文化和旅游</w:t>
            </w:r>
          </w:p>
        </w:tc>
        <w:tc>
          <w:tcPr>
            <w:tcW w:w="1440" w:type="dxa"/>
            <w:noWrap w:val="0"/>
            <w:vAlign w:val="center"/>
          </w:tcPr>
          <w:p w14:paraId="4928752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385.18</w:t>
            </w:r>
          </w:p>
        </w:tc>
        <w:tc>
          <w:tcPr>
            <w:tcW w:w="1440" w:type="dxa"/>
            <w:noWrap w:val="0"/>
            <w:vAlign w:val="center"/>
          </w:tcPr>
          <w:p w14:paraId="6506FD5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187.46</w:t>
            </w:r>
          </w:p>
        </w:tc>
        <w:tc>
          <w:tcPr>
            <w:tcW w:w="1452" w:type="dxa"/>
            <w:noWrap w:val="0"/>
            <w:vAlign w:val="center"/>
          </w:tcPr>
          <w:p w14:paraId="0FF18E8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197.72</w:t>
            </w:r>
          </w:p>
        </w:tc>
      </w:tr>
      <w:tr w14:paraId="024BD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13B0426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2070109</w:t>
            </w:r>
          </w:p>
        </w:tc>
        <w:tc>
          <w:tcPr>
            <w:tcW w:w="3780" w:type="dxa"/>
            <w:noWrap w:val="0"/>
            <w:vAlign w:val="center"/>
          </w:tcPr>
          <w:p w14:paraId="72326BF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群众文化</w:t>
            </w:r>
          </w:p>
        </w:tc>
        <w:tc>
          <w:tcPr>
            <w:tcW w:w="1440" w:type="dxa"/>
            <w:noWrap w:val="0"/>
            <w:vAlign w:val="center"/>
          </w:tcPr>
          <w:p w14:paraId="799143F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207.46</w:t>
            </w:r>
          </w:p>
        </w:tc>
        <w:tc>
          <w:tcPr>
            <w:tcW w:w="1440" w:type="dxa"/>
            <w:noWrap w:val="0"/>
            <w:vAlign w:val="center"/>
          </w:tcPr>
          <w:p w14:paraId="5F0B2C9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187.46</w:t>
            </w:r>
          </w:p>
        </w:tc>
        <w:tc>
          <w:tcPr>
            <w:tcW w:w="1452" w:type="dxa"/>
            <w:noWrap w:val="0"/>
            <w:vAlign w:val="center"/>
          </w:tcPr>
          <w:p w14:paraId="705C4A3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20.00</w:t>
            </w:r>
          </w:p>
        </w:tc>
      </w:tr>
      <w:tr w14:paraId="6C6E3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032CEE8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2070199</w:t>
            </w:r>
          </w:p>
        </w:tc>
        <w:tc>
          <w:tcPr>
            <w:tcW w:w="3780" w:type="dxa"/>
            <w:noWrap w:val="0"/>
            <w:vAlign w:val="center"/>
          </w:tcPr>
          <w:p w14:paraId="27DE58E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其他文化和旅游支出</w:t>
            </w:r>
          </w:p>
        </w:tc>
        <w:tc>
          <w:tcPr>
            <w:tcW w:w="1440" w:type="dxa"/>
            <w:noWrap w:val="0"/>
            <w:vAlign w:val="center"/>
          </w:tcPr>
          <w:p w14:paraId="6DB4604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177.72</w:t>
            </w:r>
          </w:p>
        </w:tc>
        <w:tc>
          <w:tcPr>
            <w:tcW w:w="1440" w:type="dxa"/>
            <w:noWrap w:val="0"/>
            <w:vAlign w:val="center"/>
          </w:tcPr>
          <w:p w14:paraId="0A5AB0B4">
            <w:pPr>
              <w:widowControl w:val="0"/>
              <w:jc w:val="both"/>
              <w:rPr>
                <w:rFonts w:ascii="Times New Roman" w:hAnsi="Times New Roman" w:eastAsia="宋体" w:cs="Times New Roman"/>
                <w:kern w:val="2"/>
                <w:sz w:val="21"/>
                <w:szCs w:val="22"/>
                <w:lang w:val="en-US" w:eastAsia="zh-CN" w:bidi="ar-SA"/>
              </w:rPr>
            </w:pPr>
          </w:p>
        </w:tc>
        <w:tc>
          <w:tcPr>
            <w:tcW w:w="1452" w:type="dxa"/>
            <w:noWrap w:val="0"/>
            <w:vAlign w:val="center"/>
          </w:tcPr>
          <w:p w14:paraId="6D80ABA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177.72</w:t>
            </w:r>
          </w:p>
        </w:tc>
      </w:tr>
      <w:tr w14:paraId="1E01E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7D6C0C5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208</w:t>
            </w:r>
          </w:p>
        </w:tc>
        <w:tc>
          <w:tcPr>
            <w:tcW w:w="3780" w:type="dxa"/>
            <w:noWrap w:val="0"/>
            <w:vAlign w:val="center"/>
          </w:tcPr>
          <w:p w14:paraId="7BB9B6F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社会保障和就业支出</w:t>
            </w:r>
          </w:p>
        </w:tc>
        <w:tc>
          <w:tcPr>
            <w:tcW w:w="1440" w:type="dxa"/>
            <w:noWrap w:val="0"/>
            <w:vAlign w:val="center"/>
          </w:tcPr>
          <w:p w14:paraId="6F055536">
            <w:pPr>
              <w:widowControl w:val="0"/>
              <w:jc w:val="both"/>
              <w:rPr>
                <w:rFonts w:ascii="Times New Roman" w:hAnsi="Times New Roman" w:eastAsia="宋体" w:cs="Times New Roman"/>
                <w:kern w:val="2"/>
                <w:sz w:val="21"/>
                <w:szCs w:val="22"/>
                <w:lang w:val="en-US" w:eastAsia="zh-CN" w:bidi="ar-SA"/>
              </w:rPr>
            </w:pPr>
          </w:p>
        </w:tc>
        <w:tc>
          <w:tcPr>
            <w:tcW w:w="1440" w:type="dxa"/>
            <w:noWrap w:val="0"/>
            <w:vAlign w:val="center"/>
          </w:tcPr>
          <w:p w14:paraId="023D5087">
            <w:pPr>
              <w:widowControl w:val="0"/>
              <w:jc w:val="both"/>
              <w:rPr>
                <w:rFonts w:ascii="Times New Roman" w:hAnsi="Times New Roman" w:eastAsia="宋体" w:cs="Times New Roman"/>
                <w:kern w:val="2"/>
                <w:sz w:val="21"/>
                <w:szCs w:val="22"/>
                <w:lang w:val="en-US" w:eastAsia="zh-CN" w:bidi="ar-SA"/>
              </w:rPr>
            </w:pPr>
          </w:p>
        </w:tc>
        <w:tc>
          <w:tcPr>
            <w:tcW w:w="1452" w:type="dxa"/>
            <w:noWrap w:val="0"/>
            <w:vAlign w:val="center"/>
          </w:tcPr>
          <w:p w14:paraId="6575CEF5">
            <w:pPr>
              <w:widowControl w:val="0"/>
              <w:jc w:val="both"/>
              <w:rPr>
                <w:rFonts w:ascii="Times New Roman" w:hAnsi="Times New Roman" w:eastAsia="宋体" w:cs="Times New Roman"/>
                <w:kern w:val="2"/>
                <w:sz w:val="21"/>
                <w:szCs w:val="22"/>
                <w:lang w:val="en-US" w:eastAsia="zh-CN" w:bidi="ar-SA"/>
              </w:rPr>
            </w:pPr>
          </w:p>
        </w:tc>
      </w:tr>
      <w:tr w14:paraId="459C7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1FE8190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20808</w:t>
            </w:r>
          </w:p>
        </w:tc>
        <w:tc>
          <w:tcPr>
            <w:tcW w:w="3780" w:type="dxa"/>
            <w:noWrap w:val="0"/>
            <w:vAlign w:val="center"/>
          </w:tcPr>
          <w:p w14:paraId="447D653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抚恤</w:t>
            </w:r>
          </w:p>
        </w:tc>
        <w:tc>
          <w:tcPr>
            <w:tcW w:w="1440" w:type="dxa"/>
            <w:noWrap w:val="0"/>
            <w:vAlign w:val="center"/>
          </w:tcPr>
          <w:p w14:paraId="0F5F3D43">
            <w:pPr>
              <w:widowControl w:val="0"/>
              <w:jc w:val="both"/>
              <w:rPr>
                <w:rFonts w:ascii="Times New Roman" w:hAnsi="Times New Roman" w:eastAsia="宋体" w:cs="Times New Roman"/>
                <w:kern w:val="2"/>
                <w:sz w:val="21"/>
                <w:szCs w:val="22"/>
                <w:lang w:val="en-US" w:eastAsia="zh-CN" w:bidi="ar-SA"/>
              </w:rPr>
            </w:pPr>
          </w:p>
        </w:tc>
        <w:tc>
          <w:tcPr>
            <w:tcW w:w="1440" w:type="dxa"/>
            <w:noWrap w:val="0"/>
            <w:vAlign w:val="center"/>
          </w:tcPr>
          <w:p w14:paraId="6FF7D0E0">
            <w:pPr>
              <w:widowControl w:val="0"/>
              <w:jc w:val="both"/>
              <w:rPr>
                <w:rFonts w:ascii="Times New Roman" w:hAnsi="Times New Roman" w:eastAsia="宋体" w:cs="Times New Roman"/>
                <w:kern w:val="2"/>
                <w:sz w:val="21"/>
                <w:szCs w:val="22"/>
                <w:lang w:val="en-US" w:eastAsia="zh-CN" w:bidi="ar-SA"/>
              </w:rPr>
            </w:pPr>
          </w:p>
        </w:tc>
        <w:tc>
          <w:tcPr>
            <w:tcW w:w="1452" w:type="dxa"/>
            <w:noWrap w:val="0"/>
            <w:vAlign w:val="center"/>
          </w:tcPr>
          <w:p w14:paraId="5717CC92">
            <w:pPr>
              <w:widowControl w:val="0"/>
              <w:jc w:val="both"/>
              <w:rPr>
                <w:rFonts w:ascii="Times New Roman" w:hAnsi="Times New Roman" w:eastAsia="宋体" w:cs="Times New Roman"/>
                <w:kern w:val="2"/>
                <w:sz w:val="21"/>
                <w:szCs w:val="22"/>
                <w:lang w:val="en-US" w:eastAsia="zh-CN" w:bidi="ar-SA"/>
              </w:rPr>
            </w:pPr>
          </w:p>
        </w:tc>
      </w:tr>
      <w:tr w14:paraId="514B0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4B598DC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2080801</w:t>
            </w:r>
          </w:p>
        </w:tc>
        <w:tc>
          <w:tcPr>
            <w:tcW w:w="3780" w:type="dxa"/>
            <w:noWrap w:val="0"/>
            <w:vAlign w:val="center"/>
          </w:tcPr>
          <w:p w14:paraId="729A3DA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死亡抚恤</w:t>
            </w:r>
          </w:p>
        </w:tc>
        <w:tc>
          <w:tcPr>
            <w:tcW w:w="1440" w:type="dxa"/>
            <w:noWrap w:val="0"/>
            <w:vAlign w:val="center"/>
          </w:tcPr>
          <w:p w14:paraId="47E303DE">
            <w:pPr>
              <w:widowControl w:val="0"/>
              <w:jc w:val="both"/>
              <w:rPr>
                <w:rFonts w:ascii="Times New Roman" w:hAnsi="Times New Roman" w:eastAsia="宋体" w:cs="Times New Roman"/>
                <w:kern w:val="2"/>
                <w:sz w:val="21"/>
                <w:szCs w:val="22"/>
                <w:lang w:val="en-US" w:eastAsia="zh-CN" w:bidi="ar-SA"/>
              </w:rPr>
            </w:pPr>
          </w:p>
        </w:tc>
        <w:tc>
          <w:tcPr>
            <w:tcW w:w="1440" w:type="dxa"/>
            <w:noWrap w:val="0"/>
            <w:vAlign w:val="center"/>
          </w:tcPr>
          <w:p w14:paraId="5E04E1E6">
            <w:pPr>
              <w:widowControl w:val="0"/>
              <w:jc w:val="both"/>
              <w:rPr>
                <w:rFonts w:ascii="Times New Roman" w:hAnsi="Times New Roman" w:eastAsia="宋体" w:cs="Times New Roman"/>
                <w:kern w:val="2"/>
                <w:sz w:val="21"/>
                <w:szCs w:val="22"/>
                <w:lang w:val="en-US" w:eastAsia="zh-CN" w:bidi="ar-SA"/>
              </w:rPr>
            </w:pPr>
          </w:p>
        </w:tc>
        <w:tc>
          <w:tcPr>
            <w:tcW w:w="1452" w:type="dxa"/>
            <w:noWrap w:val="0"/>
            <w:vAlign w:val="center"/>
          </w:tcPr>
          <w:p w14:paraId="64F2CEC3">
            <w:pPr>
              <w:widowControl w:val="0"/>
              <w:jc w:val="both"/>
              <w:rPr>
                <w:rFonts w:ascii="Times New Roman" w:hAnsi="Times New Roman" w:eastAsia="宋体" w:cs="Times New Roman"/>
                <w:kern w:val="2"/>
                <w:sz w:val="21"/>
                <w:szCs w:val="22"/>
                <w:lang w:val="en-US" w:eastAsia="zh-CN" w:bidi="ar-SA"/>
              </w:rPr>
            </w:pPr>
          </w:p>
        </w:tc>
      </w:tr>
      <w:tr w14:paraId="6B513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1441011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210</w:t>
            </w:r>
          </w:p>
        </w:tc>
        <w:tc>
          <w:tcPr>
            <w:tcW w:w="3780" w:type="dxa"/>
            <w:noWrap w:val="0"/>
            <w:vAlign w:val="center"/>
          </w:tcPr>
          <w:p w14:paraId="2CA2377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卫生健康支出</w:t>
            </w:r>
          </w:p>
        </w:tc>
        <w:tc>
          <w:tcPr>
            <w:tcW w:w="1440" w:type="dxa"/>
            <w:noWrap w:val="0"/>
            <w:vAlign w:val="center"/>
          </w:tcPr>
          <w:p w14:paraId="4BB80EE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7.08</w:t>
            </w:r>
          </w:p>
        </w:tc>
        <w:tc>
          <w:tcPr>
            <w:tcW w:w="1440" w:type="dxa"/>
            <w:noWrap w:val="0"/>
            <w:vAlign w:val="center"/>
          </w:tcPr>
          <w:p w14:paraId="5552F60E">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7.08</w:t>
            </w:r>
          </w:p>
        </w:tc>
        <w:tc>
          <w:tcPr>
            <w:tcW w:w="1452" w:type="dxa"/>
            <w:noWrap w:val="0"/>
            <w:vAlign w:val="center"/>
          </w:tcPr>
          <w:p w14:paraId="182F6139">
            <w:pPr>
              <w:widowControl w:val="0"/>
              <w:jc w:val="both"/>
              <w:rPr>
                <w:rFonts w:ascii="Times New Roman" w:hAnsi="Times New Roman" w:eastAsia="宋体" w:cs="Times New Roman"/>
                <w:kern w:val="2"/>
                <w:sz w:val="21"/>
                <w:szCs w:val="22"/>
                <w:lang w:val="en-US" w:eastAsia="zh-CN" w:bidi="ar-SA"/>
              </w:rPr>
            </w:pPr>
          </w:p>
        </w:tc>
      </w:tr>
      <w:tr w14:paraId="7BB17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4D88582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21011</w:t>
            </w:r>
          </w:p>
        </w:tc>
        <w:tc>
          <w:tcPr>
            <w:tcW w:w="3780" w:type="dxa"/>
            <w:noWrap w:val="0"/>
            <w:vAlign w:val="center"/>
          </w:tcPr>
          <w:p w14:paraId="5038A47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行政事业单位医疗</w:t>
            </w:r>
          </w:p>
        </w:tc>
        <w:tc>
          <w:tcPr>
            <w:tcW w:w="1440" w:type="dxa"/>
            <w:noWrap w:val="0"/>
            <w:vAlign w:val="center"/>
          </w:tcPr>
          <w:p w14:paraId="709EE00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7.08</w:t>
            </w:r>
          </w:p>
        </w:tc>
        <w:tc>
          <w:tcPr>
            <w:tcW w:w="1440" w:type="dxa"/>
            <w:noWrap w:val="0"/>
            <w:vAlign w:val="center"/>
          </w:tcPr>
          <w:p w14:paraId="7DA0E60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7.08</w:t>
            </w:r>
          </w:p>
        </w:tc>
        <w:tc>
          <w:tcPr>
            <w:tcW w:w="1452" w:type="dxa"/>
            <w:noWrap w:val="0"/>
            <w:vAlign w:val="center"/>
          </w:tcPr>
          <w:p w14:paraId="33733704">
            <w:pPr>
              <w:widowControl w:val="0"/>
              <w:jc w:val="both"/>
              <w:rPr>
                <w:rFonts w:ascii="Times New Roman" w:hAnsi="Times New Roman" w:eastAsia="宋体" w:cs="Times New Roman"/>
                <w:kern w:val="2"/>
                <w:sz w:val="21"/>
                <w:szCs w:val="22"/>
                <w:lang w:val="en-US" w:eastAsia="zh-CN" w:bidi="ar-SA"/>
              </w:rPr>
            </w:pPr>
          </w:p>
        </w:tc>
      </w:tr>
      <w:tr w14:paraId="3B829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79D4C2D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2101102</w:t>
            </w:r>
          </w:p>
        </w:tc>
        <w:tc>
          <w:tcPr>
            <w:tcW w:w="3780" w:type="dxa"/>
            <w:noWrap w:val="0"/>
            <w:vAlign w:val="center"/>
          </w:tcPr>
          <w:p w14:paraId="41DD282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事业单位医疗</w:t>
            </w:r>
          </w:p>
        </w:tc>
        <w:tc>
          <w:tcPr>
            <w:tcW w:w="1440" w:type="dxa"/>
            <w:noWrap w:val="0"/>
            <w:vAlign w:val="center"/>
          </w:tcPr>
          <w:p w14:paraId="5C0194C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7.08</w:t>
            </w:r>
          </w:p>
        </w:tc>
        <w:tc>
          <w:tcPr>
            <w:tcW w:w="1440" w:type="dxa"/>
            <w:noWrap w:val="0"/>
            <w:vAlign w:val="center"/>
          </w:tcPr>
          <w:p w14:paraId="7EB9A0A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7.08</w:t>
            </w:r>
          </w:p>
        </w:tc>
        <w:tc>
          <w:tcPr>
            <w:tcW w:w="1452" w:type="dxa"/>
            <w:noWrap w:val="0"/>
            <w:vAlign w:val="center"/>
          </w:tcPr>
          <w:p w14:paraId="16618BBF">
            <w:pPr>
              <w:widowControl w:val="0"/>
              <w:jc w:val="both"/>
              <w:rPr>
                <w:rFonts w:ascii="Times New Roman" w:hAnsi="Times New Roman" w:eastAsia="宋体" w:cs="Times New Roman"/>
                <w:kern w:val="2"/>
                <w:sz w:val="21"/>
                <w:szCs w:val="22"/>
                <w:lang w:val="en-US" w:eastAsia="zh-CN" w:bidi="ar-SA"/>
              </w:rPr>
            </w:pPr>
          </w:p>
        </w:tc>
      </w:tr>
      <w:tr w14:paraId="3061C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3528C47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221</w:t>
            </w:r>
          </w:p>
        </w:tc>
        <w:tc>
          <w:tcPr>
            <w:tcW w:w="3780" w:type="dxa"/>
            <w:noWrap w:val="0"/>
            <w:vAlign w:val="center"/>
          </w:tcPr>
          <w:p w14:paraId="3D1E0E6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住房保障支出</w:t>
            </w:r>
          </w:p>
        </w:tc>
        <w:tc>
          <w:tcPr>
            <w:tcW w:w="1440" w:type="dxa"/>
            <w:noWrap w:val="0"/>
            <w:vAlign w:val="center"/>
          </w:tcPr>
          <w:p w14:paraId="353CF24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12.43</w:t>
            </w:r>
          </w:p>
        </w:tc>
        <w:tc>
          <w:tcPr>
            <w:tcW w:w="1440" w:type="dxa"/>
            <w:noWrap w:val="0"/>
            <w:vAlign w:val="center"/>
          </w:tcPr>
          <w:p w14:paraId="6D5A3A0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12.43</w:t>
            </w:r>
          </w:p>
        </w:tc>
        <w:tc>
          <w:tcPr>
            <w:tcW w:w="1452" w:type="dxa"/>
            <w:noWrap w:val="0"/>
            <w:vAlign w:val="center"/>
          </w:tcPr>
          <w:p w14:paraId="043E8530">
            <w:pPr>
              <w:widowControl w:val="0"/>
              <w:jc w:val="both"/>
              <w:rPr>
                <w:rFonts w:ascii="Times New Roman" w:hAnsi="Times New Roman" w:eastAsia="宋体" w:cs="Times New Roman"/>
                <w:kern w:val="2"/>
                <w:sz w:val="21"/>
                <w:szCs w:val="22"/>
                <w:lang w:val="en-US" w:eastAsia="zh-CN" w:bidi="ar-SA"/>
              </w:rPr>
            </w:pPr>
          </w:p>
        </w:tc>
      </w:tr>
      <w:tr w14:paraId="177002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14DEA10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22102</w:t>
            </w:r>
          </w:p>
        </w:tc>
        <w:tc>
          <w:tcPr>
            <w:tcW w:w="3780" w:type="dxa"/>
            <w:noWrap w:val="0"/>
            <w:vAlign w:val="center"/>
          </w:tcPr>
          <w:p w14:paraId="3DE578B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住房改革支出</w:t>
            </w:r>
          </w:p>
        </w:tc>
        <w:tc>
          <w:tcPr>
            <w:tcW w:w="1440" w:type="dxa"/>
            <w:noWrap w:val="0"/>
            <w:vAlign w:val="center"/>
          </w:tcPr>
          <w:p w14:paraId="7694A33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12.43</w:t>
            </w:r>
          </w:p>
        </w:tc>
        <w:tc>
          <w:tcPr>
            <w:tcW w:w="1440" w:type="dxa"/>
            <w:noWrap w:val="0"/>
            <w:vAlign w:val="center"/>
          </w:tcPr>
          <w:p w14:paraId="0920AAA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12.43</w:t>
            </w:r>
          </w:p>
        </w:tc>
        <w:tc>
          <w:tcPr>
            <w:tcW w:w="1452" w:type="dxa"/>
            <w:noWrap w:val="0"/>
            <w:vAlign w:val="center"/>
          </w:tcPr>
          <w:p w14:paraId="59E31D2D">
            <w:pPr>
              <w:widowControl w:val="0"/>
              <w:jc w:val="both"/>
              <w:rPr>
                <w:rFonts w:ascii="Times New Roman" w:hAnsi="Times New Roman" w:eastAsia="宋体" w:cs="Times New Roman"/>
                <w:kern w:val="2"/>
                <w:sz w:val="21"/>
                <w:szCs w:val="22"/>
                <w:lang w:val="en-US" w:eastAsia="zh-CN" w:bidi="ar-SA"/>
              </w:rPr>
            </w:pPr>
          </w:p>
        </w:tc>
      </w:tr>
      <w:tr w14:paraId="63610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60" w:type="dxa"/>
            <w:noWrap w:val="0"/>
            <w:vAlign w:val="center"/>
          </w:tcPr>
          <w:p w14:paraId="3FA2EA1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2210201</w:t>
            </w:r>
          </w:p>
        </w:tc>
        <w:tc>
          <w:tcPr>
            <w:tcW w:w="3780" w:type="dxa"/>
            <w:noWrap w:val="0"/>
            <w:vAlign w:val="center"/>
          </w:tcPr>
          <w:p w14:paraId="37F7BE5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住房公积金</w:t>
            </w:r>
          </w:p>
        </w:tc>
        <w:tc>
          <w:tcPr>
            <w:tcW w:w="1440" w:type="dxa"/>
            <w:noWrap w:val="0"/>
            <w:vAlign w:val="center"/>
          </w:tcPr>
          <w:p w14:paraId="2D6BEE3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12.43</w:t>
            </w:r>
          </w:p>
        </w:tc>
        <w:tc>
          <w:tcPr>
            <w:tcW w:w="1440" w:type="dxa"/>
            <w:noWrap w:val="0"/>
            <w:vAlign w:val="center"/>
          </w:tcPr>
          <w:p w14:paraId="0234F52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12.43</w:t>
            </w:r>
          </w:p>
        </w:tc>
        <w:tc>
          <w:tcPr>
            <w:tcW w:w="1452" w:type="dxa"/>
            <w:noWrap w:val="0"/>
            <w:vAlign w:val="center"/>
          </w:tcPr>
          <w:p w14:paraId="6D82DB14">
            <w:pPr>
              <w:widowControl w:val="0"/>
              <w:jc w:val="both"/>
              <w:rPr>
                <w:rFonts w:ascii="Times New Roman" w:hAnsi="Times New Roman" w:eastAsia="宋体" w:cs="Times New Roman"/>
                <w:kern w:val="2"/>
                <w:sz w:val="21"/>
                <w:szCs w:val="22"/>
                <w:lang w:val="en-US" w:eastAsia="zh-CN" w:bidi="ar-SA"/>
              </w:rPr>
            </w:pPr>
          </w:p>
        </w:tc>
      </w:tr>
      <w:tr w14:paraId="1FA5E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8" w:hRule="exact"/>
          <w:jc w:val="center"/>
        </w:trPr>
        <w:tc>
          <w:tcPr>
            <w:tcW w:w="9072" w:type="dxa"/>
            <w:gridSpan w:val="5"/>
            <w:tcBorders>
              <w:left w:val="nil"/>
              <w:bottom w:val="nil"/>
              <w:right w:val="nil"/>
            </w:tcBorders>
            <w:noWrap w:val="0"/>
            <w:vAlign w:val="center"/>
          </w:tcPr>
          <w:p w14:paraId="18634F1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3"/>
                <w:szCs w:val="22"/>
                <w:lang w:val="en-US" w:eastAsia="zh-CN" w:bidi="ar-SA"/>
              </w:rPr>
              <w:t>注：本表反映部门本年度一般公共预算财政拨款支出情况。本表金额转换为万元时，因四舍五入可能存在尾差。</w:t>
            </w:r>
          </w:p>
        </w:tc>
      </w:tr>
    </w:tbl>
    <w:p w14:paraId="513A33EA">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23E596E1">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一般公共预算财政拨款基本支出决算明细表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FF1EC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noWrap w:val="0"/>
            <w:vAlign w:val="top"/>
          </w:tcPr>
          <w:p w14:paraId="1336A76A">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公开06表</w:t>
            </w:r>
          </w:p>
        </w:tc>
      </w:tr>
      <w:tr w14:paraId="48D7F36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noWrap w:val="0"/>
            <w:vAlign w:val="top"/>
          </w:tcPr>
          <w:p w14:paraId="06F79218">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单位（部门）：许昌市文化馆</w:t>
            </w:r>
          </w:p>
        </w:tc>
        <w:tc>
          <w:tcPr>
            <w:tcW w:w="2000" w:type="dxa"/>
            <w:noWrap w:val="0"/>
            <w:vAlign w:val="top"/>
          </w:tcPr>
          <w:p w14:paraId="75522E2A">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20AA5F24">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3173D7A7">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860"/>
        <w:gridCol w:w="2600"/>
        <w:gridCol w:w="1040"/>
        <w:gridCol w:w="860"/>
        <w:gridCol w:w="2600"/>
        <w:gridCol w:w="1040"/>
        <w:gridCol w:w="860"/>
        <w:gridCol w:w="3040"/>
        <w:gridCol w:w="1058"/>
      </w:tblGrid>
      <w:tr w14:paraId="581DD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4500" w:type="dxa"/>
            <w:gridSpan w:val="3"/>
            <w:noWrap w:val="0"/>
            <w:vAlign w:val="center"/>
          </w:tcPr>
          <w:p w14:paraId="4158424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人员经费</w:t>
            </w:r>
          </w:p>
        </w:tc>
        <w:tc>
          <w:tcPr>
            <w:tcW w:w="9458" w:type="dxa"/>
            <w:gridSpan w:val="6"/>
            <w:noWrap w:val="0"/>
            <w:vAlign w:val="center"/>
          </w:tcPr>
          <w:p w14:paraId="78697C3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公用经费</w:t>
            </w:r>
          </w:p>
        </w:tc>
      </w:tr>
      <w:tr w14:paraId="4378C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vMerge w:val="restart"/>
            <w:noWrap w:val="0"/>
            <w:vAlign w:val="center"/>
          </w:tcPr>
          <w:p w14:paraId="22B44DC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经济分类科目编码</w:t>
            </w:r>
          </w:p>
        </w:tc>
        <w:tc>
          <w:tcPr>
            <w:tcW w:w="2600" w:type="dxa"/>
            <w:vMerge w:val="restart"/>
            <w:noWrap w:val="0"/>
            <w:vAlign w:val="center"/>
          </w:tcPr>
          <w:p w14:paraId="43B6286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科目名称</w:t>
            </w:r>
          </w:p>
        </w:tc>
        <w:tc>
          <w:tcPr>
            <w:tcW w:w="1040" w:type="dxa"/>
            <w:vMerge w:val="restart"/>
            <w:noWrap w:val="0"/>
            <w:vAlign w:val="center"/>
          </w:tcPr>
          <w:p w14:paraId="1FD41A5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决算数</w:t>
            </w:r>
          </w:p>
        </w:tc>
        <w:tc>
          <w:tcPr>
            <w:tcW w:w="860" w:type="dxa"/>
            <w:vMerge w:val="restart"/>
            <w:noWrap w:val="0"/>
            <w:vAlign w:val="center"/>
          </w:tcPr>
          <w:p w14:paraId="6C11797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经济分类科目编码</w:t>
            </w:r>
          </w:p>
        </w:tc>
        <w:tc>
          <w:tcPr>
            <w:tcW w:w="2600" w:type="dxa"/>
            <w:vMerge w:val="restart"/>
            <w:noWrap w:val="0"/>
            <w:vAlign w:val="center"/>
          </w:tcPr>
          <w:p w14:paraId="59EC878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科目名称</w:t>
            </w:r>
          </w:p>
        </w:tc>
        <w:tc>
          <w:tcPr>
            <w:tcW w:w="1040" w:type="dxa"/>
            <w:vMerge w:val="restart"/>
            <w:noWrap w:val="0"/>
            <w:vAlign w:val="center"/>
          </w:tcPr>
          <w:p w14:paraId="4C79D44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决算数</w:t>
            </w:r>
          </w:p>
        </w:tc>
        <w:tc>
          <w:tcPr>
            <w:tcW w:w="860" w:type="dxa"/>
            <w:vMerge w:val="restart"/>
            <w:noWrap w:val="0"/>
            <w:vAlign w:val="center"/>
          </w:tcPr>
          <w:p w14:paraId="5E7371C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经济分类科目编码</w:t>
            </w:r>
          </w:p>
        </w:tc>
        <w:tc>
          <w:tcPr>
            <w:tcW w:w="3040" w:type="dxa"/>
            <w:vMerge w:val="restart"/>
            <w:noWrap w:val="0"/>
            <w:vAlign w:val="center"/>
          </w:tcPr>
          <w:p w14:paraId="406BBDD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科目名称</w:t>
            </w:r>
          </w:p>
        </w:tc>
        <w:tc>
          <w:tcPr>
            <w:tcW w:w="1058" w:type="dxa"/>
            <w:vMerge w:val="restart"/>
            <w:noWrap w:val="0"/>
            <w:vAlign w:val="center"/>
          </w:tcPr>
          <w:p w14:paraId="74F8454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决算数</w:t>
            </w:r>
          </w:p>
        </w:tc>
      </w:tr>
      <w:tr w14:paraId="6D430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vMerge w:val="continue"/>
            <w:noWrap w:val="0"/>
            <w:vAlign w:val="center"/>
          </w:tcPr>
          <w:p w14:paraId="422CB8BC">
            <w:pPr>
              <w:widowControl w:val="0"/>
              <w:jc w:val="both"/>
              <w:rPr>
                <w:rFonts w:ascii="Times New Roman" w:hAnsi="Times New Roman" w:eastAsia="宋体" w:cs="Times New Roman"/>
                <w:kern w:val="2"/>
                <w:sz w:val="21"/>
                <w:szCs w:val="22"/>
                <w:lang w:val="en-US" w:eastAsia="zh-CN" w:bidi="ar-SA"/>
              </w:rPr>
            </w:pPr>
          </w:p>
        </w:tc>
        <w:tc>
          <w:tcPr>
            <w:tcW w:w="2600" w:type="dxa"/>
            <w:vMerge w:val="continue"/>
            <w:noWrap w:val="0"/>
            <w:vAlign w:val="center"/>
          </w:tcPr>
          <w:p w14:paraId="5599BF67">
            <w:pPr>
              <w:widowControl w:val="0"/>
              <w:jc w:val="both"/>
              <w:rPr>
                <w:rFonts w:ascii="Times New Roman" w:hAnsi="Times New Roman" w:eastAsia="宋体" w:cs="Times New Roman"/>
                <w:kern w:val="2"/>
                <w:sz w:val="21"/>
                <w:szCs w:val="22"/>
                <w:lang w:val="en-US" w:eastAsia="zh-CN" w:bidi="ar-SA"/>
              </w:rPr>
            </w:pPr>
          </w:p>
        </w:tc>
        <w:tc>
          <w:tcPr>
            <w:tcW w:w="1040" w:type="dxa"/>
            <w:vMerge w:val="continue"/>
            <w:noWrap w:val="0"/>
            <w:vAlign w:val="center"/>
          </w:tcPr>
          <w:p w14:paraId="06B400B5">
            <w:pPr>
              <w:widowControl w:val="0"/>
              <w:jc w:val="both"/>
              <w:rPr>
                <w:rFonts w:ascii="Times New Roman" w:hAnsi="Times New Roman" w:eastAsia="宋体" w:cs="Times New Roman"/>
                <w:kern w:val="2"/>
                <w:sz w:val="21"/>
                <w:szCs w:val="22"/>
                <w:lang w:val="en-US" w:eastAsia="zh-CN" w:bidi="ar-SA"/>
              </w:rPr>
            </w:pPr>
          </w:p>
        </w:tc>
        <w:tc>
          <w:tcPr>
            <w:tcW w:w="860" w:type="dxa"/>
            <w:vMerge w:val="continue"/>
            <w:noWrap w:val="0"/>
            <w:vAlign w:val="center"/>
          </w:tcPr>
          <w:p w14:paraId="07E1B7B0">
            <w:pPr>
              <w:widowControl w:val="0"/>
              <w:jc w:val="both"/>
              <w:rPr>
                <w:rFonts w:ascii="Times New Roman" w:hAnsi="Times New Roman" w:eastAsia="宋体" w:cs="Times New Roman"/>
                <w:kern w:val="2"/>
                <w:sz w:val="21"/>
                <w:szCs w:val="22"/>
                <w:lang w:val="en-US" w:eastAsia="zh-CN" w:bidi="ar-SA"/>
              </w:rPr>
            </w:pPr>
          </w:p>
        </w:tc>
        <w:tc>
          <w:tcPr>
            <w:tcW w:w="2600" w:type="dxa"/>
            <w:vMerge w:val="continue"/>
            <w:noWrap w:val="0"/>
            <w:vAlign w:val="center"/>
          </w:tcPr>
          <w:p w14:paraId="6F3C147D">
            <w:pPr>
              <w:widowControl w:val="0"/>
              <w:jc w:val="both"/>
              <w:rPr>
                <w:rFonts w:ascii="Times New Roman" w:hAnsi="Times New Roman" w:eastAsia="宋体" w:cs="Times New Roman"/>
                <w:kern w:val="2"/>
                <w:sz w:val="21"/>
                <w:szCs w:val="22"/>
                <w:lang w:val="en-US" w:eastAsia="zh-CN" w:bidi="ar-SA"/>
              </w:rPr>
            </w:pPr>
          </w:p>
        </w:tc>
        <w:tc>
          <w:tcPr>
            <w:tcW w:w="1040" w:type="dxa"/>
            <w:vMerge w:val="continue"/>
            <w:noWrap w:val="0"/>
            <w:vAlign w:val="center"/>
          </w:tcPr>
          <w:p w14:paraId="3049C888">
            <w:pPr>
              <w:widowControl w:val="0"/>
              <w:jc w:val="both"/>
              <w:rPr>
                <w:rFonts w:ascii="Times New Roman" w:hAnsi="Times New Roman" w:eastAsia="宋体" w:cs="Times New Roman"/>
                <w:kern w:val="2"/>
                <w:sz w:val="21"/>
                <w:szCs w:val="22"/>
                <w:lang w:val="en-US" w:eastAsia="zh-CN" w:bidi="ar-SA"/>
              </w:rPr>
            </w:pPr>
          </w:p>
        </w:tc>
        <w:tc>
          <w:tcPr>
            <w:tcW w:w="860" w:type="dxa"/>
            <w:vMerge w:val="continue"/>
            <w:noWrap w:val="0"/>
            <w:vAlign w:val="center"/>
          </w:tcPr>
          <w:p w14:paraId="4E4E8DB9">
            <w:pPr>
              <w:widowControl w:val="0"/>
              <w:jc w:val="both"/>
              <w:rPr>
                <w:rFonts w:ascii="Times New Roman" w:hAnsi="Times New Roman" w:eastAsia="宋体" w:cs="Times New Roman"/>
                <w:kern w:val="2"/>
                <w:sz w:val="21"/>
                <w:szCs w:val="22"/>
                <w:lang w:val="en-US" w:eastAsia="zh-CN" w:bidi="ar-SA"/>
              </w:rPr>
            </w:pPr>
          </w:p>
        </w:tc>
        <w:tc>
          <w:tcPr>
            <w:tcW w:w="3040" w:type="dxa"/>
            <w:vMerge w:val="continue"/>
            <w:noWrap w:val="0"/>
            <w:vAlign w:val="center"/>
          </w:tcPr>
          <w:p w14:paraId="3E53D7E4">
            <w:pPr>
              <w:widowControl w:val="0"/>
              <w:jc w:val="both"/>
              <w:rPr>
                <w:rFonts w:ascii="Times New Roman" w:hAnsi="Times New Roman" w:eastAsia="宋体" w:cs="Times New Roman"/>
                <w:kern w:val="2"/>
                <w:sz w:val="21"/>
                <w:szCs w:val="22"/>
                <w:lang w:val="en-US" w:eastAsia="zh-CN" w:bidi="ar-SA"/>
              </w:rPr>
            </w:pPr>
          </w:p>
        </w:tc>
        <w:tc>
          <w:tcPr>
            <w:tcW w:w="1058" w:type="dxa"/>
            <w:vMerge w:val="continue"/>
            <w:noWrap w:val="0"/>
            <w:vAlign w:val="center"/>
          </w:tcPr>
          <w:p w14:paraId="32E54ADC">
            <w:pPr>
              <w:widowControl w:val="0"/>
              <w:jc w:val="both"/>
              <w:rPr>
                <w:rFonts w:ascii="Times New Roman" w:hAnsi="Times New Roman" w:eastAsia="宋体" w:cs="Times New Roman"/>
                <w:kern w:val="2"/>
                <w:sz w:val="21"/>
                <w:szCs w:val="22"/>
                <w:lang w:val="en-US" w:eastAsia="zh-CN" w:bidi="ar-SA"/>
              </w:rPr>
            </w:pPr>
          </w:p>
        </w:tc>
      </w:tr>
      <w:tr w14:paraId="35BFEC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09610B7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w:t>
            </w:r>
          </w:p>
        </w:tc>
        <w:tc>
          <w:tcPr>
            <w:tcW w:w="2600" w:type="dxa"/>
            <w:noWrap w:val="0"/>
            <w:vAlign w:val="center"/>
          </w:tcPr>
          <w:p w14:paraId="0773B34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工资福利支出</w:t>
            </w:r>
          </w:p>
        </w:tc>
        <w:tc>
          <w:tcPr>
            <w:tcW w:w="1040" w:type="dxa"/>
            <w:noWrap w:val="0"/>
            <w:vAlign w:val="center"/>
          </w:tcPr>
          <w:p w14:paraId="72C36F9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204.82</w:t>
            </w:r>
          </w:p>
        </w:tc>
        <w:tc>
          <w:tcPr>
            <w:tcW w:w="860" w:type="dxa"/>
            <w:noWrap w:val="0"/>
            <w:vAlign w:val="center"/>
          </w:tcPr>
          <w:p w14:paraId="0035C2D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w:t>
            </w:r>
          </w:p>
        </w:tc>
        <w:tc>
          <w:tcPr>
            <w:tcW w:w="2600" w:type="dxa"/>
            <w:noWrap w:val="0"/>
            <w:vAlign w:val="center"/>
          </w:tcPr>
          <w:p w14:paraId="180EF11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商品和服务支出</w:t>
            </w:r>
          </w:p>
        </w:tc>
        <w:tc>
          <w:tcPr>
            <w:tcW w:w="1040" w:type="dxa"/>
            <w:noWrap w:val="0"/>
            <w:vAlign w:val="center"/>
          </w:tcPr>
          <w:p w14:paraId="32A3C9C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16.82</w:t>
            </w:r>
          </w:p>
        </w:tc>
        <w:tc>
          <w:tcPr>
            <w:tcW w:w="860" w:type="dxa"/>
            <w:noWrap w:val="0"/>
            <w:vAlign w:val="center"/>
          </w:tcPr>
          <w:p w14:paraId="7A77319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307</w:t>
            </w:r>
          </w:p>
        </w:tc>
        <w:tc>
          <w:tcPr>
            <w:tcW w:w="3040" w:type="dxa"/>
            <w:noWrap w:val="0"/>
            <w:vAlign w:val="center"/>
          </w:tcPr>
          <w:p w14:paraId="20F56AA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债务利息及费用支出</w:t>
            </w:r>
          </w:p>
        </w:tc>
        <w:tc>
          <w:tcPr>
            <w:tcW w:w="1058" w:type="dxa"/>
            <w:noWrap w:val="0"/>
            <w:vAlign w:val="center"/>
          </w:tcPr>
          <w:p w14:paraId="2A962CE3">
            <w:pPr>
              <w:widowControl w:val="0"/>
              <w:jc w:val="both"/>
              <w:rPr>
                <w:rFonts w:ascii="Times New Roman" w:hAnsi="Times New Roman" w:eastAsia="宋体" w:cs="Times New Roman"/>
                <w:kern w:val="2"/>
                <w:sz w:val="21"/>
                <w:szCs w:val="22"/>
                <w:lang w:val="en-US" w:eastAsia="zh-CN" w:bidi="ar-SA"/>
              </w:rPr>
            </w:pPr>
          </w:p>
        </w:tc>
      </w:tr>
      <w:tr w14:paraId="32F3C1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7D762B9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30101</w:t>
            </w:r>
          </w:p>
        </w:tc>
        <w:tc>
          <w:tcPr>
            <w:tcW w:w="2600" w:type="dxa"/>
            <w:noWrap w:val="0"/>
            <w:vAlign w:val="center"/>
          </w:tcPr>
          <w:p w14:paraId="14D63DE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基本工资</w:t>
            </w:r>
          </w:p>
        </w:tc>
        <w:tc>
          <w:tcPr>
            <w:tcW w:w="1040" w:type="dxa"/>
            <w:noWrap w:val="0"/>
            <w:vAlign w:val="center"/>
          </w:tcPr>
          <w:p w14:paraId="634BF0A5">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60.93</w:t>
            </w:r>
          </w:p>
        </w:tc>
        <w:tc>
          <w:tcPr>
            <w:tcW w:w="860" w:type="dxa"/>
            <w:noWrap w:val="0"/>
            <w:vAlign w:val="center"/>
          </w:tcPr>
          <w:p w14:paraId="5770CA4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30201</w:t>
            </w:r>
          </w:p>
        </w:tc>
        <w:tc>
          <w:tcPr>
            <w:tcW w:w="2600" w:type="dxa"/>
            <w:noWrap w:val="0"/>
            <w:vAlign w:val="center"/>
          </w:tcPr>
          <w:p w14:paraId="45124FB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办公费</w:t>
            </w:r>
          </w:p>
        </w:tc>
        <w:tc>
          <w:tcPr>
            <w:tcW w:w="1040" w:type="dxa"/>
            <w:noWrap w:val="0"/>
            <w:vAlign w:val="center"/>
          </w:tcPr>
          <w:p w14:paraId="4558F73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3.77</w:t>
            </w:r>
          </w:p>
        </w:tc>
        <w:tc>
          <w:tcPr>
            <w:tcW w:w="860" w:type="dxa"/>
            <w:noWrap w:val="0"/>
            <w:vAlign w:val="center"/>
          </w:tcPr>
          <w:p w14:paraId="7FDFAC7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30701</w:t>
            </w:r>
          </w:p>
        </w:tc>
        <w:tc>
          <w:tcPr>
            <w:tcW w:w="3040" w:type="dxa"/>
            <w:noWrap w:val="0"/>
            <w:vAlign w:val="center"/>
          </w:tcPr>
          <w:p w14:paraId="1145259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国内债务付息</w:t>
            </w:r>
          </w:p>
        </w:tc>
        <w:tc>
          <w:tcPr>
            <w:tcW w:w="1058" w:type="dxa"/>
            <w:noWrap w:val="0"/>
            <w:vAlign w:val="center"/>
          </w:tcPr>
          <w:p w14:paraId="1E31E43D">
            <w:pPr>
              <w:widowControl w:val="0"/>
              <w:jc w:val="both"/>
              <w:rPr>
                <w:rFonts w:ascii="Times New Roman" w:hAnsi="Times New Roman" w:eastAsia="宋体" w:cs="Times New Roman"/>
                <w:kern w:val="2"/>
                <w:sz w:val="21"/>
                <w:szCs w:val="22"/>
                <w:lang w:val="en-US" w:eastAsia="zh-CN" w:bidi="ar-SA"/>
              </w:rPr>
            </w:pPr>
          </w:p>
        </w:tc>
      </w:tr>
      <w:tr w14:paraId="50FDD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5320596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30102</w:t>
            </w:r>
          </w:p>
        </w:tc>
        <w:tc>
          <w:tcPr>
            <w:tcW w:w="2600" w:type="dxa"/>
            <w:noWrap w:val="0"/>
            <w:vAlign w:val="center"/>
          </w:tcPr>
          <w:p w14:paraId="616974D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津贴补贴</w:t>
            </w:r>
          </w:p>
        </w:tc>
        <w:tc>
          <w:tcPr>
            <w:tcW w:w="1040" w:type="dxa"/>
            <w:noWrap w:val="0"/>
            <w:vAlign w:val="center"/>
          </w:tcPr>
          <w:p w14:paraId="34E3B1C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22.84</w:t>
            </w:r>
          </w:p>
        </w:tc>
        <w:tc>
          <w:tcPr>
            <w:tcW w:w="860" w:type="dxa"/>
            <w:noWrap w:val="0"/>
            <w:vAlign w:val="center"/>
          </w:tcPr>
          <w:p w14:paraId="11A7C4D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30202</w:t>
            </w:r>
          </w:p>
        </w:tc>
        <w:tc>
          <w:tcPr>
            <w:tcW w:w="2600" w:type="dxa"/>
            <w:noWrap w:val="0"/>
            <w:vAlign w:val="center"/>
          </w:tcPr>
          <w:p w14:paraId="736DADC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印刷费</w:t>
            </w:r>
          </w:p>
        </w:tc>
        <w:tc>
          <w:tcPr>
            <w:tcW w:w="1040" w:type="dxa"/>
            <w:noWrap w:val="0"/>
            <w:vAlign w:val="center"/>
          </w:tcPr>
          <w:p w14:paraId="36350591">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0FF1681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30702</w:t>
            </w:r>
          </w:p>
        </w:tc>
        <w:tc>
          <w:tcPr>
            <w:tcW w:w="3040" w:type="dxa"/>
            <w:noWrap w:val="0"/>
            <w:vAlign w:val="center"/>
          </w:tcPr>
          <w:p w14:paraId="7F4489F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国外债务付息</w:t>
            </w:r>
          </w:p>
        </w:tc>
        <w:tc>
          <w:tcPr>
            <w:tcW w:w="1058" w:type="dxa"/>
            <w:noWrap w:val="0"/>
            <w:vAlign w:val="center"/>
          </w:tcPr>
          <w:p w14:paraId="7D0F9C9B">
            <w:pPr>
              <w:widowControl w:val="0"/>
              <w:jc w:val="both"/>
              <w:rPr>
                <w:rFonts w:ascii="Times New Roman" w:hAnsi="Times New Roman" w:eastAsia="宋体" w:cs="Times New Roman"/>
                <w:kern w:val="2"/>
                <w:sz w:val="21"/>
                <w:szCs w:val="22"/>
                <w:lang w:val="en-US" w:eastAsia="zh-CN" w:bidi="ar-SA"/>
              </w:rPr>
            </w:pPr>
          </w:p>
        </w:tc>
      </w:tr>
      <w:tr w14:paraId="057A3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426A4BC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30103</w:t>
            </w:r>
          </w:p>
        </w:tc>
        <w:tc>
          <w:tcPr>
            <w:tcW w:w="2600" w:type="dxa"/>
            <w:noWrap w:val="0"/>
            <w:vAlign w:val="center"/>
          </w:tcPr>
          <w:p w14:paraId="5DB671B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奖金</w:t>
            </w:r>
          </w:p>
        </w:tc>
        <w:tc>
          <w:tcPr>
            <w:tcW w:w="1040" w:type="dxa"/>
            <w:noWrap w:val="0"/>
            <w:vAlign w:val="center"/>
          </w:tcPr>
          <w:p w14:paraId="272DC82D">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54.83</w:t>
            </w:r>
          </w:p>
        </w:tc>
        <w:tc>
          <w:tcPr>
            <w:tcW w:w="860" w:type="dxa"/>
            <w:noWrap w:val="0"/>
            <w:vAlign w:val="center"/>
          </w:tcPr>
          <w:p w14:paraId="2315D73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30203</w:t>
            </w:r>
          </w:p>
        </w:tc>
        <w:tc>
          <w:tcPr>
            <w:tcW w:w="2600" w:type="dxa"/>
            <w:noWrap w:val="0"/>
            <w:vAlign w:val="center"/>
          </w:tcPr>
          <w:p w14:paraId="4A4D9CB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咨询费</w:t>
            </w:r>
          </w:p>
        </w:tc>
        <w:tc>
          <w:tcPr>
            <w:tcW w:w="1040" w:type="dxa"/>
            <w:noWrap w:val="0"/>
            <w:vAlign w:val="center"/>
          </w:tcPr>
          <w:p w14:paraId="222A1217">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29DA951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w:t>
            </w:r>
          </w:p>
        </w:tc>
        <w:tc>
          <w:tcPr>
            <w:tcW w:w="3040" w:type="dxa"/>
            <w:noWrap w:val="0"/>
            <w:vAlign w:val="center"/>
          </w:tcPr>
          <w:p w14:paraId="47D560D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资本性支出</w:t>
            </w:r>
          </w:p>
        </w:tc>
        <w:tc>
          <w:tcPr>
            <w:tcW w:w="1058" w:type="dxa"/>
            <w:noWrap w:val="0"/>
            <w:vAlign w:val="center"/>
          </w:tcPr>
          <w:p w14:paraId="71C4653D">
            <w:pPr>
              <w:widowControl w:val="0"/>
              <w:jc w:val="both"/>
              <w:rPr>
                <w:rFonts w:ascii="Times New Roman" w:hAnsi="Times New Roman" w:eastAsia="宋体" w:cs="Times New Roman"/>
                <w:kern w:val="2"/>
                <w:sz w:val="21"/>
                <w:szCs w:val="22"/>
                <w:lang w:val="en-US" w:eastAsia="zh-CN" w:bidi="ar-SA"/>
              </w:rPr>
            </w:pPr>
          </w:p>
        </w:tc>
      </w:tr>
      <w:tr w14:paraId="20749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3813383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30106</w:t>
            </w:r>
          </w:p>
        </w:tc>
        <w:tc>
          <w:tcPr>
            <w:tcW w:w="2600" w:type="dxa"/>
            <w:noWrap w:val="0"/>
            <w:vAlign w:val="center"/>
          </w:tcPr>
          <w:p w14:paraId="5FF2779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伙食补助费</w:t>
            </w:r>
          </w:p>
        </w:tc>
        <w:tc>
          <w:tcPr>
            <w:tcW w:w="1040" w:type="dxa"/>
            <w:noWrap w:val="0"/>
            <w:vAlign w:val="center"/>
          </w:tcPr>
          <w:p w14:paraId="0C8D8AF9">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16D2C86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30204</w:t>
            </w:r>
          </w:p>
        </w:tc>
        <w:tc>
          <w:tcPr>
            <w:tcW w:w="2600" w:type="dxa"/>
            <w:noWrap w:val="0"/>
            <w:vAlign w:val="center"/>
          </w:tcPr>
          <w:p w14:paraId="4D0CA90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手续费</w:t>
            </w:r>
          </w:p>
        </w:tc>
        <w:tc>
          <w:tcPr>
            <w:tcW w:w="1040" w:type="dxa"/>
            <w:noWrap w:val="0"/>
            <w:vAlign w:val="center"/>
          </w:tcPr>
          <w:p w14:paraId="615A75EF">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2848711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31001</w:t>
            </w:r>
          </w:p>
        </w:tc>
        <w:tc>
          <w:tcPr>
            <w:tcW w:w="3040" w:type="dxa"/>
            <w:noWrap w:val="0"/>
            <w:vAlign w:val="center"/>
          </w:tcPr>
          <w:p w14:paraId="3386100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房屋建筑物购建</w:t>
            </w:r>
          </w:p>
        </w:tc>
        <w:tc>
          <w:tcPr>
            <w:tcW w:w="1058" w:type="dxa"/>
            <w:noWrap w:val="0"/>
            <w:vAlign w:val="center"/>
          </w:tcPr>
          <w:p w14:paraId="1AFA0A78">
            <w:pPr>
              <w:widowControl w:val="0"/>
              <w:jc w:val="both"/>
              <w:rPr>
                <w:rFonts w:ascii="Times New Roman" w:hAnsi="Times New Roman" w:eastAsia="宋体" w:cs="Times New Roman"/>
                <w:kern w:val="2"/>
                <w:sz w:val="21"/>
                <w:szCs w:val="22"/>
                <w:lang w:val="en-US" w:eastAsia="zh-CN" w:bidi="ar-SA"/>
              </w:rPr>
            </w:pPr>
          </w:p>
        </w:tc>
      </w:tr>
      <w:tr w14:paraId="2E2E5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3EC7849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30107</w:t>
            </w:r>
          </w:p>
        </w:tc>
        <w:tc>
          <w:tcPr>
            <w:tcW w:w="2600" w:type="dxa"/>
            <w:noWrap w:val="0"/>
            <w:vAlign w:val="center"/>
          </w:tcPr>
          <w:p w14:paraId="6A96142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绩效工资</w:t>
            </w:r>
          </w:p>
        </w:tc>
        <w:tc>
          <w:tcPr>
            <w:tcW w:w="1040" w:type="dxa"/>
            <w:noWrap w:val="0"/>
            <w:vAlign w:val="center"/>
          </w:tcPr>
          <w:p w14:paraId="15E4A8C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31.14</w:t>
            </w:r>
          </w:p>
        </w:tc>
        <w:tc>
          <w:tcPr>
            <w:tcW w:w="860" w:type="dxa"/>
            <w:noWrap w:val="0"/>
            <w:vAlign w:val="center"/>
          </w:tcPr>
          <w:p w14:paraId="7B8F9EF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30205</w:t>
            </w:r>
          </w:p>
        </w:tc>
        <w:tc>
          <w:tcPr>
            <w:tcW w:w="2600" w:type="dxa"/>
            <w:noWrap w:val="0"/>
            <w:vAlign w:val="center"/>
          </w:tcPr>
          <w:p w14:paraId="574DA47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水费</w:t>
            </w:r>
          </w:p>
        </w:tc>
        <w:tc>
          <w:tcPr>
            <w:tcW w:w="1040" w:type="dxa"/>
            <w:noWrap w:val="0"/>
            <w:vAlign w:val="center"/>
          </w:tcPr>
          <w:p w14:paraId="60E8CDC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0.38</w:t>
            </w:r>
          </w:p>
        </w:tc>
        <w:tc>
          <w:tcPr>
            <w:tcW w:w="860" w:type="dxa"/>
            <w:noWrap w:val="0"/>
            <w:vAlign w:val="center"/>
          </w:tcPr>
          <w:p w14:paraId="3B2E1F6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31002</w:t>
            </w:r>
          </w:p>
        </w:tc>
        <w:tc>
          <w:tcPr>
            <w:tcW w:w="3040" w:type="dxa"/>
            <w:noWrap w:val="0"/>
            <w:vAlign w:val="center"/>
          </w:tcPr>
          <w:p w14:paraId="3A366B6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办公设备购置</w:t>
            </w:r>
          </w:p>
        </w:tc>
        <w:tc>
          <w:tcPr>
            <w:tcW w:w="1058" w:type="dxa"/>
            <w:noWrap w:val="0"/>
            <w:vAlign w:val="center"/>
          </w:tcPr>
          <w:p w14:paraId="2E209E17">
            <w:pPr>
              <w:widowControl w:val="0"/>
              <w:jc w:val="both"/>
              <w:rPr>
                <w:rFonts w:ascii="Times New Roman" w:hAnsi="Times New Roman" w:eastAsia="宋体" w:cs="Times New Roman"/>
                <w:kern w:val="2"/>
                <w:sz w:val="21"/>
                <w:szCs w:val="22"/>
                <w:lang w:val="en-US" w:eastAsia="zh-CN" w:bidi="ar-SA"/>
              </w:rPr>
            </w:pPr>
          </w:p>
        </w:tc>
      </w:tr>
      <w:tr w14:paraId="6BD89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22E0006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30108</w:t>
            </w:r>
          </w:p>
        </w:tc>
        <w:tc>
          <w:tcPr>
            <w:tcW w:w="2600" w:type="dxa"/>
            <w:noWrap w:val="0"/>
            <w:vAlign w:val="center"/>
          </w:tcPr>
          <w:p w14:paraId="4625ED4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机关事业单位基本养老保险缴费</w:t>
            </w:r>
          </w:p>
        </w:tc>
        <w:tc>
          <w:tcPr>
            <w:tcW w:w="1040" w:type="dxa"/>
            <w:noWrap w:val="0"/>
            <w:vAlign w:val="center"/>
          </w:tcPr>
          <w:p w14:paraId="1A63EDA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14.30</w:t>
            </w:r>
          </w:p>
        </w:tc>
        <w:tc>
          <w:tcPr>
            <w:tcW w:w="860" w:type="dxa"/>
            <w:noWrap w:val="0"/>
            <w:vAlign w:val="center"/>
          </w:tcPr>
          <w:p w14:paraId="32DC7E2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30206</w:t>
            </w:r>
          </w:p>
        </w:tc>
        <w:tc>
          <w:tcPr>
            <w:tcW w:w="2600" w:type="dxa"/>
            <w:noWrap w:val="0"/>
            <w:vAlign w:val="center"/>
          </w:tcPr>
          <w:p w14:paraId="43F630F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电费</w:t>
            </w:r>
          </w:p>
        </w:tc>
        <w:tc>
          <w:tcPr>
            <w:tcW w:w="1040" w:type="dxa"/>
            <w:noWrap w:val="0"/>
            <w:vAlign w:val="center"/>
          </w:tcPr>
          <w:p w14:paraId="01B545F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0.89</w:t>
            </w:r>
          </w:p>
        </w:tc>
        <w:tc>
          <w:tcPr>
            <w:tcW w:w="860" w:type="dxa"/>
            <w:noWrap w:val="0"/>
            <w:vAlign w:val="center"/>
          </w:tcPr>
          <w:p w14:paraId="18BE99C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31003</w:t>
            </w:r>
          </w:p>
        </w:tc>
        <w:tc>
          <w:tcPr>
            <w:tcW w:w="3040" w:type="dxa"/>
            <w:noWrap w:val="0"/>
            <w:vAlign w:val="center"/>
          </w:tcPr>
          <w:p w14:paraId="52E21FF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专用设备购置</w:t>
            </w:r>
          </w:p>
        </w:tc>
        <w:tc>
          <w:tcPr>
            <w:tcW w:w="1058" w:type="dxa"/>
            <w:noWrap w:val="0"/>
            <w:vAlign w:val="center"/>
          </w:tcPr>
          <w:p w14:paraId="64DD896A">
            <w:pPr>
              <w:widowControl w:val="0"/>
              <w:jc w:val="both"/>
              <w:rPr>
                <w:rFonts w:ascii="Times New Roman" w:hAnsi="Times New Roman" w:eastAsia="宋体" w:cs="Times New Roman"/>
                <w:kern w:val="2"/>
                <w:sz w:val="21"/>
                <w:szCs w:val="22"/>
                <w:lang w:val="en-US" w:eastAsia="zh-CN" w:bidi="ar-SA"/>
              </w:rPr>
            </w:pPr>
          </w:p>
        </w:tc>
      </w:tr>
      <w:tr w14:paraId="7D4E2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686325A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30109</w:t>
            </w:r>
          </w:p>
        </w:tc>
        <w:tc>
          <w:tcPr>
            <w:tcW w:w="2600" w:type="dxa"/>
            <w:noWrap w:val="0"/>
            <w:vAlign w:val="center"/>
          </w:tcPr>
          <w:p w14:paraId="5CC86A0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职业年金缴费</w:t>
            </w:r>
          </w:p>
        </w:tc>
        <w:tc>
          <w:tcPr>
            <w:tcW w:w="1040" w:type="dxa"/>
            <w:noWrap w:val="0"/>
            <w:vAlign w:val="center"/>
          </w:tcPr>
          <w:p w14:paraId="76C07605">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287E62B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30207</w:t>
            </w:r>
          </w:p>
        </w:tc>
        <w:tc>
          <w:tcPr>
            <w:tcW w:w="2600" w:type="dxa"/>
            <w:noWrap w:val="0"/>
            <w:vAlign w:val="center"/>
          </w:tcPr>
          <w:p w14:paraId="2742551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邮电费</w:t>
            </w:r>
          </w:p>
        </w:tc>
        <w:tc>
          <w:tcPr>
            <w:tcW w:w="1040" w:type="dxa"/>
            <w:noWrap w:val="0"/>
            <w:vAlign w:val="center"/>
          </w:tcPr>
          <w:p w14:paraId="56F213E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0.54</w:t>
            </w:r>
          </w:p>
        </w:tc>
        <w:tc>
          <w:tcPr>
            <w:tcW w:w="860" w:type="dxa"/>
            <w:noWrap w:val="0"/>
            <w:vAlign w:val="center"/>
          </w:tcPr>
          <w:p w14:paraId="0CADDCC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31005</w:t>
            </w:r>
          </w:p>
        </w:tc>
        <w:tc>
          <w:tcPr>
            <w:tcW w:w="3040" w:type="dxa"/>
            <w:noWrap w:val="0"/>
            <w:vAlign w:val="center"/>
          </w:tcPr>
          <w:p w14:paraId="3C59594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基础设施建设</w:t>
            </w:r>
          </w:p>
        </w:tc>
        <w:tc>
          <w:tcPr>
            <w:tcW w:w="1058" w:type="dxa"/>
            <w:noWrap w:val="0"/>
            <w:vAlign w:val="center"/>
          </w:tcPr>
          <w:p w14:paraId="326D4DB5">
            <w:pPr>
              <w:widowControl w:val="0"/>
              <w:jc w:val="both"/>
              <w:rPr>
                <w:rFonts w:ascii="Times New Roman" w:hAnsi="Times New Roman" w:eastAsia="宋体" w:cs="Times New Roman"/>
                <w:kern w:val="2"/>
                <w:sz w:val="21"/>
                <w:szCs w:val="22"/>
                <w:lang w:val="en-US" w:eastAsia="zh-CN" w:bidi="ar-SA"/>
              </w:rPr>
            </w:pPr>
          </w:p>
        </w:tc>
      </w:tr>
      <w:tr w14:paraId="18F616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0059805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30110</w:t>
            </w:r>
          </w:p>
        </w:tc>
        <w:tc>
          <w:tcPr>
            <w:tcW w:w="2600" w:type="dxa"/>
            <w:noWrap w:val="0"/>
            <w:vAlign w:val="center"/>
          </w:tcPr>
          <w:p w14:paraId="0F3D98C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职工基本医疗保险缴费</w:t>
            </w:r>
          </w:p>
        </w:tc>
        <w:tc>
          <w:tcPr>
            <w:tcW w:w="1040" w:type="dxa"/>
            <w:noWrap w:val="0"/>
            <w:vAlign w:val="center"/>
          </w:tcPr>
          <w:p w14:paraId="20E19C7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7.08</w:t>
            </w:r>
          </w:p>
        </w:tc>
        <w:tc>
          <w:tcPr>
            <w:tcW w:w="860" w:type="dxa"/>
            <w:noWrap w:val="0"/>
            <w:vAlign w:val="center"/>
          </w:tcPr>
          <w:p w14:paraId="62729D0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30208</w:t>
            </w:r>
          </w:p>
        </w:tc>
        <w:tc>
          <w:tcPr>
            <w:tcW w:w="2600" w:type="dxa"/>
            <w:noWrap w:val="0"/>
            <w:vAlign w:val="center"/>
          </w:tcPr>
          <w:p w14:paraId="281DE0A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取暖费</w:t>
            </w:r>
          </w:p>
        </w:tc>
        <w:tc>
          <w:tcPr>
            <w:tcW w:w="1040" w:type="dxa"/>
            <w:noWrap w:val="0"/>
            <w:vAlign w:val="center"/>
          </w:tcPr>
          <w:p w14:paraId="487206A4">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17C92F1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31006</w:t>
            </w:r>
          </w:p>
        </w:tc>
        <w:tc>
          <w:tcPr>
            <w:tcW w:w="3040" w:type="dxa"/>
            <w:noWrap w:val="0"/>
            <w:vAlign w:val="center"/>
          </w:tcPr>
          <w:p w14:paraId="68CF4DE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大型修缮</w:t>
            </w:r>
          </w:p>
        </w:tc>
        <w:tc>
          <w:tcPr>
            <w:tcW w:w="1058" w:type="dxa"/>
            <w:noWrap w:val="0"/>
            <w:vAlign w:val="center"/>
          </w:tcPr>
          <w:p w14:paraId="6F79D6F5">
            <w:pPr>
              <w:widowControl w:val="0"/>
              <w:jc w:val="both"/>
              <w:rPr>
                <w:rFonts w:ascii="Times New Roman" w:hAnsi="Times New Roman" w:eastAsia="宋体" w:cs="Times New Roman"/>
                <w:kern w:val="2"/>
                <w:sz w:val="21"/>
                <w:szCs w:val="22"/>
                <w:lang w:val="en-US" w:eastAsia="zh-CN" w:bidi="ar-SA"/>
              </w:rPr>
            </w:pPr>
          </w:p>
        </w:tc>
      </w:tr>
      <w:tr w14:paraId="3635F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192D549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30111</w:t>
            </w:r>
          </w:p>
        </w:tc>
        <w:tc>
          <w:tcPr>
            <w:tcW w:w="2600" w:type="dxa"/>
            <w:noWrap w:val="0"/>
            <w:vAlign w:val="center"/>
          </w:tcPr>
          <w:p w14:paraId="74C4111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公务员医疗补助缴费</w:t>
            </w:r>
          </w:p>
        </w:tc>
        <w:tc>
          <w:tcPr>
            <w:tcW w:w="1040" w:type="dxa"/>
            <w:noWrap w:val="0"/>
            <w:vAlign w:val="center"/>
          </w:tcPr>
          <w:p w14:paraId="013C15CB">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1DAD769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30209</w:t>
            </w:r>
          </w:p>
        </w:tc>
        <w:tc>
          <w:tcPr>
            <w:tcW w:w="2600" w:type="dxa"/>
            <w:noWrap w:val="0"/>
            <w:vAlign w:val="center"/>
          </w:tcPr>
          <w:p w14:paraId="2301AF8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物业管理费</w:t>
            </w:r>
          </w:p>
        </w:tc>
        <w:tc>
          <w:tcPr>
            <w:tcW w:w="1040" w:type="dxa"/>
            <w:noWrap w:val="0"/>
            <w:vAlign w:val="center"/>
          </w:tcPr>
          <w:p w14:paraId="7B1534DA">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0.50</w:t>
            </w:r>
          </w:p>
        </w:tc>
        <w:tc>
          <w:tcPr>
            <w:tcW w:w="860" w:type="dxa"/>
            <w:noWrap w:val="0"/>
            <w:vAlign w:val="center"/>
          </w:tcPr>
          <w:p w14:paraId="00E144F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31007</w:t>
            </w:r>
          </w:p>
        </w:tc>
        <w:tc>
          <w:tcPr>
            <w:tcW w:w="3040" w:type="dxa"/>
            <w:noWrap w:val="0"/>
            <w:vAlign w:val="center"/>
          </w:tcPr>
          <w:p w14:paraId="464A6BD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信息网络及软件购置更新</w:t>
            </w:r>
          </w:p>
        </w:tc>
        <w:tc>
          <w:tcPr>
            <w:tcW w:w="1058" w:type="dxa"/>
            <w:noWrap w:val="0"/>
            <w:vAlign w:val="center"/>
          </w:tcPr>
          <w:p w14:paraId="7A6F7B23">
            <w:pPr>
              <w:widowControl w:val="0"/>
              <w:jc w:val="both"/>
              <w:rPr>
                <w:rFonts w:ascii="Times New Roman" w:hAnsi="Times New Roman" w:eastAsia="宋体" w:cs="Times New Roman"/>
                <w:kern w:val="2"/>
                <w:sz w:val="21"/>
                <w:szCs w:val="22"/>
                <w:lang w:val="en-US" w:eastAsia="zh-CN" w:bidi="ar-SA"/>
              </w:rPr>
            </w:pPr>
          </w:p>
        </w:tc>
      </w:tr>
      <w:tr w14:paraId="1E9FDD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5340D1B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30112</w:t>
            </w:r>
          </w:p>
        </w:tc>
        <w:tc>
          <w:tcPr>
            <w:tcW w:w="2600" w:type="dxa"/>
            <w:noWrap w:val="0"/>
            <w:vAlign w:val="center"/>
          </w:tcPr>
          <w:p w14:paraId="6B694D6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其他社会保障缴费</w:t>
            </w:r>
          </w:p>
        </w:tc>
        <w:tc>
          <w:tcPr>
            <w:tcW w:w="1040" w:type="dxa"/>
            <w:noWrap w:val="0"/>
            <w:vAlign w:val="center"/>
          </w:tcPr>
          <w:p w14:paraId="6104D88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0.96</w:t>
            </w:r>
          </w:p>
        </w:tc>
        <w:tc>
          <w:tcPr>
            <w:tcW w:w="860" w:type="dxa"/>
            <w:noWrap w:val="0"/>
            <w:vAlign w:val="center"/>
          </w:tcPr>
          <w:p w14:paraId="53B0E60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30211</w:t>
            </w:r>
          </w:p>
        </w:tc>
        <w:tc>
          <w:tcPr>
            <w:tcW w:w="2600" w:type="dxa"/>
            <w:noWrap w:val="0"/>
            <w:vAlign w:val="center"/>
          </w:tcPr>
          <w:p w14:paraId="283AA96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差旅费</w:t>
            </w:r>
          </w:p>
        </w:tc>
        <w:tc>
          <w:tcPr>
            <w:tcW w:w="1040" w:type="dxa"/>
            <w:noWrap w:val="0"/>
            <w:vAlign w:val="center"/>
          </w:tcPr>
          <w:p w14:paraId="63EC5BD3">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2.09</w:t>
            </w:r>
          </w:p>
        </w:tc>
        <w:tc>
          <w:tcPr>
            <w:tcW w:w="860" w:type="dxa"/>
            <w:noWrap w:val="0"/>
            <w:vAlign w:val="center"/>
          </w:tcPr>
          <w:p w14:paraId="35DE087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31008</w:t>
            </w:r>
          </w:p>
        </w:tc>
        <w:tc>
          <w:tcPr>
            <w:tcW w:w="3040" w:type="dxa"/>
            <w:noWrap w:val="0"/>
            <w:vAlign w:val="center"/>
          </w:tcPr>
          <w:p w14:paraId="76804FD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物资储备</w:t>
            </w:r>
          </w:p>
        </w:tc>
        <w:tc>
          <w:tcPr>
            <w:tcW w:w="1058" w:type="dxa"/>
            <w:noWrap w:val="0"/>
            <w:vAlign w:val="center"/>
          </w:tcPr>
          <w:p w14:paraId="0CEBD373">
            <w:pPr>
              <w:widowControl w:val="0"/>
              <w:jc w:val="both"/>
              <w:rPr>
                <w:rFonts w:ascii="Times New Roman" w:hAnsi="Times New Roman" w:eastAsia="宋体" w:cs="Times New Roman"/>
                <w:kern w:val="2"/>
                <w:sz w:val="21"/>
                <w:szCs w:val="22"/>
                <w:lang w:val="en-US" w:eastAsia="zh-CN" w:bidi="ar-SA"/>
              </w:rPr>
            </w:pPr>
          </w:p>
        </w:tc>
      </w:tr>
      <w:tr w14:paraId="4EB80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02B9C77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30113</w:t>
            </w:r>
          </w:p>
        </w:tc>
        <w:tc>
          <w:tcPr>
            <w:tcW w:w="2600" w:type="dxa"/>
            <w:noWrap w:val="0"/>
            <w:vAlign w:val="center"/>
          </w:tcPr>
          <w:p w14:paraId="2DC987C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住房公积金</w:t>
            </w:r>
          </w:p>
        </w:tc>
        <w:tc>
          <w:tcPr>
            <w:tcW w:w="1040" w:type="dxa"/>
            <w:noWrap w:val="0"/>
            <w:vAlign w:val="center"/>
          </w:tcPr>
          <w:p w14:paraId="548F077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12.43</w:t>
            </w:r>
          </w:p>
        </w:tc>
        <w:tc>
          <w:tcPr>
            <w:tcW w:w="860" w:type="dxa"/>
            <w:noWrap w:val="0"/>
            <w:vAlign w:val="center"/>
          </w:tcPr>
          <w:p w14:paraId="781FCC1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30212</w:t>
            </w:r>
          </w:p>
        </w:tc>
        <w:tc>
          <w:tcPr>
            <w:tcW w:w="2600" w:type="dxa"/>
            <w:noWrap w:val="0"/>
            <w:vAlign w:val="center"/>
          </w:tcPr>
          <w:p w14:paraId="1441FF3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因公出国（境）费用</w:t>
            </w:r>
          </w:p>
        </w:tc>
        <w:tc>
          <w:tcPr>
            <w:tcW w:w="1040" w:type="dxa"/>
            <w:noWrap w:val="0"/>
            <w:vAlign w:val="center"/>
          </w:tcPr>
          <w:p w14:paraId="412050DD">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2A4D92F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31009</w:t>
            </w:r>
          </w:p>
        </w:tc>
        <w:tc>
          <w:tcPr>
            <w:tcW w:w="3040" w:type="dxa"/>
            <w:noWrap w:val="0"/>
            <w:vAlign w:val="center"/>
          </w:tcPr>
          <w:p w14:paraId="1963390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土地补偿</w:t>
            </w:r>
          </w:p>
        </w:tc>
        <w:tc>
          <w:tcPr>
            <w:tcW w:w="1058" w:type="dxa"/>
            <w:noWrap w:val="0"/>
            <w:vAlign w:val="center"/>
          </w:tcPr>
          <w:p w14:paraId="02977457">
            <w:pPr>
              <w:widowControl w:val="0"/>
              <w:jc w:val="both"/>
              <w:rPr>
                <w:rFonts w:ascii="Times New Roman" w:hAnsi="Times New Roman" w:eastAsia="宋体" w:cs="Times New Roman"/>
                <w:kern w:val="2"/>
                <w:sz w:val="21"/>
                <w:szCs w:val="22"/>
                <w:lang w:val="en-US" w:eastAsia="zh-CN" w:bidi="ar-SA"/>
              </w:rPr>
            </w:pPr>
          </w:p>
        </w:tc>
      </w:tr>
      <w:tr w14:paraId="23415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5220CE5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30114</w:t>
            </w:r>
          </w:p>
        </w:tc>
        <w:tc>
          <w:tcPr>
            <w:tcW w:w="2600" w:type="dxa"/>
            <w:noWrap w:val="0"/>
            <w:vAlign w:val="center"/>
          </w:tcPr>
          <w:p w14:paraId="06E9510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医疗费</w:t>
            </w:r>
          </w:p>
        </w:tc>
        <w:tc>
          <w:tcPr>
            <w:tcW w:w="1040" w:type="dxa"/>
            <w:noWrap w:val="0"/>
            <w:vAlign w:val="center"/>
          </w:tcPr>
          <w:p w14:paraId="19BF4D43">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513FC25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30213</w:t>
            </w:r>
          </w:p>
        </w:tc>
        <w:tc>
          <w:tcPr>
            <w:tcW w:w="2600" w:type="dxa"/>
            <w:noWrap w:val="0"/>
            <w:vAlign w:val="center"/>
          </w:tcPr>
          <w:p w14:paraId="004757F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维修（护）费</w:t>
            </w:r>
          </w:p>
        </w:tc>
        <w:tc>
          <w:tcPr>
            <w:tcW w:w="1040" w:type="dxa"/>
            <w:noWrap w:val="0"/>
            <w:vAlign w:val="center"/>
          </w:tcPr>
          <w:p w14:paraId="75651820">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3F034F8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31010</w:t>
            </w:r>
          </w:p>
        </w:tc>
        <w:tc>
          <w:tcPr>
            <w:tcW w:w="3040" w:type="dxa"/>
            <w:noWrap w:val="0"/>
            <w:vAlign w:val="center"/>
          </w:tcPr>
          <w:p w14:paraId="67A4DBB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安置补助</w:t>
            </w:r>
          </w:p>
        </w:tc>
        <w:tc>
          <w:tcPr>
            <w:tcW w:w="1058" w:type="dxa"/>
            <w:noWrap w:val="0"/>
            <w:vAlign w:val="center"/>
          </w:tcPr>
          <w:p w14:paraId="40207EBA">
            <w:pPr>
              <w:widowControl w:val="0"/>
              <w:jc w:val="both"/>
              <w:rPr>
                <w:rFonts w:ascii="Times New Roman" w:hAnsi="Times New Roman" w:eastAsia="宋体" w:cs="Times New Roman"/>
                <w:kern w:val="2"/>
                <w:sz w:val="21"/>
                <w:szCs w:val="22"/>
                <w:lang w:val="en-US" w:eastAsia="zh-CN" w:bidi="ar-SA"/>
              </w:rPr>
            </w:pPr>
          </w:p>
        </w:tc>
      </w:tr>
      <w:tr w14:paraId="0A212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24C7E68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30199</w:t>
            </w:r>
          </w:p>
        </w:tc>
        <w:tc>
          <w:tcPr>
            <w:tcW w:w="2600" w:type="dxa"/>
            <w:noWrap w:val="0"/>
            <w:vAlign w:val="center"/>
          </w:tcPr>
          <w:p w14:paraId="687F592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其他工资福利支出</w:t>
            </w:r>
          </w:p>
        </w:tc>
        <w:tc>
          <w:tcPr>
            <w:tcW w:w="1040" w:type="dxa"/>
            <w:noWrap w:val="0"/>
            <w:vAlign w:val="center"/>
          </w:tcPr>
          <w:p w14:paraId="51EEBBC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0.30</w:t>
            </w:r>
          </w:p>
        </w:tc>
        <w:tc>
          <w:tcPr>
            <w:tcW w:w="860" w:type="dxa"/>
            <w:noWrap w:val="0"/>
            <w:vAlign w:val="center"/>
          </w:tcPr>
          <w:p w14:paraId="0BDDD45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30214</w:t>
            </w:r>
          </w:p>
        </w:tc>
        <w:tc>
          <w:tcPr>
            <w:tcW w:w="2600" w:type="dxa"/>
            <w:noWrap w:val="0"/>
            <w:vAlign w:val="center"/>
          </w:tcPr>
          <w:p w14:paraId="58A6482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租赁费</w:t>
            </w:r>
          </w:p>
        </w:tc>
        <w:tc>
          <w:tcPr>
            <w:tcW w:w="1040" w:type="dxa"/>
            <w:noWrap w:val="0"/>
            <w:vAlign w:val="center"/>
          </w:tcPr>
          <w:p w14:paraId="6CDD4C63">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6F5113C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31011</w:t>
            </w:r>
          </w:p>
        </w:tc>
        <w:tc>
          <w:tcPr>
            <w:tcW w:w="3040" w:type="dxa"/>
            <w:noWrap w:val="0"/>
            <w:vAlign w:val="center"/>
          </w:tcPr>
          <w:p w14:paraId="6CE1B42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地上附着物和青苗补偿</w:t>
            </w:r>
          </w:p>
        </w:tc>
        <w:tc>
          <w:tcPr>
            <w:tcW w:w="1058" w:type="dxa"/>
            <w:noWrap w:val="0"/>
            <w:vAlign w:val="center"/>
          </w:tcPr>
          <w:p w14:paraId="7C850563">
            <w:pPr>
              <w:widowControl w:val="0"/>
              <w:jc w:val="both"/>
              <w:rPr>
                <w:rFonts w:ascii="Times New Roman" w:hAnsi="Times New Roman" w:eastAsia="宋体" w:cs="Times New Roman"/>
                <w:kern w:val="2"/>
                <w:sz w:val="21"/>
                <w:szCs w:val="22"/>
                <w:lang w:val="en-US" w:eastAsia="zh-CN" w:bidi="ar-SA"/>
              </w:rPr>
            </w:pPr>
          </w:p>
        </w:tc>
      </w:tr>
      <w:tr w14:paraId="6546A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48C1EFF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w:t>
            </w:r>
          </w:p>
        </w:tc>
        <w:tc>
          <w:tcPr>
            <w:tcW w:w="2600" w:type="dxa"/>
            <w:noWrap w:val="0"/>
            <w:vAlign w:val="center"/>
          </w:tcPr>
          <w:p w14:paraId="63F6DDF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对个人和家庭的补助</w:t>
            </w:r>
          </w:p>
        </w:tc>
        <w:tc>
          <w:tcPr>
            <w:tcW w:w="1040" w:type="dxa"/>
            <w:noWrap w:val="0"/>
            <w:vAlign w:val="center"/>
          </w:tcPr>
          <w:p w14:paraId="3282B260">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53.73</w:t>
            </w:r>
          </w:p>
        </w:tc>
        <w:tc>
          <w:tcPr>
            <w:tcW w:w="860" w:type="dxa"/>
            <w:noWrap w:val="0"/>
            <w:vAlign w:val="center"/>
          </w:tcPr>
          <w:p w14:paraId="74CC751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30215</w:t>
            </w:r>
          </w:p>
        </w:tc>
        <w:tc>
          <w:tcPr>
            <w:tcW w:w="2600" w:type="dxa"/>
            <w:noWrap w:val="0"/>
            <w:vAlign w:val="center"/>
          </w:tcPr>
          <w:p w14:paraId="479F482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会议费</w:t>
            </w:r>
          </w:p>
        </w:tc>
        <w:tc>
          <w:tcPr>
            <w:tcW w:w="1040" w:type="dxa"/>
            <w:noWrap w:val="0"/>
            <w:vAlign w:val="center"/>
          </w:tcPr>
          <w:p w14:paraId="4DE5652C">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00C6451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31012</w:t>
            </w:r>
          </w:p>
        </w:tc>
        <w:tc>
          <w:tcPr>
            <w:tcW w:w="3040" w:type="dxa"/>
            <w:noWrap w:val="0"/>
            <w:vAlign w:val="center"/>
          </w:tcPr>
          <w:p w14:paraId="3D6A608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拆迁补偿</w:t>
            </w:r>
          </w:p>
        </w:tc>
        <w:tc>
          <w:tcPr>
            <w:tcW w:w="1058" w:type="dxa"/>
            <w:noWrap w:val="0"/>
            <w:vAlign w:val="center"/>
          </w:tcPr>
          <w:p w14:paraId="42D8934C">
            <w:pPr>
              <w:widowControl w:val="0"/>
              <w:jc w:val="both"/>
              <w:rPr>
                <w:rFonts w:ascii="Times New Roman" w:hAnsi="Times New Roman" w:eastAsia="宋体" w:cs="Times New Roman"/>
                <w:kern w:val="2"/>
                <w:sz w:val="21"/>
                <w:szCs w:val="22"/>
                <w:lang w:val="en-US" w:eastAsia="zh-CN" w:bidi="ar-SA"/>
              </w:rPr>
            </w:pPr>
          </w:p>
        </w:tc>
      </w:tr>
      <w:tr w14:paraId="53E86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71333D6B">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30301</w:t>
            </w:r>
          </w:p>
        </w:tc>
        <w:tc>
          <w:tcPr>
            <w:tcW w:w="2600" w:type="dxa"/>
            <w:noWrap w:val="0"/>
            <w:vAlign w:val="center"/>
          </w:tcPr>
          <w:p w14:paraId="15021E4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离休费</w:t>
            </w:r>
          </w:p>
        </w:tc>
        <w:tc>
          <w:tcPr>
            <w:tcW w:w="1040" w:type="dxa"/>
            <w:noWrap w:val="0"/>
            <w:vAlign w:val="center"/>
          </w:tcPr>
          <w:p w14:paraId="6FAE33DC">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125ACD0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30216</w:t>
            </w:r>
          </w:p>
        </w:tc>
        <w:tc>
          <w:tcPr>
            <w:tcW w:w="2600" w:type="dxa"/>
            <w:noWrap w:val="0"/>
            <w:vAlign w:val="center"/>
          </w:tcPr>
          <w:p w14:paraId="37BB109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培训费</w:t>
            </w:r>
          </w:p>
        </w:tc>
        <w:tc>
          <w:tcPr>
            <w:tcW w:w="1040" w:type="dxa"/>
            <w:noWrap w:val="0"/>
            <w:vAlign w:val="center"/>
          </w:tcPr>
          <w:p w14:paraId="6DCC9BF0">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029A6B7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31013</w:t>
            </w:r>
          </w:p>
        </w:tc>
        <w:tc>
          <w:tcPr>
            <w:tcW w:w="3040" w:type="dxa"/>
            <w:noWrap w:val="0"/>
            <w:vAlign w:val="center"/>
          </w:tcPr>
          <w:p w14:paraId="31E1978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公务用车购置</w:t>
            </w:r>
          </w:p>
        </w:tc>
        <w:tc>
          <w:tcPr>
            <w:tcW w:w="1058" w:type="dxa"/>
            <w:noWrap w:val="0"/>
            <w:vAlign w:val="center"/>
          </w:tcPr>
          <w:p w14:paraId="16648452">
            <w:pPr>
              <w:widowControl w:val="0"/>
              <w:jc w:val="both"/>
              <w:rPr>
                <w:rFonts w:ascii="Times New Roman" w:hAnsi="Times New Roman" w:eastAsia="宋体" w:cs="Times New Roman"/>
                <w:kern w:val="2"/>
                <w:sz w:val="21"/>
                <w:szCs w:val="22"/>
                <w:lang w:val="en-US" w:eastAsia="zh-CN" w:bidi="ar-SA"/>
              </w:rPr>
            </w:pPr>
          </w:p>
        </w:tc>
      </w:tr>
      <w:tr w14:paraId="09421C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6DAB7C9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30302</w:t>
            </w:r>
          </w:p>
        </w:tc>
        <w:tc>
          <w:tcPr>
            <w:tcW w:w="2600" w:type="dxa"/>
            <w:noWrap w:val="0"/>
            <w:vAlign w:val="center"/>
          </w:tcPr>
          <w:p w14:paraId="3CD73A1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退休费</w:t>
            </w:r>
          </w:p>
        </w:tc>
        <w:tc>
          <w:tcPr>
            <w:tcW w:w="1040" w:type="dxa"/>
            <w:noWrap w:val="0"/>
            <w:vAlign w:val="center"/>
          </w:tcPr>
          <w:p w14:paraId="1B4C7ACF">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52.82</w:t>
            </w:r>
          </w:p>
        </w:tc>
        <w:tc>
          <w:tcPr>
            <w:tcW w:w="860" w:type="dxa"/>
            <w:noWrap w:val="0"/>
            <w:vAlign w:val="center"/>
          </w:tcPr>
          <w:p w14:paraId="348FAEC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30217</w:t>
            </w:r>
          </w:p>
        </w:tc>
        <w:tc>
          <w:tcPr>
            <w:tcW w:w="2600" w:type="dxa"/>
            <w:noWrap w:val="0"/>
            <w:vAlign w:val="center"/>
          </w:tcPr>
          <w:p w14:paraId="27BC6EC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公务接待费</w:t>
            </w:r>
          </w:p>
        </w:tc>
        <w:tc>
          <w:tcPr>
            <w:tcW w:w="1040" w:type="dxa"/>
            <w:noWrap w:val="0"/>
            <w:vAlign w:val="center"/>
          </w:tcPr>
          <w:p w14:paraId="568D7738">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6BA4D5BE">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31019</w:t>
            </w:r>
          </w:p>
        </w:tc>
        <w:tc>
          <w:tcPr>
            <w:tcW w:w="3040" w:type="dxa"/>
            <w:noWrap w:val="0"/>
            <w:vAlign w:val="center"/>
          </w:tcPr>
          <w:p w14:paraId="21497F3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其他交通工具购置</w:t>
            </w:r>
          </w:p>
        </w:tc>
        <w:tc>
          <w:tcPr>
            <w:tcW w:w="1058" w:type="dxa"/>
            <w:noWrap w:val="0"/>
            <w:vAlign w:val="center"/>
          </w:tcPr>
          <w:p w14:paraId="6E506D3F">
            <w:pPr>
              <w:widowControl w:val="0"/>
              <w:jc w:val="both"/>
              <w:rPr>
                <w:rFonts w:ascii="Times New Roman" w:hAnsi="Times New Roman" w:eastAsia="宋体" w:cs="Times New Roman"/>
                <w:kern w:val="2"/>
                <w:sz w:val="21"/>
                <w:szCs w:val="22"/>
                <w:lang w:val="en-US" w:eastAsia="zh-CN" w:bidi="ar-SA"/>
              </w:rPr>
            </w:pPr>
          </w:p>
        </w:tc>
      </w:tr>
      <w:tr w14:paraId="2A1D9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1A0A9A0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30303</w:t>
            </w:r>
          </w:p>
        </w:tc>
        <w:tc>
          <w:tcPr>
            <w:tcW w:w="2600" w:type="dxa"/>
            <w:noWrap w:val="0"/>
            <w:vAlign w:val="center"/>
          </w:tcPr>
          <w:p w14:paraId="2B9CB97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退职（役）费</w:t>
            </w:r>
          </w:p>
        </w:tc>
        <w:tc>
          <w:tcPr>
            <w:tcW w:w="1040" w:type="dxa"/>
            <w:noWrap w:val="0"/>
            <w:vAlign w:val="center"/>
          </w:tcPr>
          <w:p w14:paraId="4E58EFD6">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41C4171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30218</w:t>
            </w:r>
          </w:p>
        </w:tc>
        <w:tc>
          <w:tcPr>
            <w:tcW w:w="2600" w:type="dxa"/>
            <w:noWrap w:val="0"/>
            <w:vAlign w:val="center"/>
          </w:tcPr>
          <w:p w14:paraId="2F72D4C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专用材料费</w:t>
            </w:r>
          </w:p>
        </w:tc>
        <w:tc>
          <w:tcPr>
            <w:tcW w:w="1040" w:type="dxa"/>
            <w:noWrap w:val="0"/>
            <w:vAlign w:val="center"/>
          </w:tcPr>
          <w:p w14:paraId="1318B0A6">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674DC12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31021</w:t>
            </w:r>
          </w:p>
        </w:tc>
        <w:tc>
          <w:tcPr>
            <w:tcW w:w="3040" w:type="dxa"/>
            <w:noWrap w:val="0"/>
            <w:vAlign w:val="center"/>
          </w:tcPr>
          <w:p w14:paraId="4A8D080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文物和陈列品购置</w:t>
            </w:r>
          </w:p>
        </w:tc>
        <w:tc>
          <w:tcPr>
            <w:tcW w:w="1058" w:type="dxa"/>
            <w:noWrap w:val="0"/>
            <w:vAlign w:val="center"/>
          </w:tcPr>
          <w:p w14:paraId="3A516503">
            <w:pPr>
              <w:widowControl w:val="0"/>
              <w:jc w:val="both"/>
              <w:rPr>
                <w:rFonts w:ascii="Times New Roman" w:hAnsi="Times New Roman" w:eastAsia="宋体" w:cs="Times New Roman"/>
                <w:kern w:val="2"/>
                <w:sz w:val="21"/>
                <w:szCs w:val="22"/>
                <w:lang w:val="en-US" w:eastAsia="zh-CN" w:bidi="ar-SA"/>
              </w:rPr>
            </w:pPr>
          </w:p>
        </w:tc>
      </w:tr>
      <w:tr w14:paraId="1E022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08C7220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30304</w:t>
            </w:r>
          </w:p>
        </w:tc>
        <w:tc>
          <w:tcPr>
            <w:tcW w:w="2600" w:type="dxa"/>
            <w:noWrap w:val="0"/>
            <w:vAlign w:val="center"/>
          </w:tcPr>
          <w:p w14:paraId="7653737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抚恤金</w:t>
            </w:r>
          </w:p>
        </w:tc>
        <w:tc>
          <w:tcPr>
            <w:tcW w:w="1040" w:type="dxa"/>
            <w:noWrap w:val="0"/>
            <w:vAlign w:val="center"/>
          </w:tcPr>
          <w:p w14:paraId="6EA595A2">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77D39C5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30224</w:t>
            </w:r>
          </w:p>
        </w:tc>
        <w:tc>
          <w:tcPr>
            <w:tcW w:w="2600" w:type="dxa"/>
            <w:noWrap w:val="0"/>
            <w:vAlign w:val="center"/>
          </w:tcPr>
          <w:p w14:paraId="5A38D45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被装购置费</w:t>
            </w:r>
          </w:p>
        </w:tc>
        <w:tc>
          <w:tcPr>
            <w:tcW w:w="1040" w:type="dxa"/>
            <w:noWrap w:val="0"/>
            <w:vAlign w:val="center"/>
          </w:tcPr>
          <w:p w14:paraId="5373DB07">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50CE242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31022</w:t>
            </w:r>
          </w:p>
        </w:tc>
        <w:tc>
          <w:tcPr>
            <w:tcW w:w="3040" w:type="dxa"/>
            <w:noWrap w:val="0"/>
            <w:vAlign w:val="center"/>
          </w:tcPr>
          <w:p w14:paraId="79A5352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无形资产购置</w:t>
            </w:r>
          </w:p>
        </w:tc>
        <w:tc>
          <w:tcPr>
            <w:tcW w:w="1058" w:type="dxa"/>
            <w:noWrap w:val="0"/>
            <w:vAlign w:val="center"/>
          </w:tcPr>
          <w:p w14:paraId="62247C95">
            <w:pPr>
              <w:widowControl w:val="0"/>
              <w:jc w:val="both"/>
              <w:rPr>
                <w:rFonts w:ascii="Times New Roman" w:hAnsi="Times New Roman" w:eastAsia="宋体" w:cs="Times New Roman"/>
                <w:kern w:val="2"/>
                <w:sz w:val="21"/>
                <w:szCs w:val="22"/>
                <w:lang w:val="en-US" w:eastAsia="zh-CN" w:bidi="ar-SA"/>
              </w:rPr>
            </w:pPr>
          </w:p>
        </w:tc>
      </w:tr>
      <w:tr w14:paraId="13036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0042151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30305</w:t>
            </w:r>
          </w:p>
        </w:tc>
        <w:tc>
          <w:tcPr>
            <w:tcW w:w="2600" w:type="dxa"/>
            <w:noWrap w:val="0"/>
            <w:vAlign w:val="center"/>
          </w:tcPr>
          <w:p w14:paraId="08EDB92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生活补助</w:t>
            </w:r>
          </w:p>
        </w:tc>
        <w:tc>
          <w:tcPr>
            <w:tcW w:w="1040" w:type="dxa"/>
            <w:noWrap w:val="0"/>
            <w:vAlign w:val="center"/>
          </w:tcPr>
          <w:p w14:paraId="64FEA57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0.91</w:t>
            </w:r>
          </w:p>
        </w:tc>
        <w:tc>
          <w:tcPr>
            <w:tcW w:w="860" w:type="dxa"/>
            <w:noWrap w:val="0"/>
            <w:vAlign w:val="center"/>
          </w:tcPr>
          <w:p w14:paraId="5FCFC5D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30225</w:t>
            </w:r>
          </w:p>
        </w:tc>
        <w:tc>
          <w:tcPr>
            <w:tcW w:w="2600" w:type="dxa"/>
            <w:noWrap w:val="0"/>
            <w:vAlign w:val="center"/>
          </w:tcPr>
          <w:p w14:paraId="33E17A6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专用燃料费</w:t>
            </w:r>
          </w:p>
        </w:tc>
        <w:tc>
          <w:tcPr>
            <w:tcW w:w="1040" w:type="dxa"/>
            <w:noWrap w:val="0"/>
            <w:vAlign w:val="center"/>
          </w:tcPr>
          <w:p w14:paraId="4FE91644">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0946FE1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31099</w:t>
            </w:r>
          </w:p>
        </w:tc>
        <w:tc>
          <w:tcPr>
            <w:tcW w:w="3040" w:type="dxa"/>
            <w:noWrap w:val="0"/>
            <w:vAlign w:val="center"/>
          </w:tcPr>
          <w:p w14:paraId="1C5BD41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其他资本性支出</w:t>
            </w:r>
          </w:p>
        </w:tc>
        <w:tc>
          <w:tcPr>
            <w:tcW w:w="1058" w:type="dxa"/>
            <w:noWrap w:val="0"/>
            <w:vAlign w:val="center"/>
          </w:tcPr>
          <w:p w14:paraId="29BF5B57">
            <w:pPr>
              <w:widowControl w:val="0"/>
              <w:jc w:val="both"/>
              <w:rPr>
                <w:rFonts w:ascii="Times New Roman" w:hAnsi="Times New Roman" w:eastAsia="宋体" w:cs="Times New Roman"/>
                <w:kern w:val="2"/>
                <w:sz w:val="21"/>
                <w:szCs w:val="22"/>
                <w:lang w:val="en-US" w:eastAsia="zh-CN" w:bidi="ar-SA"/>
              </w:rPr>
            </w:pPr>
          </w:p>
        </w:tc>
      </w:tr>
      <w:tr w14:paraId="3F576F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4448E2F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30306</w:t>
            </w:r>
          </w:p>
        </w:tc>
        <w:tc>
          <w:tcPr>
            <w:tcW w:w="2600" w:type="dxa"/>
            <w:noWrap w:val="0"/>
            <w:vAlign w:val="center"/>
          </w:tcPr>
          <w:p w14:paraId="1F688F8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救济费</w:t>
            </w:r>
          </w:p>
        </w:tc>
        <w:tc>
          <w:tcPr>
            <w:tcW w:w="1040" w:type="dxa"/>
            <w:noWrap w:val="0"/>
            <w:vAlign w:val="center"/>
          </w:tcPr>
          <w:p w14:paraId="2C2B4DF0">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1FE8293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30226</w:t>
            </w:r>
          </w:p>
        </w:tc>
        <w:tc>
          <w:tcPr>
            <w:tcW w:w="2600" w:type="dxa"/>
            <w:noWrap w:val="0"/>
            <w:vAlign w:val="center"/>
          </w:tcPr>
          <w:p w14:paraId="2749F85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劳务费</w:t>
            </w:r>
          </w:p>
        </w:tc>
        <w:tc>
          <w:tcPr>
            <w:tcW w:w="1040" w:type="dxa"/>
            <w:noWrap w:val="0"/>
            <w:vAlign w:val="center"/>
          </w:tcPr>
          <w:p w14:paraId="66211DF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0.29</w:t>
            </w:r>
          </w:p>
        </w:tc>
        <w:tc>
          <w:tcPr>
            <w:tcW w:w="860" w:type="dxa"/>
            <w:noWrap w:val="0"/>
            <w:vAlign w:val="center"/>
          </w:tcPr>
          <w:p w14:paraId="44873B2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w:t>
            </w:r>
          </w:p>
        </w:tc>
        <w:tc>
          <w:tcPr>
            <w:tcW w:w="3040" w:type="dxa"/>
            <w:noWrap w:val="0"/>
            <w:vAlign w:val="center"/>
          </w:tcPr>
          <w:p w14:paraId="1F3EA94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其他支出</w:t>
            </w:r>
          </w:p>
        </w:tc>
        <w:tc>
          <w:tcPr>
            <w:tcW w:w="1058" w:type="dxa"/>
            <w:noWrap w:val="0"/>
            <w:vAlign w:val="center"/>
          </w:tcPr>
          <w:p w14:paraId="09642ECE">
            <w:pPr>
              <w:widowControl w:val="0"/>
              <w:jc w:val="both"/>
              <w:rPr>
                <w:rFonts w:ascii="Times New Roman" w:hAnsi="Times New Roman" w:eastAsia="宋体" w:cs="Times New Roman"/>
                <w:kern w:val="2"/>
                <w:sz w:val="21"/>
                <w:szCs w:val="22"/>
                <w:lang w:val="en-US" w:eastAsia="zh-CN" w:bidi="ar-SA"/>
              </w:rPr>
            </w:pPr>
          </w:p>
        </w:tc>
      </w:tr>
      <w:tr w14:paraId="0CC4A5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6DC4FAA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30307</w:t>
            </w:r>
          </w:p>
        </w:tc>
        <w:tc>
          <w:tcPr>
            <w:tcW w:w="2600" w:type="dxa"/>
            <w:noWrap w:val="0"/>
            <w:vAlign w:val="center"/>
          </w:tcPr>
          <w:p w14:paraId="58976A0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医疗费补助</w:t>
            </w:r>
          </w:p>
        </w:tc>
        <w:tc>
          <w:tcPr>
            <w:tcW w:w="1040" w:type="dxa"/>
            <w:noWrap w:val="0"/>
            <w:vAlign w:val="center"/>
          </w:tcPr>
          <w:p w14:paraId="3085B412">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00A933E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30227</w:t>
            </w:r>
          </w:p>
        </w:tc>
        <w:tc>
          <w:tcPr>
            <w:tcW w:w="2600" w:type="dxa"/>
            <w:noWrap w:val="0"/>
            <w:vAlign w:val="center"/>
          </w:tcPr>
          <w:p w14:paraId="189F114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委托业务费</w:t>
            </w:r>
          </w:p>
        </w:tc>
        <w:tc>
          <w:tcPr>
            <w:tcW w:w="1040" w:type="dxa"/>
            <w:noWrap w:val="0"/>
            <w:vAlign w:val="center"/>
          </w:tcPr>
          <w:p w14:paraId="450B9E7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1.14</w:t>
            </w:r>
          </w:p>
        </w:tc>
        <w:tc>
          <w:tcPr>
            <w:tcW w:w="860" w:type="dxa"/>
            <w:noWrap w:val="0"/>
            <w:vAlign w:val="center"/>
          </w:tcPr>
          <w:p w14:paraId="1B1E38C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39907</w:t>
            </w:r>
          </w:p>
        </w:tc>
        <w:tc>
          <w:tcPr>
            <w:tcW w:w="3040" w:type="dxa"/>
            <w:noWrap w:val="0"/>
            <w:vAlign w:val="center"/>
          </w:tcPr>
          <w:p w14:paraId="074EDA6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国家赔偿费用支出</w:t>
            </w:r>
          </w:p>
        </w:tc>
        <w:tc>
          <w:tcPr>
            <w:tcW w:w="1058" w:type="dxa"/>
            <w:noWrap w:val="0"/>
            <w:vAlign w:val="center"/>
          </w:tcPr>
          <w:p w14:paraId="1A344A43">
            <w:pPr>
              <w:widowControl w:val="0"/>
              <w:jc w:val="both"/>
              <w:rPr>
                <w:rFonts w:ascii="Times New Roman" w:hAnsi="Times New Roman" w:eastAsia="宋体" w:cs="Times New Roman"/>
                <w:kern w:val="2"/>
                <w:sz w:val="21"/>
                <w:szCs w:val="22"/>
                <w:lang w:val="en-US" w:eastAsia="zh-CN" w:bidi="ar-SA"/>
              </w:rPr>
            </w:pPr>
          </w:p>
        </w:tc>
      </w:tr>
      <w:tr w14:paraId="2B4EB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2A76EFA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30308</w:t>
            </w:r>
          </w:p>
        </w:tc>
        <w:tc>
          <w:tcPr>
            <w:tcW w:w="2600" w:type="dxa"/>
            <w:noWrap w:val="0"/>
            <w:vAlign w:val="center"/>
          </w:tcPr>
          <w:p w14:paraId="293FB9A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助学金</w:t>
            </w:r>
          </w:p>
        </w:tc>
        <w:tc>
          <w:tcPr>
            <w:tcW w:w="1040" w:type="dxa"/>
            <w:noWrap w:val="0"/>
            <w:vAlign w:val="center"/>
          </w:tcPr>
          <w:p w14:paraId="2B41D8F4">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3C34A8C7">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30228</w:t>
            </w:r>
          </w:p>
        </w:tc>
        <w:tc>
          <w:tcPr>
            <w:tcW w:w="2600" w:type="dxa"/>
            <w:noWrap w:val="0"/>
            <w:vAlign w:val="center"/>
          </w:tcPr>
          <w:p w14:paraId="25D69B50">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工会经费</w:t>
            </w:r>
          </w:p>
        </w:tc>
        <w:tc>
          <w:tcPr>
            <w:tcW w:w="1040" w:type="dxa"/>
            <w:noWrap w:val="0"/>
            <w:vAlign w:val="center"/>
          </w:tcPr>
          <w:p w14:paraId="0CC7F227">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1.28</w:t>
            </w:r>
          </w:p>
        </w:tc>
        <w:tc>
          <w:tcPr>
            <w:tcW w:w="860" w:type="dxa"/>
            <w:noWrap w:val="0"/>
            <w:vAlign w:val="center"/>
          </w:tcPr>
          <w:p w14:paraId="37DB68C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39908</w:t>
            </w:r>
          </w:p>
        </w:tc>
        <w:tc>
          <w:tcPr>
            <w:tcW w:w="3040" w:type="dxa"/>
            <w:noWrap w:val="0"/>
            <w:vAlign w:val="center"/>
          </w:tcPr>
          <w:p w14:paraId="32D87C4C">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对民间非营利组织和群众性自治组织补贴</w:t>
            </w:r>
          </w:p>
        </w:tc>
        <w:tc>
          <w:tcPr>
            <w:tcW w:w="1058" w:type="dxa"/>
            <w:noWrap w:val="0"/>
            <w:vAlign w:val="center"/>
          </w:tcPr>
          <w:p w14:paraId="176F0CFC">
            <w:pPr>
              <w:widowControl w:val="0"/>
              <w:jc w:val="both"/>
              <w:rPr>
                <w:rFonts w:ascii="Times New Roman" w:hAnsi="Times New Roman" w:eastAsia="宋体" w:cs="Times New Roman"/>
                <w:kern w:val="2"/>
                <w:sz w:val="21"/>
                <w:szCs w:val="22"/>
                <w:lang w:val="en-US" w:eastAsia="zh-CN" w:bidi="ar-SA"/>
              </w:rPr>
            </w:pPr>
          </w:p>
        </w:tc>
      </w:tr>
      <w:tr w14:paraId="4AFE9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7DA7C11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30309</w:t>
            </w:r>
          </w:p>
        </w:tc>
        <w:tc>
          <w:tcPr>
            <w:tcW w:w="2600" w:type="dxa"/>
            <w:noWrap w:val="0"/>
            <w:vAlign w:val="center"/>
          </w:tcPr>
          <w:p w14:paraId="5C8A1D6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奖励金</w:t>
            </w:r>
          </w:p>
        </w:tc>
        <w:tc>
          <w:tcPr>
            <w:tcW w:w="1040" w:type="dxa"/>
            <w:noWrap w:val="0"/>
            <w:vAlign w:val="center"/>
          </w:tcPr>
          <w:p w14:paraId="4BF5BD95">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4EF6796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30229</w:t>
            </w:r>
          </w:p>
        </w:tc>
        <w:tc>
          <w:tcPr>
            <w:tcW w:w="2600" w:type="dxa"/>
            <w:noWrap w:val="0"/>
            <w:vAlign w:val="center"/>
          </w:tcPr>
          <w:p w14:paraId="1D7DE3E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福利费</w:t>
            </w:r>
          </w:p>
        </w:tc>
        <w:tc>
          <w:tcPr>
            <w:tcW w:w="1040" w:type="dxa"/>
            <w:noWrap w:val="0"/>
            <w:vAlign w:val="center"/>
          </w:tcPr>
          <w:p w14:paraId="74078272">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1.94</w:t>
            </w:r>
          </w:p>
        </w:tc>
        <w:tc>
          <w:tcPr>
            <w:tcW w:w="860" w:type="dxa"/>
            <w:noWrap w:val="0"/>
            <w:vAlign w:val="center"/>
          </w:tcPr>
          <w:p w14:paraId="6DDB5AB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39909</w:t>
            </w:r>
          </w:p>
        </w:tc>
        <w:tc>
          <w:tcPr>
            <w:tcW w:w="3040" w:type="dxa"/>
            <w:noWrap w:val="0"/>
            <w:vAlign w:val="center"/>
          </w:tcPr>
          <w:p w14:paraId="7B5A335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经常性赠与</w:t>
            </w:r>
          </w:p>
        </w:tc>
        <w:tc>
          <w:tcPr>
            <w:tcW w:w="1058" w:type="dxa"/>
            <w:noWrap w:val="0"/>
            <w:vAlign w:val="center"/>
          </w:tcPr>
          <w:p w14:paraId="5836BBAA">
            <w:pPr>
              <w:widowControl w:val="0"/>
              <w:jc w:val="both"/>
              <w:rPr>
                <w:rFonts w:ascii="Times New Roman" w:hAnsi="Times New Roman" w:eastAsia="宋体" w:cs="Times New Roman"/>
                <w:kern w:val="2"/>
                <w:sz w:val="21"/>
                <w:szCs w:val="22"/>
                <w:lang w:val="en-US" w:eastAsia="zh-CN" w:bidi="ar-SA"/>
              </w:rPr>
            </w:pPr>
          </w:p>
        </w:tc>
      </w:tr>
      <w:tr w14:paraId="77D38D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3A0EA4B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30310</w:t>
            </w:r>
          </w:p>
        </w:tc>
        <w:tc>
          <w:tcPr>
            <w:tcW w:w="2600" w:type="dxa"/>
            <w:noWrap w:val="0"/>
            <w:vAlign w:val="center"/>
          </w:tcPr>
          <w:p w14:paraId="5706CFD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个人农业生产补贴</w:t>
            </w:r>
          </w:p>
        </w:tc>
        <w:tc>
          <w:tcPr>
            <w:tcW w:w="1040" w:type="dxa"/>
            <w:noWrap w:val="0"/>
            <w:vAlign w:val="center"/>
          </w:tcPr>
          <w:p w14:paraId="44FE555E">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0605BA96">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30231</w:t>
            </w:r>
          </w:p>
        </w:tc>
        <w:tc>
          <w:tcPr>
            <w:tcW w:w="2600" w:type="dxa"/>
            <w:noWrap w:val="0"/>
            <w:vAlign w:val="center"/>
          </w:tcPr>
          <w:p w14:paraId="1C4E64BF">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公务用车运行维护费</w:t>
            </w:r>
          </w:p>
        </w:tc>
        <w:tc>
          <w:tcPr>
            <w:tcW w:w="1040" w:type="dxa"/>
            <w:noWrap w:val="0"/>
            <w:vAlign w:val="center"/>
          </w:tcPr>
          <w:p w14:paraId="03906EE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1.00</w:t>
            </w:r>
          </w:p>
        </w:tc>
        <w:tc>
          <w:tcPr>
            <w:tcW w:w="860" w:type="dxa"/>
            <w:noWrap w:val="0"/>
            <w:vAlign w:val="center"/>
          </w:tcPr>
          <w:p w14:paraId="72346EA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39910</w:t>
            </w:r>
          </w:p>
        </w:tc>
        <w:tc>
          <w:tcPr>
            <w:tcW w:w="3040" w:type="dxa"/>
            <w:noWrap w:val="0"/>
            <w:vAlign w:val="center"/>
          </w:tcPr>
          <w:p w14:paraId="1025B352">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资本性赠与</w:t>
            </w:r>
          </w:p>
        </w:tc>
        <w:tc>
          <w:tcPr>
            <w:tcW w:w="1058" w:type="dxa"/>
            <w:noWrap w:val="0"/>
            <w:vAlign w:val="center"/>
          </w:tcPr>
          <w:p w14:paraId="1026751C">
            <w:pPr>
              <w:widowControl w:val="0"/>
              <w:jc w:val="both"/>
              <w:rPr>
                <w:rFonts w:ascii="Times New Roman" w:hAnsi="Times New Roman" w:eastAsia="宋体" w:cs="Times New Roman"/>
                <w:kern w:val="2"/>
                <w:sz w:val="21"/>
                <w:szCs w:val="22"/>
                <w:lang w:val="en-US" w:eastAsia="zh-CN" w:bidi="ar-SA"/>
              </w:rPr>
            </w:pPr>
          </w:p>
        </w:tc>
      </w:tr>
      <w:tr w14:paraId="18DCE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60E9047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30311</w:t>
            </w:r>
          </w:p>
        </w:tc>
        <w:tc>
          <w:tcPr>
            <w:tcW w:w="2600" w:type="dxa"/>
            <w:noWrap w:val="0"/>
            <w:vAlign w:val="center"/>
          </w:tcPr>
          <w:p w14:paraId="24022499">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代缴社会保险费</w:t>
            </w:r>
          </w:p>
        </w:tc>
        <w:tc>
          <w:tcPr>
            <w:tcW w:w="1040" w:type="dxa"/>
            <w:noWrap w:val="0"/>
            <w:vAlign w:val="center"/>
          </w:tcPr>
          <w:p w14:paraId="0F25F04E">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5DFD2E84">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30239</w:t>
            </w:r>
          </w:p>
        </w:tc>
        <w:tc>
          <w:tcPr>
            <w:tcW w:w="2600" w:type="dxa"/>
            <w:noWrap w:val="0"/>
            <w:vAlign w:val="center"/>
          </w:tcPr>
          <w:p w14:paraId="417438C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其他交通费用</w:t>
            </w:r>
          </w:p>
        </w:tc>
        <w:tc>
          <w:tcPr>
            <w:tcW w:w="1040" w:type="dxa"/>
            <w:noWrap w:val="0"/>
            <w:vAlign w:val="center"/>
          </w:tcPr>
          <w:p w14:paraId="39296584">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43424DF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39999</w:t>
            </w:r>
          </w:p>
        </w:tc>
        <w:tc>
          <w:tcPr>
            <w:tcW w:w="3040" w:type="dxa"/>
            <w:noWrap w:val="0"/>
            <w:vAlign w:val="center"/>
          </w:tcPr>
          <w:p w14:paraId="7C94249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其他支出</w:t>
            </w:r>
          </w:p>
        </w:tc>
        <w:tc>
          <w:tcPr>
            <w:tcW w:w="1058" w:type="dxa"/>
            <w:noWrap w:val="0"/>
            <w:vAlign w:val="center"/>
          </w:tcPr>
          <w:p w14:paraId="1BE540BB">
            <w:pPr>
              <w:widowControl w:val="0"/>
              <w:jc w:val="both"/>
              <w:rPr>
                <w:rFonts w:ascii="Times New Roman" w:hAnsi="Times New Roman" w:eastAsia="宋体" w:cs="Times New Roman"/>
                <w:kern w:val="2"/>
                <w:sz w:val="21"/>
                <w:szCs w:val="22"/>
                <w:lang w:val="en-US" w:eastAsia="zh-CN" w:bidi="ar-SA"/>
              </w:rPr>
            </w:pPr>
          </w:p>
        </w:tc>
      </w:tr>
      <w:tr w14:paraId="5F712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2681944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30399</w:t>
            </w:r>
          </w:p>
        </w:tc>
        <w:tc>
          <w:tcPr>
            <w:tcW w:w="2600" w:type="dxa"/>
            <w:noWrap w:val="0"/>
            <w:vAlign w:val="center"/>
          </w:tcPr>
          <w:p w14:paraId="7A60A505">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其他对个人和家庭的补助</w:t>
            </w:r>
          </w:p>
        </w:tc>
        <w:tc>
          <w:tcPr>
            <w:tcW w:w="1040" w:type="dxa"/>
            <w:noWrap w:val="0"/>
            <w:vAlign w:val="center"/>
          </w:tcPr>
          <w:p w14:paraId="06CD6C2F">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1EB0CCC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30240</w:t>
            </w:r>
          </w:p>
        </w:tc>
        <w:tc>
          <w:tcPr>
            <w:tcW w:w="2600" w:type="dxa"/>
            <w:noWrap w:val="0"/>
            <w:vAlign w:val="center"/>
          </w:tcPr>
          <w:p w14:paraId="71582B2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税金及附加费用</w:t>
            </w:r>
          </w:p>
        </w:tc>
        <w:tc>
          <w:tcPr>
            <w:tcW w:w="1040" w:type="dxa"/>
            <w:noWrap w:val="0"/>
            <w:vAlign w:val="center"/>
          </w:tcPr>
          <w:p w14:paraId="3904258D">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0096944D">
            <w:pPr>
              <w:widowControl w:val="0"/>
              <w:jc w:val="both"/>
              <w:rPr>
                <w:rFonts w:ascii="Times New Roman" w:hAnsi="Times New Roman" w:eastAsia="宋体" w:cs="Times New Roman"/>
                <w:kern w:val="2"/>
                <w:sz w:val="21"/>
                <w:szCs w:val="22"/>
                <w:lang w:val="en-US" w:eastAsia="zh-CN" w:bidi="ar-SA"/>
              </w:rPr>
            </w:pPr>
          </w:p>
        </w:tc>
        <w:tc>
          <w:tcPr>
            <w:tcW w:w="3040" w:type="dxa"/>
            <w:noWrap w:val="0"/>
            <w:vAlign w:val="center"/>
          </w:tcPr>
          <w:p w14:paraId="331469CE">
            <w:pPr>
              <w:widowControl w:val="0"/>
              <w:jc w:val="both"/>
              <w:rPr>
                <w:rFonts w:ascii="Times New Roman" w:hAnsi="Times New Roman" w:eastAsia="宋体" w:cs="Times New Roman"/>
                <w:kern w:val="2"/>
                <w:sz w:val="21"/>
                <w:szCs w:val="22"/>
                <w:lang w:val="en-US" w:eastAsia="zh-CN" w:bidi="ar-SA"/>
              </w:rPr>
            </w:pPr>
          </w:p>
        </w:tc>
        <w:tc>
          <w:tcPr>
            <w:tcW w:w="1058" w:type="dxa"/>
            <w:noWrap w:val="0"/>
            <w:vAlign w:val="center"/>
          </w:tcPr>
          <w:p w14:paraId="09BCEB72">
            <w:pPr>
              <w:widowControl w:val="0"/>
              <w:jc w:val="both"/>
              <w:rPr>
                <w:rFonts w:ascii="Times New Roman" w:hAnsi="Times New Roman" w:eastAsia="宋体" w:cs="Times New Roman"/>
                <w:kern w:val="2"/>
                <w:sz w:val="21"/>
                <w:szCs w:val="22"/>
                <w:lang w:val="en-US" w:eastAsia="zh-CN" w:bidi="ar-SA"/>
              </w:rPr>
            </w:pPr>
          </w:p>
        </w:tc>
      </w:tr>
      <w:tr w14:paraId="64BF9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860" w:type="dxa"/>
            <w:noWrap w:val="0"/>
            <w:vAlign w:val="center"/>
          </w:tcPr>
          <w:p w14:paraId="499A69B6">
            <w:pPr>
              <w:widowControl w:val="0"/>
              <w:jc w:val="both"/>
              <w:rPr>
                <w:rFonts w:ascii="Times New Roman" w:hAnsi="Times New Roman" w:eastAsia="宋体" w:cs="Times New Roman"/>
                <w:kern w:val="2"/>
                <w:sz w:val="21"/>
                <w:szCs w:val="22"/>
                <w:lang w:val="en-US" w:eastAsia="zh-CN" w:bidi="ar-SA"/>
              </w:rPr>
            </w:pPr>
          </w:p>
        </w:tc>
        <w:tc>
          <w:tcPr>
            <w:tcW w:w="2600" w:type="dxa"/>
            <w:noWrap w:val="0"/>
            <w:vAlign w:val="center"/>
          </w:tcPr>
          <w:p w14:paraId="55F7B489">
            <w:pPr>
              <w:widowControl w:val="0"/>
              <w:jc w:val="both"/>
              <w:rPr>
                <w:rFonts w:ascii="Times New Roman" w:hAnsi="Times New Roman" w:eastAsia="宋体" w:cs="Times New Roman"/>
                <w:kern w:val="2"/>
                <w:sz w:val="21"/>
                <w:szCs w:val="22"/>
                <w:lang w:val="en-US" w:eastAsia="zh-CN" w:bidi="ar-SA"/>
              </w:rPr>
            </w:pPr>
          </w:p>
        </w:tc>
        <w:tc>
          <w:tcPr>
            <w:tcW w:w="1040" w:type="dxa"/>
            <w:noWrap w:val="0"/>
            <w:vAlign w:val="center"/>
          </w:tcPr>
          <w:p w14:paraId="15DAF8FD">
            <w:pPr>
              <w:widowControl w:val="0"/>
              <w:jc w:val="both"/>
              <w:rPr>
                <w:rFonts w:ascii="Times New Roman" w:hAnsi="Times New Roman" w:eastAsia="宋体" w:cs="Times New Roman"/>
                <w:kern w:val="2"/>
                <w:sz w:val="21"/>
                <w:szCs w:val="22"/>
                <w:lang w:val="en-US" w:eastAsia="zh-CN" w:bidi="ar-SA"/>
              </w:rPr>
            </w:pPr>
          </w:p>
        </w:tc>
        <w:tc>
          <w:tcPr>
            <w:tcW w:w="860" w:type="dxa"/>
            <w:noWrap w:val="0"/>
            <w:vAlign w:val="center"/>
          </w:tcPr>
          <w:p w14:paraId="6E3DE4A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30299</w:t>
            </w:r>
          </w:p>
        </w:tc>
        <w:tc>
          <w:tcPr>
            <w:tcW w:w="2600" w:type="dxa"/>
            <w:noWrap w:val="0"/>
            <w:vAlign w:val="center"/>
          </w:tcPr>
          <w:p w14:paraId="4DAC8B81">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 xml:space="preserve">  其他商品和服务支出</w:t>
            </w:r>
          </w:p>
        </w:tc>
        <w:tc>
          <w:tcPr>
            <w:tcW w:w="1040" w:type="dxa"/>
            <w:noWrap w:val="0"/>
            <w:vAlign w:val="center"/>
          </w:tcPr>
          <w:p w14:paraId="52C609C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3.00</w:t>
            </w:r>
          </w:p>
        </w:tc>
        <w:tc>
          <w:tcPr>
            <w:tcW w:w="860" w:type="dxa"/>
            <w:noWrap w:val="0"/>
            <w:vAlign w:val="center"/>
          </w:tcPr>
          <w:p w14:paraId="03422969">
            <w:pPr>
              <w:widowControl w:val="0"/>
              <w:jc w:val="both"/>
              <w:rPr>
                <w:rFonts w:ascii="Times New Roman" w:hAnsi="Times New Roman" w:eastAsia="宋体" w:cs="Times New Roman"/>
                <w:kern w:val="2"/>
                <w:sz w:val="21"/>
                <w:szCs w:val="22"/>
                <w:lang w:val="en-US" w:eastAsia="zh-CN" w:bidi="ar-SA"/>
              </w:rPr>
            </w:pPr>
          </w:p>
        </w:tc>
        <w:tc>
          <w:tcPr>
            <w:tcW w:w="3040" w:type="dxa"/>
            <w:noWrap w:val="0"/>
            <w:vAlign w:val="center"/>
          </w:tcPr>
          <w:p w14:paraId="5EACF6F3">
            <w:pPr>
              <w:widowControl w:val="0"/>
              <w:jc w:val="both"/>
              <w:rPr>
                <w:rFonts w:ascii="Times New Roman" w:hAnsi="Times New Roman" w:eastAsia="宋体" w:cs="Times New Roman"/>
                <w:kern w:val="2"/>
                <w:sz w:val="21"/>
                <w:szCs w:val="22"/>
                <w:lang w:val="en-US" w:eastAsia="zh-CN" w:bidi="ar-SA"/>
              </w:rPr>
            </w:pPr>
          </w:p>
        </w:tc>
        <w:tc>
          <w:tcPr>
            <w:tcW w:w="1058" w:type="dxa"/>
            <w:noWrap w:val="0"/>
            <w:vAlign w:val="center"/>
          </w:tcPr>
          <w:p w14:paraId="1BAC45DC">
            <w:pPr>
              <w:widowControl w:val="0"/>
              <w:jc w:val="both"/>
              <w:rPr>
                <w:rFonts w:ascii="Times New Roman" w:hAnsi="Times New Roman" w:eastAsia="宋体" w:cs="Times New Roman"/>
                <w:kern w:val="2"/>
                <w:sz w:val="21"/>
                <w:szCs w:val="22"/>
                <w:lang w:val="en-US" w:eastAsia="zh-CN" w:bidi="ar-SA"/>
              </w:rPr>
            </w:pPr>
          </w:p>
        </w:tc>
      </w:tr>
      <w:tr w14:paraId="46561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3460" w:type="dxa"/>
            <w:gridSpan w:val="2"/>
            <w:noWrap w:val="0"/>
            <w:vAlign w:val="center"/>
          </w:tcPr>
          <w:p w14:paraId="6AD88E6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人员经费合计</w:t>
            </w:r>
          </w:p>
        </w:tc>
        <w:tc>
          <w:tcPr>
            <w:tcW w:w="1040" w:type="dxa"/>
            <w:noWrap w:val="0"/>
            <w:vAlign w:val="center"/>
          </w:tcPr>
          <w:p w14:paraId="4B47B4D8">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258.55</w:t>
            </w:r>
          </w:p>
        </w:tc>
        <w:tc>
          <w:tcPr>
            <w:tcW w:w="8400" w:type="dxa"/>
            <w:gridSpan w:val="5"/>
            <w:noWrap w:val="0"/>
            <w:vAlign w:val="center"/>
          </w:tcPr>
          <w:p w14:paraId="594DB3E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公用经费合计</w:t>
            </w:r>
          </w:p>
        </w:tc>
        <w:tc>
          <w:tcPr>
            <w:tcW w:w="1058" w:type="dxa"/>
            <w:noWrap w:val="0"/>
            <w:vAlign w:val="center"/>
          </w:tcPr>
          <w:p w14:paraId="2DCD076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16.82</w:t>
            </w:r>
          </w:p>
        </w:tc>
      </w:tr>
      <w:tr w14:paraId="292D7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0" w:hRule="exact"/>
          <w:jc w:val="center"/>
        </w:trPr>
        <w:tc>
          <w:tcPr>
            <w:tcW w:w="13958" w:type="dxa"/>
            <w:gridSpan w:val="9"/>
            <w:tcBorders>
              <w:left w:val="nil"/>
              <w:bottom w:val="nil"/>
              <w:right w:val="nil"/>
            </w:tcBorders>
            <w:noWrap w:val="0"/>
            <w:vAlign w:val="center"/>
          </w:tcPr>
          <w:p w14:paraId="3B70C9D3">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2"/>
                <w:szCs w:val="22"/>
                <w:lang w:val="en-US" w:eastAsia="zh-CN" w:bidi="ar-SA"/>
              </w:rPr>
              <w:t>注：本表反映部门本年度一般公共预算财政拨款基本支出明细情况。本表金额转换为万元时，因四舍五入可能存在尾差。</w:t>
            </w:r>
          </w:p>
        </w:tc>
      </w:tr>
    </w:tbl>
    <w:p w14:paraId="5F3E62DB">
      <w:pPr>
        <w:keepNext w:val="0"/>
        <w:keepLines w:val="0"/>
        <w:pageBreakBefore w:val="0"/>
        <w:widowControl/>
        <w:kinsoku/>
        <w:wordWrap w:val="0"/>
        <w:overflowPunct/>
        <w:topLinePunct w:val="0"/>
        <w:autoSpaceDE/>
        <w:autoSpaceDN/>
        <w:bidi w:val="0"/>
        <w:jc w:val="left"/>
        <w:textAlignment w:val="center"/>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22BE5498">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4D374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noWrap w:val="0"/>
            <w:vAlign w:val="top"/>
          </w:tcPr>
          <w:p w14:paraId="08A3C074">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公开07表</w:t>
            </w:r>
          </w:p>
        </w:tc>
      </w:tr>
      <w:tr w14:paraId="6BB673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noWrap w:val="0"/>
            <w:vAlign w:val="top"/>
          </w:tcPr>
          <w:p w14:paraId="160DF56D">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单位（部门）：许昌市文化馆</w:t>
            </w:r>
          </w:p>
        </w:tc>
        <w:tc>
          <w:tcPr>
            <w:tcW w:w="2000" w:type="dxa"/>
            <w:noWrap w:val="0"/>
            <w:vAlign w:val="top"/>
          </w:tcPr>
          <w:p w14:paraId="1F54A675">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3BEEAE7A">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100CF935">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4020"/>
        <w:gridCol w:w="1420"/>
        <w:gridCol w:w="1420"/>
        <w:gridCol w:w="1420"/>
        <w:gridCol w:w="1420"/>
        <w:gridCol w:w="1420"/>
        <w:gridCol w:w="1458"/>
      </w:tblGrid>
      <w:tr w14:paraId="618AF0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0" w:hRule="exact"/>
          <w:jc w:val="center"/>
        </w:trPr>
        <w:tc>
          <w:tcPr>
            <w:tcW w:w="5400" w:type="dxa"/>
            <w:gridSpan w:val="2"/>
            <w:noWrap w:val="0"/>
            <w:vAlign w:val="center"/>
          </w:tcPr>
          <w:p w14:paraId="067ACAF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项目</w:t>
            </w:r>
          </w:p>
        </w:tc>
        <w:tc>
          <w:tcPr>
            <w:tcW w:w="1420" w:type="dxa"/>
            <w:vMerge w:val="restart"/>
            <w:noWrap w:val="0"/>
            <w:vAlign w:val="center"/>
          </w:tcPr>
          <w:p w14:paraId="37D4D38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年初结转和结余</w:t>
            </w:r>
          </w:p>
        </w:tc>
        <w:tc>
          <w:tcPr>
            <w:tcW w:w="1420" w:type="dxa"/>
            <w:vMerge w:val="restart"/>
            <w:noWrap w:val="0"/>
            <w:vAlign w:val="center"/>
          </w:tcPr>
          <w:p w14:paraId="5FB7E36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本年收入</w:t>
            </w:r>
          </w:p>
        </w:tc>
        <w:tc>
          <w:tcPr>
            <w:tcW w:w="4260" w:type="dxa"/>
            <w:gridSpan w:val="3"/>
            <w:noWrap w:val="0"/>
            <w:vAlign w:val="center"/>
          </w:tcPr>
          <w:p w14:paraId="16F70B0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本年支出</w:t>
            </w:r>
          </w:p>
        </w:tc>
        <w:tc>
          <w:tcPr>
            <w:tcW w:w="1458" w:type="dxa"/>
            <w:vMerge w:val="restart"/>
            <w:noWrap w:val="0"/>
            <w:vAlign w:val="center"/>
          </w:tcPr>
          <w:p w14:paraId="2BE34D1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年末结转和结余</w:t>
            </w:r>
          </w:p>
        </w:tc>
      </w:tr>
      <w:tr w14:paraId="421A6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0" w:hRule="exact"/>
          <w:jc w:val="center"/>
        </w:trPr>
        <w:tc>
          <w:tcPr>
            <w:tcW w:w="1380" w:type="dxa"/>
            <w:vMerge w:val="restart"/>
            <w:noWrap w:val="0"/>
            <w:vAlign w:val="center"/>
          </w:tcPr>
          <w:p w14:paraId="6B3F172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功能分类</w:t>
            </w:r>
          </w:p>
          <w:p w14:paraId="0536185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科目编码</w:t>
            </w:r>
          </w:p>
        </w:tc>
        <w:tc>
          <w:tcPr>
            <w:tcW w:w="4020" w:type="dxa"/>
            <w:vMerge w:val="restart"/>
            <w:noWrap w:val="0"/>
            <w:vAlign w:val="center"/>
          </w:tcPr>
          <w:p w14:paraId="1585227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科目名称</w:t>
            </w:r>
          </w:p>
        </w:tc>
        <w:tc>
          <w:tcPr>
            <w:tcW w:w="1420" w:type="dxa"/>
            <w:vMerge w:val="continue"/>
            <w:noWrap w:val="0"/>
            <w:vAlign w:val="center"/>
          </w:tcPr>
          <w:p w14:paraId="7993071D">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6A138B35">
            <w:pPr>
              <w:widowControl w:val="0"/>
              <w:jc w:val="both"/>
              <w:rPr>
                <w:rFonts w:ascii="Times New Roman" w:hAnsi="Times New Roman" w:eastAsia="宋体" w:cs="Times New Roman"/>
                <w:kern w:val="2"/>
                <w:sz w:val="21"/>
                <w:szCs w:val="22"/>
                <w:lang w:val="en-US" w:eastAsia="zh-CN" w:bidi="ar-SA"/>
              </w:rPr>
            </w:pPr>
          </w:p>
        </w:tc>
        <w:tc>
          <w:tcPr>
            <w:tcW w:w="1420" w:type="dxa"/>
            <w:vMerge w:val="restart"/>
            <w:noWrap w:val="0"/>
            <w:vAlign w:val="center"/>
          </w:tcPr>
          <w:p w14:paraId="2385C82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小计</w:t>
            </w:r>
          </w:p>
        </w:tc>
        <w:tc>
          <w:tcPr>
            <w:tcW w:w="1420" w:type="dxa"/>
            <w:vMerge w:val="restart"/>
            <w:noWrap w:val="0"/>
            <w:vAlign w:val="center"/>
          </w:tcPr>
          <w:p w14:paraId="7322E38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基本支出</w:t>
            </w:r>
          </w:p>
        </w:tc>
        <w:tc>
          <w:tcPr>
            <w:tcW w:w="1420" w:type="dxa"/>
            <w:vMerge w:val="restart"/>
            <w:noWrap w:val="0"/>
            <w:vAlign w:val="center"/>
          </w:tcPr>
          <w:p w14:paraId="45C390CE">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项目支出</w:t>
            </w:r>
          </w:p>
        </w:tc>
        <w:tc>
          <w:tcPr>
            <w:tcW w:w="1458" w:type="dxa"/>
            <w:vMerge w:val="continue"/>
            <w:noWrap w:val="0"/>
            <w:vAlign w:val="center"/>
          </w:tcPr>
          <w:p w14:paraId="1449EC5B">
            <w:pPr>
              <w:widowControl w:val="0"/>
              <w:jc w:val="both"/>
              <w:rPr>
                <w:rFonts w:ascii="Times New Roman" w:hAnsi="Times New Roman" w:eastAsia="宋体" w:cs="Times New Roman"/>
                <w:kern w:val="2"/>
                <w:sz w:val="21"/>
                <w:szCs w:val="22"/>
                <w:lang w:val="en-US" w:eastAsia="zh-CN" w:bidi="ar-SA"/>
              </w:rPr>
            </w:pPr>
          </w:p>
        </w:tc>
      </w:tr>
      <w:tr w14:paraId="00CE8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0" w:hRule="exact"/>
          <w:jc w:val="center"/>
        </w:trPr>
        <w:tc>
          <w:tcPr>
            <w:tcW w:w="1380" w:type="dxa"/>
            <w:vMerge w:val="continue"/>
            <w:noWrap w:val="0"/>
            <w:vAlign w:val="center"/>
          </w:tcPr>
          <w:p w14:paraId="73683A20">
            <w:pPr>
              <w:widowControl w:val="0"/>
              <w:jc w:val="both"/>
              <w:rPr>
                <w:rFonts w:ascii="Times New Roman" w:hAnsi="Times New Roman" w:eastAsia="宋体" w:cs="Times New Roman"/>
                <w:kern w:val="2"/>
                <w:sz w:val="21"/>
                <w:szCs w:val="22"/>
                <w:lang w:val="en-US" w:eastAsia="zh-CN" w:bidi="ar-SA"/>
              </w:rPr>
            </w:pPr>
          </w:p>
        </w:tc>
        <w:tc>
          <w:tcPr>
            <w:tcW w:w="4020" w:type="dxa"/>
            <w:vMerge w:val="continue"/>
            <w:noWrap w:val="0"/>
            <w:vAlign w:val="center"/>
          </w:tcPr>
          <w:p w14:paraId="3E5D19C5">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20B742A1">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3C3C8566">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54278F48">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0A491230">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57BC4EAF">
            <w:pPr>
              <w:widowControl w:val="0"/>
              <w:jc w:val="both"/>
              <w:rPr>
                <w:rFonts w:ascii="Times New Roman" w:hAnsi="Times New Roman" w:eastAsia="宋体" w:cs="Times New Roman"/>
                <w:kern w:val="2"/>
                <w:sz w:val="21"/>
                <w:szCs w:val="22"/>
                <w:lang w:val="en-US" w:eastAsia="zh-CN" w:bidi="ar-SA"/>
              </w:rPr>
            </w:pPr>
          </w:p>
        </w:tc>
        <w:tc>
          <w:tcPr>
            <w:tcW w:w="1458" w:type="dxa"/>
            <w:vMerge w:val="continue"/>
            <w:noWrap w:val="0"/>
            <w:vAlign w:val="center"/>
          </w:tcPr>
          <w:p w14:paraId="546CD6B2">
            <w:pPr>
              <w:widowControl w:val="0"/>
              <w:jc w:val="both"/>
              <w:rPr>
                <w:rFonts w:ascii="Times New Roman" w:hAnsi="Times New Roman" w:eastAsia="宋体" w:cs="Times New Roman"/>
                <w:kern w:val="2"/>
                <w:sz w:val="21"/>
                <w:szCs w:val="22"/>
                <w:lang w:val="en-US" w:eastAsia="zh-CN" w:bidi="ar-SA"/>
              </w:rPr>
            </w:pPr>
          </w:p>
        </w:tc>
      </w:tr>
      <w:tr w14:paraId="1FB00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0" w:hRule="exact"/>
          <w:jc w:val="center"/>
        </w:trPr>
        <w:tc>
          <w:tcPr>
            <w:tcW w:w="1380" w:type="dxa"/>
            <w:vMerge w:val="continue"/>
            <w:noWrap w:val="0"/>
            <w:vAlign w:val="center"/>
          </w:tcPr>
          <w:p w14:paraId="4C845C54">
            <w:pPr>
              <w:widowControl w:val="0"/>
              <w:jc w:val="both"/>
              <w:rPr>
                <w:rFonts w:ascii="Times New Roman" w:hAnsi="Times New Roman" w:eastAsia="宋体" w:cs="Times New Roman"/>
                <w:kern w:val="2"/>
                <w:sz w:val="21"/>
                <w:szCs w:val="22"/>
                <w:lang w:val="en-US" w:eastAsia="zh-CN" w:bidi="ar-SA"/>
              </w:rPr>
            </w:pPr>
          </w:p>
        </w:tc>
        <w:tc>
          <w:tcPr>
            <w:tcW w:w="4020" w:type="dxa"/>
            <w:vMerge w:val="continue"/>
            <w:noWrap w:val="0"/>
            <w:vAlign w:val="center"/>
          </w:tcPr>
          <w:p w14:paraId="7240E634">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6DD558A2">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68EE1847">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044F6F16">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6493A741">
            <w:pPr>
              <w:widowControl w:val="0"/>
              <w:jc w:val="both"/>
              <w:rPr>
                <w:rFonts w:ascii="Times New Roman" w:hAnsi="Times New Roman" w:eastAsia="宋体" w:cs="Times New Roman"/>
                <w:kern w:val="2"/>
                <w:sz w:val="21"/>
                <w:szCs w:val="22"/>
                <w:lang w:val="en-US" w:eastAsia="zh-CN" w:bidi="ar-SA"/>
              </w:rPr>
            </w:pPr>
          </w:p>
        </w:tc>
        <w:tc>
          <w:tcPr>
            <w:tcW w:w="1420" w:type="dxa"/>
            <w:vMerge w:val="continue"/>
            <w:noWrap w:val="0"/>
            <w:vAlign w:val="center"/>
          </w:tcPr>
          <w:p w14:paraId="7AF74E34">
            <w:pPr>
              <w:widowControl w:val="0"/>
              <w:jc w:val="both"/>
              <w:rPr>
                <w:rFonts w:ascii="Times New Roman" w:hAnsi="Times New Roman" w:eastAsia="宋体" w:cs="Times New Roman"/>
                <w:kern w:val="2"/>
                <w:sz w:val="21"/>
                <w:szCs w:val="22"/>
                <w:lang w:val="en-US" w:eastAsia="zh-CN" w:bidi="ar-SA"/>
              </w:rPr>
            </w:pPr>
          </w:p>
        </w:tc>
        <w:tc>
          <w:tcPr>
            <w:tcW w:w="1458" w:type="dxa"/>
            <w:vMerge w:val="continue"/>
            <w:noWrap w:val="0"/>
            <w:vAlign w:val="center"/>
          </w:tcPr>
          <w:p w14:paraId="451890C9">
            <w:pPr>
              <w:widowControl w:val="0"/>
              <w:jc w:val="both"/>
              <w:rPr>
                <w:rFonts w:ascii="Times New Roman" w:hAnsi="Times New Roman" w:eastAsia="宋体" w:cs="Times New Roman"/>
                <w:kern w:val="2"/>
                <w:sz w:val="21"/>
                <w:szCs w:val="22"/>
                <w:lang w:val="en-US" w:eastAsia="zh-CN" w:bidi="ar-SA"/>
              </w:rPr>
            </w:pPr>
          </w:p>
        </w:tc>
      </w:tr>
      <w:tr w14:paraId="28BD7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0" w:hRule="exact"/>
          <w:jc w:val="center"/>
        </w:trPr>
        <w:tc>
          <w:tcPr>
            <w:tcW w:w="5400" w:type="dxa"/>
            <w:gridSpan w:val="2"/>
            <w:noWrap w:val="0"/>
            <w:vAlign w:val="center"/>
          </w:tcPr>
          <w:p w14:paraId="7B474C7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栏次</w:t>
            </w:r>
          </w:p>
        </w:tc>
        <w:tc>
          <w:tcPr>
            <w:tcW w:w="1420" w:type="dxa"/>
            <w:noWrap w:val="0"/>
            <w:vAlign w:val="center"/>
          </w:tcPr>
          <w:p w14:paraId="6D88880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1</w:t>
            </w:r>
          </w:p>
        </w:tc>
        <w:tc>
          <w:tcPr>
            <w:tcW w:w="1420" w:type="dxa"/>
            <w:noWrap w:val="0"/>
            <w:vAlign w:val="center"/>
          </w:tcPr>
          <w:p w14:paraId="652B2EC1">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2</w:t>
            </w:r>
          </w:p>
        </w:tc>
        <w:tc>
          <w:tcPr>
            <w:tcW w:w="1420" w:type="dxa"/>
            <w:noWrap w:val="0"/>
            <w:vAlign w:val="center"/>
          </w:tcPr>
          <w:p w14:paraId="6C54507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3</w:t>
            </w:r>
          </w:p>
        </w:tc>
        <w:tc>
          <w:tcPr>
            <w:tcW w:w="1420" w:type="dxa"/>
            <w:noWrap w:val="0"/>
            <w:vAlign w:val="center"/>
          </w:tcPr>
          <w:p w14:paraId="5E87621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4</w:t>
            </w:r>
          </w:p>
        </w:tc>
        <w:tc>
          <w:tcPr>
            <w:tcW w:w="1420" w:type="dxa"/>
            <w:noWrap w:val="0"/>
            <w:vAlign w:val="center"/>
          </w:tcPr>
          <w:p w14:paraId="4BF545E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5</w:t>
            </w:r>
          </w:p>
        </w:tc>
        <w:tc>
          <w:tcPr>
            <w:tcW w:w="1458" w:type="dxa"/>
            <w:noWrap w:val="0"/>
            <w:vAlign w:val="center"/>
          </w:tcPr>
          <w:p w14:paraId="1E25015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6</w:t>
            </w:r>
          </w:p>
        </w:tc>
      </w:tr>
      <w:tr w14:paraId="06011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0" w:hRule="exact"/>
          <w:jc w:val="center"/>
        </w:trPr>
        <w:tc>
          <w:tcPr>
            <w:tcW w:w="5400" w:type="dxa"/>
            <w:gridSpan w:val="2"/>
            <w:noWrap w:val="0"/>
            <w:vAlign w:val="center"/>
          </w:tcPr>
          <w:p w14:paraId="02CF10E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合计</w:t>
            </w:r>
          </w:p>
        </w:tc>
        <w:tc>
          <w:tcPr>
            <w:tcW w:w="1420" w:type="dxa"/>
            <w:noWrap w:val="0"/>
            <w:vAlign w:val="center"/>
          </w:tcPr>
          <w:p w14:paraId="77C5E165">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736A7659">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64FF0488">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353AA260">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60718695">
            <w:pPr>
              <w:widowControl w:val="0"/>
              <w:jc w:val="both"/>
              <w:rPr>
                <w:rFonts w:ascii="Times New Roman" w:hAnsi="Times New Roman" w:eastAsia="宋体" w:cs="Times New Roman"/>
                <w:kern w:val="2"/>
                <w:sz w:val="21"/>
                <w:szCs w:val="22"/>
                <w:lang w:val="en-US" w:eastAsia="zh-CN" w:bidi="ar-SA"/>
              </w:rPr>
            </w:pPr>
          </w:p>
        </w:tc>
        <w:tc>
          <w:tcPr>
            <w:tcW w:w="1458" w:type="dxa"/>
            <w:noWrap w:val="0"/>
            <w:vAlign w:val="center"/>
          </w:tcPr>
          <w:p w14:paraId="4ED2250B">
            <w:pPr>
              <w:widowControl w:val="0"/>
              <w:jc w:val="both"/>
              <w:rPr>
                <w:rFonts w:ascii="Times New Roman" w:hAnsi="Times New Roman" w:eastAsia="宋体" w:cs="Times New Roman"/>
                <w:kern w:val="2"/>
                <w:sz w:val="21"/>
                <w:szCs w:val="22"/>
                <w:lang w:val="en-US" w:eastAsia="zh-CN" w:bidi="ar-SA"/>
              </w:rPr>
            </w:pPr>
          </w:p>
        </w:tc>
      </w:tr>
      <w:tr w14:paraId="60559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0" w:hRule="exact"/>
          <w:jc w:val="center"/>
        </w:trPr>
        <w:tc>
          <w:tcPr>
            <w:tcW w:w="1380" w:type="dxa"/>
            <w:noWrap w:val="0"/>
            <w:vAlign w:val="center"/>
          </w:tcPr>
          <w:p w14:paraId="7DCED435">
            <w:pPr>
              <w:widowControl w:val="0"/>
              <w:jc w:val="both"/>
              <w:rPr>
                <w:rFonts w:ascii="Times New Roman" w:hAnsi="Times New Roman" w:eastAsia="宋体" w:cs="Times New Roman"/>
                <w:kern w:val="2"/>
                <w:sz w:val="21"/>
                <w:szCs w:val="22"/>
                <w:lang w:val="en-US" w:eastAsia="zh-CN" w:bidi="ar-SA"/>
              </w:rPr>
            </w:pPr>
          </w:p>
        </w:tc>
        <w:tc>
          <w:tcPr>
            <w:tcW w:w="4020" w:type="dxa"/>
            <w:noWrap w:val="0"/>
            <w:vAlign w:val="center"/>
          </w:tcPr>
          <w:p w14:paraId="1C5814CC">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79AC6286">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2C6639EF">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0F850E90">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5B78F679">
            <w:pPr>
              <w:widowControl w:val="0"/>
              <w:jc w:val="both"/>
              <w:rPr>
                <w:rFonts w:ascii="Times New Roman" w:hAnsi="Times New Roman" w:eastAsia="宋体" w:cs="Times New Roman"/>
                <w:kern w:val="2"/>
                <w:sz w:val="21"/>
                <w:szCs w:val="22"/>
                <w:lang w:val="en-US" w:eastAsia="zh-CN" w:bidi="ar-SA"/>
              </w:rPr>
            </w:pPr>
          </w:p>
        </w:tc>
        <w:tc>
          <w:tcPr>
            <w:tcW w:w="1420" w:type="dxa"/>
            <w:noWrap w:val="0"/>
            <w:vAlign w:val="center"/>
          </w:tcPr>
          <w:p w14:paraId="078AFBD6">
            <w:pPr>
              <w:widowControl w:val="0"/>
              <w:jc w:val="both"/>
              <w:rPr>
                <w:rFonts w:ascii="Times New Roman" w:hAnsi="Times New Roman" w:eastAsia="宋体" w:cs="Times New Roman"/>
                <w:kern w:val="2"/>
                <w:sz w:val="21"/>
                <w:szCs w:val="22"/>
                <w:lang w:val="en-US" w:eastAsia="zh-CN" w:bidi="ar-SA"/>
              </w:rPr>
            </w:pPr>
          </w:p>
        </w:tc>
        <w:tc>
          <w:tcPr>
            <w:tcW w:w="1458" w:type="dxa"/>
            <w:noWrap w:val="0"/>
            <w:vAlign w:val="center"/>
          </w:tcPr>
          <w:p w14:paraId="06C7410A">
            <w:pPr>
              <w:widowControl w:val="0"/>
              <w:jc w:val="both"/>
              <w:rPr>
                <w:rFonts w:ascii="Times New Roman" w:hAnsi="Times New Roman" w:eastAsia="宋体" w:cs="Times New Roman"/>
                <w:kern w:val="2"/>
                <w:sz w:val="21"/>
                <w:szCs w:val="22"/>
                <w:lang w:val="en-US" w:eastAsia="zh-CN" w:bidi="ar-SA"/>
              </w:rPr>
            </w:pPr>
          </w:p>
        </w:tc>
      </w:tr>
      <w:tr w14:paraId="49B5ED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0" w:hRule="exact"/>
          <w:jc w:val="center"/>
        </w:trPr>
        <w:tc>
          <w:tcPr>
            <w:tcW w:w="13958" w:type="dxa"/>
            <w:gridSpan w:val="8"/>
            <w:tcBorders>
              <w:left w:val="nil"/>
              <w:bottom w:val="nil"/>
              <w:right w:val="nil"/>
            </w:tcBorders>
            <w:noWrap w:val="0"/>
            <w:vAlign w:val="center"/>
          </w:tcPr>
          <w:p w14:paraId="5ACB27CA">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8"/>
                <w:szCs w:val="22"/>
                <w:lang w:val="en-US" w:eastAsia="zh-CN" w:bidi="ar-SA"/>
              </w:rPr>
              <w:t>注：本表反映部门本年度政府性基金预算财政拨款收入、支出及结转和结余情况。本表金额转换为万元时，因四舍五入可能存在尾差。</w:t>
            </w:r>
          </w:p>
        </w:tc>
      </w:tr>
    </w:tbl>
    <w:p w14:paraId="47828DD5">
      <w:pPr>
        <w:keepNext w:val="0"/>
        <w:keepLines w:val="0"/>
        <w:pageBreakBefore w:val="0"/>
        <w:widowControl/>
        <w:kinsoku/>
        <w:wordWrap w:val="0"/>
        <w:overflowPunct/>
        <w:topLinePunct w:val="0"/>
        <w:autoSpaceDE/>
        <w:autoSpaceDN/>
        <w:bidi w:val="0"/>
        <w:adjustRightInd/>
        <w:snapToGrid/>
        <w:ind w:left="63" w:leftChars="30"/>
        <w:jc w:val="left"/>
        <w:textAlignment w:val="center"/>
        <w:rPr>
          <w:rFonts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8"/>
          <w:szCs w:val="18"/>
          <w:lang w:val="en-US" w:eastAsia="zh-CN"/>
        </w:rPr>
        <w:t>说明：我单位（部门）没有政府性基金收入，也没有使用政府性基金安排的支出，故本表无数据。</w:t>
      </w:r>
    </w:p>
    <w:p w14:paraId="54F1D1BE">
      <w:pPr>
        <w:keepNext w:val="0"/>
        <w:keepLines w:val="0"/>
        <w:pageBreakBefore w:val="0"/>
        <w:widowControl/>
        <w:kinsoku/>
        <w:wordWrap w:val="0"/>
        <w:overflowPunct/>
        <w:topLinePunct w:val="0"/>
        <w:autoSpaceDE/>
        <w:autoSpaceDN/>
        <w:bidi w:val="0"/>
        <w:jc w:val="center"/>
        <w:textAlignment w:val="center"/>
        <w:rPr>
          <w:rFonts w:hint="eastAsia" w:ascii="宋体" w:hAnsi="宋体" w:eastAsia="宋体" w:cs="宋体"/>
          <w:color w:val="000000"/>
          <w:kern w:val="0"/>
          <w:sz w:val="20"/>
          <w:szCs w:val="20"/>
          <w:lang w:val="en-US" w:eastAsia="zh-CN"/>
        </w:rPr>
      </w:pPr>
      <w:r>
        <w:rPr>
          <w:rFonts w:hint="eastAsia" w:ascii="华文中宋" w:hAnsi="华文中宋" w:eastAsia="华文中宋" w:cs="宋体"/>
          <w:kern w:val="0"/>
          <w:sz w:val="32"/>
          <w:szCs w:val="32"/>
          <w:lang w:val="en-US" w:eastAsia="zh-CN"/>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BDDBD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noWrap w:val="0"/>
            <w:vAlign w:val="top"/>
          </w:tcPr>
          <w:p w14:paraId="1EFC9B7F">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公开08表</w:t>
            </w:r>
          </w:p>
        </w:tc>
      </w:tr>
      <w:tr w14:paraId="0861EA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noWrap w:val="0"/>
            <w:vAlign w:val="top"/>
          </w:tcPr>
          <w:p w14:paraId="1E5E0E42">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单位（部门）：许昌市文化馆</w:t>
            </w:r>
          </w:p>
        </w:tc>
        <w:tc>
          <w:tcPr>
            <w:tcW w:w="2000" w:type="dxa"/>
            <w:noWrap w:val="0"/>
            <w:vAlign w:val="top"/>
          </w:tcPr>
          <w:p w14:paraId="5848F8A1">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46309AF5">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0B417779">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60"/>
        <w:gridCol w:w="5580"/>
        <w:gridCol w:w="2180"/>
        <w:gridCol w:w="2180"/>
        <w:gridCol w:w="2158"/>
      </w:tblGrid>
      <w:tr w14:paraId="331B4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9" w:hRule="exact"/>
          <w:jc w:val="center"/>
        </w:trPr>
        <w:tc>
          <w:tcPr>
            <w:tcW w:w="7440" w:type="dxa"/>
            <w:gridSpan w:val="2"/>
            <w:noWrap w:val="0"/>
            <w:vAlign w:val="center"/>
          </w:tcPr>
          <w:p w14:paraId="51D2865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项目</w:t>
            </w:r>
          </w:p>
        </w:tc>
        <w:tc>
          <w:tcPr>
            <w:tcW w:w="6518" w:type="dxa"/>
            <w:gridSpan w:val="3"/>
            <w:noWrap w:val="0"/>
            <w:vAlign w:val="center"/>
          </w:tcPr>
          <w:p w14:paraId="48C0C33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本年支出</w:t>
            </w:r>
          </w:p>
        </w:tc>
      </w:tr>
      <w:tr w14:paraId="1C9CD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9" w:hRule="exact"/>
          <w:jc w:val="center"/>
        </w:trPr>
        <w:tc>
          <w:tcPr>
            <w:tcW w:w="1860" w:type="dxa"/>
            <w:vMerge w:val="restart"/>
            <w:noWrap w:val="0"/>
            <w:vAlign w:val="center"/>
          </w:tcPr>
          <w:p w14:paraId="1519852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科目代码</w:t>
            </w:r>
          </w:p>
        </w:tc>
        <w:tc>
          <w:tcPr>
            <w:tcW w:w="5580" w:type="dxa"/>
            <w:vMerge w:val="restart"/>
            <w:noWrap w:val="0"/>
            <w:vAlign w:val="center"/>
          </w:tcPr>
          <w:p w14:paraId="30E900E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科目名称</w:t>
            </w:r>
          </w:p>
        </w:tc>
        <w:tc>
          <w:tcPr>
            <w:tcW w:w="2180" w:type="dxa"/>
            <w:vMerge w:val="restart"/>
            <w:noWrap w:val="0"/>
            <w:vAlign w:val="center"/>
          </w:tcPr>
          <w:p w14:paraId="60FBD4F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合计</w:t>
            </w:r>
          </w:p>
        </w:tc>
        <w:tc>
          <w:tcPr>
            <w:tcW w:w="2180" w:type="dxa"/>
            <w:vMerge w:val="restart"/>
            <w:noWrap w:val="0"/>
            <w:vAlign w:val="center"/>
          </w:tcPr>
          <w:p w14:paraId="70C4B0A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基本支出</w:t>
            </w:r>
          </w:p>
        </w:tc>
        <w:tc>
          <w:tcPr>
            <w:tcW w:w="2158" w:type="dxa"/>
            <w:vMerge w:val="restart"/>
            <w:noWrap w:val="0"/>
            <w:vAlign w:val="center"/>
          </w:tcPr>
          <w:p w14:paraId="5E9C09F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项目支出</w:t>
            </w:r>
          </w:p>
        </w:tc>
      </w:tr>
      <w:tr w14:paraId="4FD05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9" w:hRule="exact"/>
          <w:jc w:val="center"/>
        </w:trPr>
        <w:tc>
          <w:tcPr>
            <w:tcW w:w="1860" w:type="dxa"/>
            <w:vMerge w:val="continue"/>
            <w:noWrap w:val="0"/>
            <w:vAlign w:val="center"/>
          </w:tcPr>
          <w:p w14:paraId="2478C27F">
            <w:pPr>
              <w:widowControl w:val="0"/>
              <w:jc w:val="both"/>
              <w:rPr>
                <w:rFonts w:ascii="Times New Roman" w:hAnsi="Times New Roman" w:eastAsia="宋体" w:cs="Times New Roman"/>
                <w:kern w:val="2"/>
                <w:sz w:val="21"/>
                <w:szCs w:val="22"/>
                <w:lang w:val="en-US" w:eastAsia="zh-CN" w:bidi="ar-SA"/>
              </w:rPr>
            </w:pPr>
          </w:p>
        </w:tc>
        <w:tc>
          <w:tcPr>
            <w:tcW w:w="5580" w:type="dxa"/>
            <w:vMerge w:val="continue"/>
            <w:noWrap w:val="0"/>
            <w:vAlign w:val="center"/>
          </w:tcPr>
          <w:p w14:paraId="6773D9A2">
            <w:pPr>
              <w:widowControl w:val="0"/>
              <w:jc w:val="both"/>
              <w:rPr>
                <w:rFonts w:ascii="Times New Roman" w:hAnsi="Times New Roman" w:eastAsia="宋体" w:cs="Times New Roman"/>
                <w:kern w:val="2"/>
                <w:sz w:val="21"/>
                <w:szCs w:val="22"/>
                <w:lang w:val="en-US" w:eastAsia="zh-CN" w:bidi="ar-SA"/>
              </w:rPr>
            </w:pPr>
          </w:p>
        </w:tc>
        <w:tc>
          <w:tcPr>
            <w:tcW w:w="2180" w:type="dxa"/>
            <w:vMerge w:val="continue"/>
            <w:noWrap w:val="0"/>
            <w:vAlign w:val="center"/>
          </w:tcPr>
          <w:p w14:paraId="770BF89C">
            <w:pPr>
              <w:widowControl w:val="0"/>
              <w:jc w:val="both"/>
              <w:rPr>
                <w:rFonts w:ascii="Times New Roman" w:hAnsi="Times New Roman" w:eastAsia="宋体" w:cs="Times New Roman"/>
                <w:kern w:val="2"/>
                <w:sz w:val="21"/>
                <w:szCs w:val="22"/>
                <w:lang w:val="en-US" w:eastAsia="zh-CN" w:bidi="ar-SA"/>
              </w:rPr>
            </w:pPr>
          </w:p>
        </w:tc>
        <w:tc>
          <w:tcPr>
            <w:tcW w:w="2180" w:type="dxa"/>
            <w:vMerge w:val="continue"/>
            <w:noWrap w:val="0"/>
            <w:vAlign w:val="center"/>
          </w:tcPr>
          <w:p w14:paraId="0565B3C9">
            <w:pPr>
              <w:widowControl w:val="0"/>
              <w:jc w:val="both"/>
              <w:rPr>
                <w:rFonts w:ascii="Times New Roman" w:hAnsi="Times New Roman" w:eastAsia="宋体" w:cs="Times New Roman"/>
                <w:kern w:val="2"/>
                <w:sz w:val="21"/>
                <w:szCs w:val="22"/>
                <w:lang w:val="en-US" w:eastAsia="zh-CN" w:bidi="ar-SA"/>
              </w:rPr>
            </w:pPr>
          </w:p>
        </w:tc>
        <w:tc>
          <w:tcPr>
            <w:tcW w:w="2158" w:type="dxa"/>
            <w:vMerge w:val="continue"/>
            <w:noWrap w:val="0"/>
            <w:vAlign w:val="center"/>
          </w:tcPr>
          <w:p w14:paraId="3D46DEBB">
            <w:pPr>
              <w:widowControl w:val="0"/>
              <w:jc w:val="both"/>
              <w:rPr>
                <w:rFonts w:ascii="Times New Roman" w:hAnsi="Times New Roman" w:eastAsia="宋体" w:cs="Times New Roman"/>
                <w:kern w:val="2"/>
                <w:sz w:val="21"/>
                <w:szCs w:val="22"/>
                <w:lang w:val="en-US" w:eastAsia="zh-CN" w:bidi="ar-SA"/>
              </w:rPr>
            </w:pPr>
          </w:p>
        </w:tc>
      </w:tr>
      <w:tr w14:paraId="65D51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9" w:hRule="exact"/>
          <w:jc w:val="center"/>
        </w:trPr>
        <w:tc>
          <w:tcPr>
            <w:tcW w:w="1860" w:type="dxa"/>
            <w:vMerge w:val="continue"/>
            <w:noWrap w:val="0"/>
            <w:vAlign w:val="center"/>
          </w:tcPr>
          <w:p w14:paraId="48F1FF45">
            <w:pPr>
              <w:widowControl w:val="0"/>
              <w:jc w:val="both"/>
              <w:rPr>
                <w:rFonts w:ascii="Times New Roman" w:hAnsi="Times New Roman" w:eastAsia="宋体" w:cs="Times New Roman"/>
                <w:kern w:val="2"/>
                <w:sz w:val="21"/>
                <w:szCs w:val="22"/>
                <w:lang w:val="en-US" w:eastAsia="zh-CN" w:bidi="ar-SA"/>
              </w:rPr>
            </w:pPr>
          </w:p>
        </w:tc>
        <w:tc>
          <w:tcPr>
            <w:tcW w:w="5580" w:type="dxa"/>
            <w:vMerge w:val="continue"/>
            <w:noWrap w:val="0"/>
            <w:vAlign w:val="center"/>
          </w:tcPr>
          <w:p w14:paraId="6867F1BE">
            <w:pPr>
              <w:widowControl w:val="0"/>
              <w:jc w:val="both"/>
              <w:rPr>
                <w:rFonts w:ascii="Times New Roman" w:hAnsi="Times New Roman" w:eastAsia="宋体" w:cs="Times New Roman"/>
                <w:kern w:val="2"/>
                <w:sz w:val="21"/>
                <w:szCs w:val="22"/>
                <w:lang w:val="en-US" w:eastAsia="zh-CN" w:bidi="ar-SA"/>
              </w:rPr>
            </w:pPr>
          </w:p>
        </w:tc>
        <w:tc>
          <w:tcPr>
            <w:tcW w:w="2180" w:type="dxa"/>
            <w:vMerge w:val="continue"/>
            <w:noWrap w:val="0"/>
            <w:vAlign w:val="center"/>
          </w:tcPr>
          <w:p w14:paraId="4348071C">
            <w:pPr>
              <w:widowControl w:val="0"/>
              <w:jc w:val="both"/>
              <w:rPr>
                <w:rFonts w:ascii="Times New Roman" w:hAnsi="Times New Roman" w:eastAsia="宋体" w:cs="Times New Roman"/>
                <w:kern w:val="2"/>
                <w:sz w:val="21"/>
                <w:szCs w:val="22"/>
                <w:lang w:val="en-US" w:eastAsia="zh-CN" w:bidi="ar-SA"/>
              </w:rPr>
            </w:pPr>
          </w:p>
        </w:tc>
        <w:tc>
          <w:tcPr>
            <w:tcW w:w="2180" w:type="dxa"/>
            <w:vMerge w:val="continue"/>
            <w:noWrap w:val="0"/>
            <w:vAlign w:val="center"/>
          </w:tcPr>
          <w:p w14:paraId="3504F47D">
            <w:pPr>
              <w:widowControl w:val="0"/>
              <w:jc w:val="both"/>
              <w:rPr>
                <w:rFonts w:ascii="Times New Roman" w:hAnsi="Times New Roman" w:eastAsia="宋体" w:cs="Times New Roman"/>
                <w:kern w:val="2"/>
                <w:sz w:val="21"/>
                <w:szCs w:val="22"/>
                <w:lang w:val="en-US" w:eastAsia="zh-CN" w:bidi="ar-SA"/>
              </w:rPr>
            </w:pPr>
          </w:p>
        </w:tc>
        <w:tc>
          <w:tcPr>
            <w:tcW w:w="2158" w:type="dxa"/>
            <w:vMerge w:val="continue"/>
            <w:noWrap w:val="0"/>
            <w:vAlign w:val="center"/>
          </w:tcPr>
          <w:p w14:paraId="4CB950AF">
            <w:pPr>
              <w:widowControl w:val="0"/>
              <w:jc w:val="both"/>
              <w:rPr>
                <w:rFonts w:ascii="Times New Roman" w:hAnsi="Times New Roman" w:eastAsia="宋体" w:cs="Times New Roman"/>
                <w:kern w:val="2"/>
                <w:sz w:val="21"/>
                <w:szCs w:val="22"/>
                <w:lang w:val="en-US" w:eastAsia="zh-CN" w:bidi="ar-SA"/>
              </w:rPr>
            </w:pPr>
          </w:p>
        </w:tc>
      </w:tr>
      <w:tr w14:paraId="20D7D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9" w:hRule="exact"/>
          <w:jc w:val="center"/>
        </w:trPr>
        <w:tc>
          <w:tcPr>
            <w:tcW w:w="7440" w:type="dxa"/>
            <w:gridSpan w:val="2"/>
            <w:noWrap w:val="0"/>
            <w:vAlign w:val="center"/>
          </w:tcPr>
          <w:p w14:paraId="65F20D3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栏次</w:t>
            </w:r>
          </w:p>
        </w:tc>
        <w:tc>
          <w:tcPr>
            <w:tcW w:w="2180" w:type="dxa"/>
            <w:noWrap w:val="0"/>
            <w:vAlign w:val="center"/>
          </w:tcPr>
          <w:p w14:paraId="5834201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1</w:t>
            </w:r>
          </w:p>
        </w:tc>
        <w:tc>
          <w:tcPr>
            <w:tcW w:w="2180" w:type="dxa"/>
            <w:noWrap w:val="0"/>
            <w:vAlign w:val="center"/>
          </w:tcPr>
          <w:p w14:paraId="79B612B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2</w:t>
            </w:r>
          </w:p>
        </w:tc>
        <w:tc>
          <w:tcPr>
            <w:tcW w:w="2158" w:type="dxa"/>
            <w:noWrap w:val="0"/>
            <w:vAlign w:val="center"/>
          </w:tcPr>
          <w:p w14:paraId="50E47E23">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3</w:t>
            </w:r>
          </w:p>
        </w:tc>
      </w:tr>
      <w:tr w14:paraId="53ACB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9" w:hRule="exact"/>
          <w:jc w:val="center"/>
        </w:trPr>
        <w:tc>
          <w:tcPr>
            <w:tcW w:w="7440" w:type="dxa"/>
            <w:gridSpan w:val="2"/>
            <w:noWrap w:val="0"/>
            <w:vAlign w:val="center"/>
          </w:tcPr>
          <w:p w14:paraId="78C8890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合计</w:t>
            </w:r>
          </w:p>
        </w:tc>
        <w:tc>
          <w:tcPr>
            <w:tcW w:w="2180" w:type="dxa"/>
            <w:noWrap w:val="0"/>
            <w:vAlign w:val="center"/>
          </w:tcPr>
          <w:p w14:paraId="725EDD28">
            <w:pPr>
              <w:widowControl w:val="0"/>
              <w:jc w:val="both"/>
              <w:rPr>
                <w:rFonts w:ascii="Times New Roman" w:hAnsi="Times New Roman" w:eastAsia="宋体" w:cs="Times New Roman"/>
                <w:kern w:val="2"/>
                <w:sz w:val="21"/>
                <w:szCs w:val="22"/>
                <w:lang w:val="en-US" w:eastAsia="zh-CN" w:bidi="ar-SA"/>
              </w:rPr>
            </w:pPr>
          </w:p>
        </w:tc>
        <w:tc>
          <w:tcPr>
            <w:tcW w:w="2180" w:type="dxa"/>
            <w:noWrap w:val="0"/>
            <w:vAlign w:val="center"/>
          </w:tcPr>
          <w:p w14:paraId="08A25A44">
            <w:pPr>
              <w:widowControl w:val="0"/>
              <w:jc w:val="both"/>
              <w:rPr>
                <w:rFonts w:ascii="Times New Roman" w:hAnsi="Times New Roman" w:eastAsia="宋体" w:cs="Times New Roman"/>
                <w:kern w:val="2"/>
                <w:sz w:val="21"/>
                <w:szCs w:val="22"/>
                <w:lang w:val="en-US" w:eastAsia="zh-CN" w:bidi="ar-SA"/>
              </w:rPr>
            </w:pPr>
          </w:p>
        </w:tc>
        <w:tc>
          <w:tcPr>
            <w:tcW w:w="2158" w:type="dxa"/>
            <w:noWrap w:val="0"/>
            <w:vAlign w:val="center"/>
          </w:tcPr>
          <w:p w14:paraId="3BE80C30">
            <w:pPr>
              <w:widowControl w:val="0"/>
              <w:jc w:val="both"/>
              <w:rPr>
                <w:rFonts w:ascii="Times New Roman" w:hAnsi="Times New Roman" w:eastAsia="宋体" w:cs="Times New Roman"/>
                <w:kern w:val="2"/>
                <w:sz w:val="21"/>
                <w:szCs w:val="22"/>
                <w:lang w:val="en-US" w:eastAsia="zh-CN" w:bidi="ar-SA"/>
              </w:rPr>
            </w:pPr>
          </w:p>
        </w:tc>
      </w:tr>
      <w:tr w14:paraId="41563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9" w:hRule="exact"/>
          <w:jc w:val="center"/>
        </w:trPr>
        <w:tc>
          <w:tcPr>
            <w:tcW w:w="1860" w:type="dxa"/>
            <w:noWrap w:val="0"/>
            <w:vAlign w:val="center"/>
          </w:tcPr>
          <w:p w14:paraId="37349AD4">
            <w:pPr>
              <w:widowControl w:val="0"/>
              <w:jc w:val="both"/>
              <w:rPr>
                <w:rFonts w:ascii="Times New Roman" w:hAnsi="Times New Roman" w:eastAsia="宋体" w:cs="Times New Roman"/>
                <w:kern w:val="2"/>
                <w:sz w:val="21"/>
                <w:szCs w:val="22"/>
                <w:lang w:val="en-US" w:eastAsia="zh-CN" w:bidi="ar-SA"/>
              </w:rPr>
            </w:pPr>
          </w:p>
        </w:tc>
        <w:tc>
          <w:tcPr>
            <w:tcW w:w="5580" w:type="dxa"/>
            <w:noWrap w:val="0"/>
            <w:vAlign w:val="center"/>
          </w:tcPr>
          <w:p w14:paraId="102FCE7E">
            <w:pPr>
              <w:widowControl w:val="0"/>
              <w:jc w:val="both"/>
              <w:rPr>
                <w:rFonts w:ascii="Times New Roman" w:hAnsi="Times New Roman" w:eastAsia="宋体" w:cs="Times New Roman"/>
                <w:kern w:val="2"/>
                <w:sz w:val="21"/>
                <w:szCs w:val="22"/>
                <w:lang w:val="en-US" w:eastAsia="zh-CN" w:bidi="ar-SA"/>
              </w:rPr>
            </w:pPr>
          </w:p>
        </w:tc>
        <w:tc>
          <w:tcPr>
            <w:tcW w:w="2180" w:type="dxa"/>
            <w:noWrap w:val="0"/>
            <w:vAlign w:val="center"/>
          </w:tcPr>
          <w:p w14:paraId="60A9D7B0">
            <w:pPr>
              <w:widowControl w:val="0"/>
              <w:jc w:val="both"/>
              <w:rPr>
                <w:rFonts w:ascii="Times New Roman" w:hAnsi="Times New Roman" w:eastAsia="宋体" w:cs="Times New Roman"/>
                <w:kern w:val="2"/>
                <w:sz w:val="21"/>
                <w:szCs w:val="22"/>
                <w:lang w:val="en-US" w:eastAsia="zh-CN" w:bidi="ar-SA"/>
              </w:rPr>
            </w:pPr>
          </w:p>
        </w:tc>
        <w:tc>
          <w:tcPr>
            <w:tcW w:w="2180" w:type="dxa"/>
            <w:noWrap w:val="0"/>
            <w:vAlign w:val="center"/>
          </w:tcPr>
          <w:p w14:paraId="76C18CA2">
            <w:pPr>
              <w:widowControl w:val="0"/>
              <w:jc w:val="both"/>
              <w:rPr>
                <w:rFonts w:ascii="Times New Roman" w:hAnsi="Times New Roman" w:eastAsia="宋体" w:cs="Times New Roman"/>
                <w:kern w:val="2"/>
                <w:sz w:val="21"/>
                <w:szCs w:val="22"/>
                <w:lang w:val="en-US" w:eastAsia="zh-CN" w:bidi="ar-SA"/>
              </w:rPr>
            </w:pPr>
          </w:p>
        </w:tc>
        <w:tc>
          <w:tcPr>
            <w:tcW w:w="2158" w:type="dxa"/>
            <w:noWrap w:val="0"/>
            <w:vAlign w:val="center"/>
          </w:tcPr>
          <w:p w14:paraId="3DB1E636">
            <w:pPr>
              <w:widowControl w:val="0"/>
              <w:jc w:val="both"/>
              <w:rPr>
                <w:rFonts w:ascii="Times New Roman" w:hAnsi="Times New Roman" w:eastAsia="宋体" w:cs="Times New Roman"/>
                <w:kern w:val="2"/>
                <w:sz w:val="21"/>
                <w:szCs w:val="22"/>
                <w:lang w:val="en-US" w:eastAsia="zh-CN" w:bidi="ar-SA"/>
              </w:rPr>
            </w:pPr>
          </w:p>
        </w:tc>
      </w:tr>
      <w:tr w14:paraId="2D216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9" w:hRule="exact"/>
          <w:jc w:val="center"/>
        </w:trPr>
        <w:tc>
          <w:tcPr>
            <w:tcW w:w="13958" w:type="dxa"/>
            <w:gridSpan w:val="5"/>
            <w:tcBorders>
              <w:left w:val="nil"/>
              <w:bottom w:val="nil"/>
              <w:right w:val="nil"/>
            </w:tcBorders>
            <w:noWrap w:val="0"/>
            <w:vAlign w:val="center"/>
          </w:tcPr>
          <w:p w14:paraId="009E8038">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9"/>
                <w:szCs w:val="22"/>
                <w:lang w:val="en-US" w:eastAsia="zh-CN" w:bidi="ar-SA"/>
              </w:rPr>
              <w:t>注：本表反映部门本年度国有资本经营预算财政拨款支出情况。本表金额转换为万元时，因四舍五入可能存在尾差。</w:t>
            </w:r>
          </w:p>
        </w:tc>
      </w:tr>
    </w:tbl>
    <w:p w14:paraId="133F4993">
      <w:pPr>
        <w:keepNext w:val="0"/>
        <w:keepLines w:val="0"/>
        <w:pageBreakBefore w:val="0"/>
        <w:widowControl/>
        <w:kinsoku/>
        <w:wordWrap w:val="0"/>
        <w:overflowPunct/>
        <w:topLinePunct w:val="0"/>
        <w:autoSpaceDE/>
        <w:autoSpaceDN/>
        <w:bidi w:val="0"/>
        <w:adjustRightInd/>
        <w:snapToGrid/>
        <w:ind w:left="84" w:leftChars="40"/>
        <w:jc w:val="left"/>
        <w:textAlignment w:val="center"/>
        <w:rPr>
          <w:rFonts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9"/>
          <w:szCs w:val="19"/>
          <w:lang w:val="en-US" w:eastAsia="zh-CN"/>
        </w:rPr>
        <w:t>说明：我单位（部门）没有使用国有资本经营预算安排的支出，故本表无数据。</w:t>
      </w:r>
      <w:r>
        <w:rPr>
          <w:rFonts w:hint="eastAsia" w:ascii="宋体" w:hAnsi="宋体" w:eastAsia="宋体" w:cs="宋体"/>
          <w:color w:val="000000"/>
          <w:kern w:val="0"/>
          <w:sz w:val="20"/>
          <w:szCs w:val="20"/>
          <w:lang w:val="en-US" w:eastAsia="zh-CN"/>
        </w:rPr>
        <w:t xml:space="preserve"> </w:t>
      </w:r>
    </w:p>
    <w:p w14:paraId="0F9CC442">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CC0E1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noWrap w:val="0"/>
            <w:vAlign w:val="top"/>
          </w:tcPr>
          <w:p w14:paraId="52A6CEB1">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公开09表</w:t>
            </w:r>
          </w:p>
        </w:tc>
      </w:tr>
      <w:tr w14:paraId="4A48F3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noWrap w:val="0"/>
            <w:vAlign w:val="top"/>
          </w:tcPr>
          <w:p w14:paraId="4FC4C4D8">
            <w:pPr>
              <w:widowControl w:val="0"/>
              <w:jc w:val="lef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单位（部门）：许昌市文化馆</w:t>
            </w:r>
          </w:p>
        </w:tc>
        <w:tc>
          <w:tcPr>
            <w:tcW w:w="2000" w:type="dxa"/>
            <w:noWrap w:val="0"/>
            <w:vAlign w:val="top"/>
          </w:tcPr>
          <w:p w14:paraId="1A4DB468">
            <w:pPr>
              <w:widowControl w:val="0"/>
              <w:jc w:val="center"/>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2024年度</w:t>
            </w:r>
          </w:p>
        </w:tc>
        <w:tc>
          <w:tcPr>
            <w:tcW w:w="5979" w:type="dxa"/>
            <w:noWrap w:val="0"/>
            <w:vAlign w:val="top"/>
          </w:tcPr>
          <w:p w14:paraId="7246277A">
            <w:pPr>
              <w:widowControl w:val="0"/>
              <w:jc w:val="right"/>
              <w:rPr>
                <w:rFonts w:ascii="Times New Roman" w:hAnsi="Times New Roman" w:eastAsia="宋体" w:cs="Times New Roman"/>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0B45591A">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1478B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6960" w:type="dxa"/>
            <w:gridSpan w:val="6"/>
            <w:noWrap w:val="0"/>
            <w:vAlign w:val="center"/>
          </w:tcPr>
          <w:p w14:paraId="0BDEFC2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预算数</w:t>
            </w:r>
          </w:p>
        </w:tc>
        <w:tc>
          <w:tcPr>
            <w:tcW w:w="6998" w:type="dxa"/>
            <w:gridSpan w:val="6"/>
            <w:noWrap w:val="0"/>
            <w:vAlign w:val="center"/>
          </w:tcPr>
          <w:p w14:paraId="5784F32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决算数</w:t>
            </w:r>
          </w:p>
        </w:tc>
      </w:tr>
      <w:tr w14:paraId="7FCD9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noWrap w:val="0"/>
            <w:vAlign w:val="center"/>
          </w:tcPr>
          <w:p w14:paraId="577640B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合计</w:t>
            </w:r>
          </w:p>
        </w:tc>
        <w:tc>
          <w:tcPr>
            <w:tcW w:w="1160" w:type="dxa"/>
            <w:vMerge w:val="restart"/>
            <w:noWrap w:val="0"/>
            <w:vAlign w:val="center"/>
          </w:tcPr>
          <w:p w14:paraId="459FF7B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因公出国（境）费</w:t>
            </w:r>
          </w:p>
        </w:tc>
        <w:tc>
          <w:tcPr>
            <w:tcW w:w="3480" w:type="dxa"/>
            <w:gridSpan w:val="3"/>
            <w:noWrap w:val="0"/>
            <w:vAlign w:val="center"/>
          </w:tcPr>
          <w:p w14:paraId="78342B2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公务用车购置及运行维护费</w:t>
            </w:r>
          </w:p>
        </w:tc>
        <w:tc>
          <w:tcPr>
            <w:tcW w:w="1160" w:type="dxa"/>
            <w:vMerge w:val="restart"/>
            <w:noWrap w:val="0"/>
            <w:vAlign w:val="center"/>
          </w:tcPr>
          <w:p w14:paraId="678B5CD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公务接待费</w:t>
            </w:r>
          </w:p>
        </w:tc>
        <w:tc>
          <w:tcPr>
            <w:tcW w:w="1160" w:type="dxa"/>
            <w:vMerge w:val="restart"/>
            <w:noWrap w:val="0"/>
            <w:vAlign w:val="center"/>
          </w:tcPr>
          <w:p w14:paraId="12300E77">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合计</w:t>
            </w:r>
          </w:p>
        </w:tc>
        <w:tc>
          <w:tcPr>
            <w:tcW w:w="1160" w:type="dxa"/>
            <w:vMerge w:val="restart"/>
            <w:noWrap w:val="0"/>
            <w:vAlign w:val="center"/>
          </w:tcPr>
          <w:p w14:paraId="712BDE8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因公出国（境）费</w:t>
            </w:r>
          </w:p>
        </w:tc>
        <w:tc>
          <w:tcPr>
            <w:tcW w:w="3480" w:type="dxa"/>
            <w:gridSpan w:val="3"/>
            <w:noWrap w:val="0"/>
            <w:vAlign w:val="center"/>
          </w:tcPr>
          <w:p w14:paraId="2641B28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公务用车购置及运行维护费</w:t>
            </w:r>
          </w:p>
        </w:tc>
        <w:tc>
          <w:tcPr>
            <w:tcW w:w="1198" w:type="dxa"/>
            <w:vMerge w:val="restart"/>
            <w:noWrap w:val="0"/>
            <w:vAlign w:val="center"/>
          </w:tcPr>
          <w:p w14:paraId="0D8DB43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公务接待费</w:t>
            </w:r>
          </w:p>
        </w:tc>
      </w:tr>
      <w:tr w14:paraId="66C1E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noWrap w:val="0"/>
            <w:vAlign w:val="center"/>
          </w:tcPr>
          <w:p w14:paraId="1F118E40">
            <w:pPr>
              <w:widowControl w:val="0"/>
              <w:jc w:val="both"/>
              <w:rPr>
                <w:rFonts w:ascii="Times New Roman" w:hAnsi="Times New Roman" w:eastAsia="宋体" w:cs="Times New Roman"/>
                <w:kern w:val="2"/>
                <w:sz w:val="21"/>
                <w:szCs w:val="22"/>
                <w:lang w:val="en-US" w:eastAsia="zh-CN" w:bidi="ar-SA"/>
              </w:rPr>
            </w:pPr>
          </w:p>
        </w:tc>
        <w:tc>
          <w:tcPr>
            <w:tcW w:w="1160" w:type="dxa"/>
            <w:vMerge w:val="continue"/>
            <w:noWrap w:val="0"/>
            <w:vAlign w:val="center"/>
          </w:tcPr>
          <w:p w14:paraId="462218DD">
            <w:pPr>
              <w:widowControl w:val="0"/>
              <w:jc w:val="both"/>
              <w:rPr>
                <w:rFonts w:ascii="Times New Roman" w:hAnsi="Times New Roman" w:eastAsia="宋体" w:cs="Times New Roman"/>
                <w:kern w:val="2"/>
                <w:sz w:val="21"/>
                <w:szCs w:val="22"/>
                <w:lang w:val="en-US" w:eastAsia="zh-CN" w:bidi="ar-SA"/>
              </w:rPr>
            </w:pPr>
          </w:p>
        </w:tc>
        <w:tc>
          <w:tcPr>
            <w:tcW w:w="1160" w:type="dxa"/>
            <w:noWrap w:val="0"/>
            <w:vAlign w:val="center"/>
          </w:tcPr>
          <w:p w14:paraId="42182B5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小计</w:t>
            </w:r>
          </w:p>
        </w:tc>
        <w:tc>
          <w:tcPr>
            <w:tcW w:w="1160" w:type="dxa"/>
            <w:noWrap w:val="0"/>
            <w:vAlign w:val="center"/>
          </w:tcPr>
          <w:p w14:paraId="6A3B4B7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公务用车购置费</w:t>
            </w:r>
          </w:p>
        </w:tc>
        <w:tc>
          <w:tcPr>
            <w:tcW w:w="1160" w:type="dxa"/>
            <w:noWrap w:val="0"/>
            <w:vAlign w:val="center"/>
          </w:tcPr>
          <w:p w14:paraId="138F4A9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公务用车运行维护费</w:t>
            </w:r>
          </w:p>
        </w:tc>
        <w:tc>
          <w:tcPr>
            <w:tcW w:w="1160" w:type="dxa"/>
            <w:vMerge w:val="continue"/>
            <w:noWrap w:val="0"/>
            <w:vAlign w:val="center"/>
          </w:tcPr>
          <w:p w14:paraId="7FF960E6">
            <w:pPr>
              <w:widowControl w:val="0"/>
              <w:jc w:val="both"/>
              <w:rPr>
                <w:rFonts w:ascii="Times New Roman" w:hAnsi="Times New Roman" w:eastAsia="宋体" w:cs="Times New Roman"/>
                <w:kern w:val="2"/>
                <w:sz w:val="21"/>
                <w:szCs w:val="22"/>
                <w:lang w:val="en-US" w:eastAsia="zh-CN" w:bidi="ar-SA"/>
              </w:rPr>
            </w:pPr>
          </w:p>
        </w:tc>
        <w:tc>
          <w:tcPr>
            <w:tcW w:w="1160" w:type="dxa"/>
            <w:vMerge w:val="continue"/>
            <w:noWrap w:val="0"/>
            <w:vAlign w:val="center"/>
          </w:tcPr>
          <w:p w14:paraId="00D53FCF">
            <w:pPr>
              <w:widowControl w:val="0"/>
              <w:jc w:val="both"/>
              <w:rPr>
                <w:rFonts w:ascii="Times New Roman" w:hAnsi="Times New Roman" w:eastAsia="宋体" w:cs="Times New Roman"/>
                <w:kern w:val="2"/>
                <w:sz w:val="21"/>
                <w:szCs w:val="22"/>
                <w:lang w:val="en-US" w:eastAsia="zh-CN" w:bidi="ar-SA"/>
              </w:rPr>
            </w:pPr>
          </w:p>
        </w:tc>
        <w:tc>
          <w:tcPr>
            <w:tcW w:w="1160" w:type="dxa"/>
            <w:vMerge w:val="continue"/>
            <w:noWrap w:val="0"/>
            <w:vAlign w:val="center"/>
          </w:tcPr>
          <w:p w14:paraId="03372E9D">
            <w:pPr>
              <w:widowControl w:val="0"/>
              <w:jc w:val="both"/>
              <w:rPr>
                <w:rFonts w:ascii="Times New Roman" w:hAnsi="Times New Roman" w:eastAsia="宋体" w:cs="Times New Roman"/>
                <w:kern w:val="2"/>
                <w:sz w:val="21"/>
                <w:szCs w:val="22"/>
                <w:lang w:val="en-US" w:eastAsia="zh-CN" w:bidi="ar-SA"/>
              </w:rPr>
            </w:pPr>
          </w:p>
        </w:tc>
        <w:tc>
          <w:tcPr>
            <w:tcW w:w="1160" w:type="dxa"/>
            <w:noWrap w:val="0"/>
            <w:vAlign w:val="center"/>
          </w:tcPr>
          <w:p w14:paraId="567DBCE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小计</w:t>
            </w:r>
          </w:p>
        </w:tc>
        <w:tc>
          <w:tcPr>
            <w:tcW w:w="1160" w:type="dxa"/>
            <w:noWrap w:val="0"/>
            <w:vAlign w:val="center"/>
          </w:tcPr>
          <w:p w14:paraId="58AE6DF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公务用车购置费</w:t>
            </w:r>
          </w:p>
        </w:tc>
        <w:tc>
          <w:tcPr>
            <w:tcW w:w="1160" w:type="dxa"/>
            <w:noWrap w:val="0"/>
            <w:vAlign w:val="center"/>
          </w:tcPr>
          <w:p w14:paraId="44780225">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公务用车运行维护费</w:t>
            </w:r>
          </w:p>
        </w:tc>
        <w:tc>
          <w:tcPr>
            <w:tcW w:w="1198" w:type="dxa"/>
            <w:vMerge w:val="continue"/>
            <w:noWrap w:val="0"/>
            <w:vAlign w:val="center"/>
          </w:tcPr>
          <w:p w14:paraId="272231C5">
            <w:pPr>
              <w:widowControl w:val="0"/>
              <w:jc w:val="both"/>
              <w:rPr>
                <w:rFonts w:ascii="Times New Roman" w:hAnsi="Times New Roman" w:eastAsia="宋体" w:cs="Times New Roman"/>
                <w:kern w:val="2"/>
                <w:sz w:val="21"/>
                <w:szCs w:val="22"/>
                <w:lang w:val="en-US" w:eastAsia="zh-CN" w:bidi="ar-SA"/>
              </w:rPr>
            </w:pPr>
          </w:p>
        </w:tc>
      </w:tr>
      <w:tr w14:paraId="4FFD2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noWrap w:val="0"/>
            <w:vAlign w:val="center"/>
          </w:tcPr>
          <w:p w14:paraId="1739D1CB">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w:t>
            </w:r>
          </w:p>
        </w:tc>
        <w:tc>
          <w:tcPr>
            <w:tcW w:w="1160" w:type="dxa"/>
            <w:noWrap w:val="0"/>
            <w:vAlign w:val="center"/>
          </w:tcPr>
          <w:p w14:paraId="59EAEC2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2</w:t>
            </w:r>
          </w:p>
        </w:tc>
        <w:tc>
          <w:tcPr>
            <w:tcW w:w="1160" w:type="dxa"/>
            <w:noWrap w:val="0"/>
            <w:vAlign w:val="center"/>
          </w:tcPr>
          <w:p w14:paraId="1EFC4B7D">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3</w:t>
            </w:r>
          </w:p>
        </w:tc>
        <w:tc>
          <w:tcPr>
            <w:tcW w:w="1160" w:type="dxa"/>
            <w:noWrap w:val="0"/>
            <w:vAlign w:val="center"/>
          </w:tcPr>
          <w:p w14:paraId="06AB7ACF">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4</w:t>
            </w:r>
          </w:p>
        </w:tc>
        <w:tc>
          <w:tcPr>
            <w:tcW w:w="1160" w:type="dxa"/>
            <w:noWrap w:val="0"/>
            <w:vAlign w:val="center"/>
          </w:tcPr>
          <w:p w14:paraId="5F488D14">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5</w:t>
            </w:r>
          </w:p>
        </w:tc>
        <w:tc>
          <w:tcPr>
            <w:tcW w:w="1160" w:type="dxa"/>
            <w:noWrap w:val="0"/>
            <w:vAlign w:val="center"/>
          </w:tcPr>
          <w:p w14:paraId="54288CA6">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6</w:t>
            </w:r>
          </w:p>
        </w:tc>
        <w:tc>
          <w:tcPr>
            <w:tcW w:w="1160" w:type="dxa"/>
            <w:noWrap w:val="0"/>
            <w:vAlign w:val="center"/>
          </w:tcPr>
          <w:p w14:paraId="3F06674A">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7</w:t>
            </w:r>
          </w:p>
        </w:tc>
        <w:tc>
          <w:tcPr>
            <w:tcW w:w="1160" w:type="dxa"/>
            <w:noWrap w:val="0"/>
            <w:vAlign w:val="center"/>
          </w:tcPr>
          <w:p w14:paraId="73CEE979">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8</w:t>
            </w:r>
          </w:p>
        </w:tc>
        <w:tc>
          <w:tcPr>
            <w:tcW w:w="1160" w:type="dxa"/>
            <w:noWrap w:val="0"/>
            <w:vAlign w:val="center"/>
          </w:tcPr>
          <w:p w14:paraId="252A10EC">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9</w:t>
            </w:r>
          </w:p>
        </w:tc>
        <w:tc>
          <w:tcPr>
            <w:tcW w:w="1160" w:type="dxa"/>
            <w:noWrap w:val="0"/>
            <w:vAlign w:val="center"/>
          </w:tcPr>
          <w:p w14:paraId="04BAACD2">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10</w:t>
            </w:r>
          </w:p>
        </w:tc>
        <w:tc>
          <w:tcPr>
            <w:tcW w:w="1160" w:type="dxa"/>
            <w:noWrap w:val="0"/>
            <w:vAlign w:val="center"/>
          </w:tcPr>
          <w:p w14:paraId="5CF4D718">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11</w:t>
            </w:r>
          </w:p>
        </w:tc>
        <w:tc>
          <w:tcPr>
            <w:tcW w:w="1198" w:type="dxa"/>
            <w:noWrap w:val="0"/>
            <w:vAlign w:val="center"/>
          </w:tcPr>
          <w:p w14:paraId="0EAE3340">
            <w:pPr>
              <w:widowControl w:val="0"/>
              <w:snapToGrid w:val="0"/>
              <w:jc w:val="center"/>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12</w:t>
            </w:r>
          </w:p>
        </w:tc>
      </w:tr>
      <w:tr w14:paraId="003B9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noWrap w:val="0"/>
            <w:vAlign w:val="center"/>
          </w:tcPr>
          <w:p w14:paraId="7124B80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1.50</w:t>
            </w:r>
          </w:p>
        </w:tc>
        <w:tc>
          <w:tcPr>
            <w:tcW w:w="1160" w:type="dxa"/>
            <w:noWrap w:val="0"/>
            <w:vAlign w:val="center"/>
          </w:tcPr>
          <w:p w14:paraId="7A26A2B1">
            <w:pPr>
              <w:widowControl w:val="0"/>
              <w:jc w:val="both"/>
              <w:rPr>
                <w:rFonts w:ascii="Times New Roman" w:hAnsi="Times New Roman" w:eastAsia="宋体" w:cs="Times New Roman"/>
                <w:kern w:val="2"/>
                <w:sz w:val="21"/>
                <w:szCs w:val="22"/>
                <w:lang w:val="en-US" w:eastAsia="zh-CN" w:bidi="ar-SA"/>
              </w:rPr>
            </w:pPr>
          </w:p>
        </w:tc>
        <w:tc>
          <w:tcPr>
            <w:tcW w:w="1160" w:type="dxa"/>
            <w:noWrap w:val="0"/>
            <w:vAlign w:val="center"/>
          </w:tcPr>
          <w:p w14:paraId="0EC890A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1.00</w:t>
            </w:r>
          </w:p>
        </w:tc>
        <w:tc>
          <w:tcPr>
            <w:tcW w:w="1160" w:type="dxa"/>
            <w:noWrap w:val="0"/>
            <w:vAlign w:val="center"/>
          </w:tcPr>
          <w:p w14:paraId="454D0F4F">
            <w:pPr>
              <w:widowControl w:val="0"/>
              <w:jc w:val="both"/>
              <w:rPr>
                <w:rFonts w:ascii="Times New Roman" w:hAnsi="Times New Roman" w:eastAsia="宋体" w:cs="Times New Roman"/>
                <w:kern w:val="2"/>
                <w:sz w:val="21"/>
                <w:szCs w:val="22"/>
                <w:lang w:val="en-US" w:eastAsia="zh-CN" w:bidi="ar-SA"/>
              </w:rPr>
            </w:pPr>
          </w:p>
        </w:tc>
        <w:tc>
          <w:tcPr>
            <w:tcW w:w="1160" w:type="dxa"/>
            <w:noWrap w:val="0"/>
            <w:vAlign w:val="center"/>
          </w:tcPr>
          <w:p w14:paraId="119BE15B">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1.00</w:t>
            </w:r>
          </w:p>
        </w:tc>
        <w:tc>
          <w:tcPr>
            <w:tcW w:w="1160" w:type="dxa"/>
            <w:noWrap w:val="0"/>
            <w:vAlign w:val="center"/>
          </w:tcPr>
          <w:p w14:paraId="0331E4E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0.50</w:t>
            </w:r>
          </w:p>
        </w:tc>
        <w:tc>
          <w:tcPr>
            <w:tcW w:w="1160" w:type="dxa"/>
            <w:noWrap w:val="0"/>
            <w:vAlign w:val="center"/>
          </w:tcPr>
          <w:p w14:paraId="37292649">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1.50</w:t>
            </w:r>
          </w:p>
        </w:tc>
        <w:tc>
          <w:tcPr>
            <w:tcW w:w="1160" w:type="dxa"/>
            <w:noWrap w:val="0"/>
            <w:vAlign w:val="center"/>
          </w:tcPr>
          <w:p w14:paraId="23E01564">
            <w:pPr>
              <w:widowControl w:val="0"/>
              <w:jc w:val="both"/>
              <w:rPr>
                <w:rFonts w:ascii="Times New Roman" w:hAnsi="Times New Roman" w:eastAsia="宋体" w:cs="Times New Roman"/>
                <w:kern w:val="2"/>
                <w:sz w:val="21"/>
                <w:szCs w:val="22"/>
                <w:lang w:val="en-US" w:eastAsia="zh-CN" w:bidi="ar-SA"/>
              </w:rPr>
            </w:pPr>
          </w:p>
        </w:tc>
        <w:tc>
          <w:tcPr>
            <w:tcW w:w="1160" w:type="dxa"/>
            <w:noWrap w:val="0"/>
            <w:vAlign w:val="center"/>
          </w:tcPr>
          <w:p w14:paraId="6FF4D36C">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1.00</w:t>
            </w:r>
          </w:p>
        </w:tc>
        <w:tc>
          <w:tcPr>
            <w:tcW w:w="1160" w:type="dxa"/>
            <w:noWrap w:val="0"/>
            <w:vAlign w:val="center"/>
          </w:tcPr>
          <w:p w14:paraId="0453151D">
            <w:pPr>
              <w:widowControl w:val="0"/>
              <w:jc w:val="both"/>
              <w:rPr>
                <w:rFonts w:ascii="Times New Roman" w:hAnsi="Times New Roman" w:eastAsia="宋体" w:cs="Times New Roman"/>
                <w:kern w:val="2"/>
                <w:sz w:val="21"/>
                <w:szCs w:val="22"/>
                <w:lang w:val="en-US" w:eastAsia="zh-CN" w:bidi="ar-SA"/>
              </w:rPr>
            </w:pPr>
          </w:p>
        </w:tc>
        <w:tc>
          <w:tcPr>
            <w:tcW w:w="1160" w:type="dxa"/>
            <w:noWrap w:val="0"/>
            <w:vAlign w:val="center"/>
          </w:tcPr>
          <w:p w14:paraId="1A65DD64">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1.00</w:t>
            </w:r>
          </w:p>
        </w:tc>
        <w:tc>
          <w:tcPr>
            <w:tcW w:w="1198" w:type="dxa"/>
            <w:noWrap w:val="0"/>
            <w:vAlign w:val="center"/>
          </w:tcPr>
          <w:p w14:paraId="1B4BCD61">
            <w:pPr>
              <w:widowControl w:val="0"/>
              <w:snapToGrid w:val="0"/>
              <w:jc w:val="righ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0.50</w:t>
            </w:r>
          </w:p>
        </w:tc>
      </w:tr>
      <w:tr w14:paraId="35A4A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3958" w:type="dxa"/>
            <w:gridSpan w:val="12"/>
            <w:tcBorders>
              <w:left w:val="nil"/>
              <w:bottom w:val="nil"/>
              <w:right w:val="nil"/>
            </w:tcBorders>
            <w:noWrap w:val="0"/>
            <w:vAlign w:val="center"/>
          </w:tcPr>
          <w:p w14:paraId="221C39ED">
            <w:pPr>
              <w:widowControl w:val="0"/>
              <w:snapToGrid w:val="0"/>
              <w:jc w:val="left"/>
              <w:rPr>
                <w:rFonts w:ascii="Times New Roman" w:hAnsi="Times New Roman" w:eastAsia="宋体" w:cs="Times New Roman"/>
                <w:kern w:val="2"/>
                <w:sz w:val="21"/>
                <w:szCs w:val="22"/>
                <w:lang w:val="en-US" w:eastAsia="zh-CN" w:bidi="ar-SA"/>
              </w:rPr>
            </w:pPr>
            <w:r>
              <w:rPr>
                <w:rFonts w:ascii="宋体" w:hAnsi="宋体" w:eastAsia="宋体" w:cs="宋体"/>
                <w:b w:val="0"/>
                <w:i w:val="0"/>
                <w:color w:val="000000"/>
                <w:kern w:val="2"/>
                <w:sz w:val="17"/>
                <w:szCs w:val="22"/>
                <w:lang w:val="en-US" w:eastAsia="zh-CN" w:bidi="ar-SA"/>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tc>
      </w:tr>
    </w:tbl>
    <w:p w14:paraId="3B548318">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672E6775">
      <w:pPr>
        <w:keepNext w:val="0"/>
        <w:keepLines w:val="0"/>
        <w:pageBreakBefore w:val="0"/>
        <w:tabs>
          <w:tab w:val="left" w:pos="5665"/>
        </w:tabs>
        <w:kinsoku/>
        <w:wordWrap w:val="0"/>
        <w:overflowPunct/>
        <w:topLinePunct w:val="0"/>
        <w:autoSpaceDE/>
        <w:autoSpaceDN/>
        <w:bidi w:val="0"/>
        <w:jc w:val="both"/>
        <w:rPr>
          <w:rFonts w:ascii="仿宋_GB2312" w:hAnsi="仿宋_GB2312" w:eastAsia="仿宋_GB2312" w:cs="仿宋_GB2312"/>
          <w:sz w:val="32"/>
          <w:szCs w:val="32"/>
          <w:lang w:val="en-US" w:eastAsia="zh-CN"/>
        </w:rPr>
      </w:pPr>
    </w:p>
    <w:p w14:paraId="0FA48004">
      <w:pPr>
        <w:keepNext w:val="0"/>
        <w:keepLines w:val="0"/>
        <w:pageBreakBefore w:val="0"/>
        <w:tabs>
          <w:tab w:val="left" w:pos="5665"/>
        </w:tabs>
        <w:kinsoku/>
        <w:wordWrap w:val="0"/>
        <w:overflowPunct/>
        <w:topLinePunct w:val="0"/>
        <w:autoSpaceDE/>
        <w:autoSpaceDN/>
        <w:bidi w:val="0"/>
        <w:jc w:val="both"/>
        <w:rPr>
          <w:rFonts w:ascii="黑体" w:hAnsi="宋体" w:eastAsia="黑体" w:cs="宋体"/>
          <w:kern w:val="0"/>
          <w:sz w:val="28"/>
          <w:szCs w:val="28"/>
          <w:lang w:val="en-US" w:eastAsia="zh-CN"/>
        </w:rPr>
      </w:pPr>
    </w:p>
    <w:p w14:paraId="0C142166">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0A2D89B6">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1ABFED43">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62E1CE9B">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1E48E538">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6401E820">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615AF045">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4C867D18">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第三部分 许昌市文化馆2024年度单位决算情况说明</w:t>
      </w:r>
    </w:p>
    <w:p w14:paraId="4E62C0C5">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800" w:bottom="1440" w:left="1800" w:header="720" w:footer="720" w:gutter="0"/>
          <w:pgNumType w:fmt="numberInDash"/>
          <w:cols w:space="720" w:num="1"/>
          <w:docGrid w:type="lines" w:linePitch="312" w:charSpace="0"/>
        </w:sectPr>
      </w:pPr>
    </w:p>
    <w:p w14:paraId="0DC8A7B2">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一、收入支出决算总体情况说明</w:t>
      </w:r>
    </w:p>
    <w:p w14:paraId="10079C11">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年度收、支总计均为</w:t>
      </w:r>
      <w:r>
        <w:rPr>
          <w:rFonts w:hint="eastAsia" w:ascii="仿宋_GB2312" w:hAnsi="仿宋_GB2312" w:eastAsia="仿宋_GB2312" w:cs="仿宋_GB2312"/>
          <w:sz w:val="32"/>
          <w:szCs w:val="32"/>
          <w:highlight w:val="none"/>
          <w:lang w:val="en-US" w:eastAsia="zh-CN"/>
        </w:rPr>
        <w:t>473.10</w:t>
      </w:r>
      <w:r>
        <w:rPr>
          <w:rFonts w:hint="eastAsia" w:ascii="仿宋_GB2312" w:hAnsi="仿宋_GB2312" w:eastAsia="仿宋_GB2312" w:cs="仿宋_GB2312"/>
          <w:sz w:val="32"/>
          <w:szCs w:val="32"/>
          <w:lang w:val="en-US" w:eastAsia="zh-CN"/>
        </w:rPr>
        <w:t>万元。</w:t>
      </w:r>
      <w:r>
        <w:rPr>
          <w:rFonts w:hint="eastAsia" w:ascii="仿宋" w:hAnsi="仿宋" w:eastAsia="仿宋" w:cs="仿宋"/>
          <w:snapToGrid/>
          <w:color w:val="auto"/>
          <w:kern w:val="2"/>
          <w:sz w:val="32"/>
          <w:szCs w:val="32"/>
          <w:highlight w:val="none"/>
          <w:lang w:val="en-US" w:eastAsia="zh-CN" w:bidi="ar-SA"/>
        </w:rPr>
        <w:t>与上年度相比，收、支总计各减少32.45万元，下降6.42%，主要原因是厉行节俭，减少不必要的支出。</w:t>
      </w:r>
    </w:p>
    <w:p w14:paraId="5A97FDE1">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二、收入决算情况说明</w:t>
      </w:r>
    </w:p>
    <w:p w14:paraId="1A24D57A">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黑体" w:hAnsi="黑体" w:eastAsia="黑体" w:cs="黑体"/>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年度收入合计</w:t>
      </w:r>
      <w:r>
        <w:rPr>
          <w:rFonts w:hint="eastAsia" w:ascii="仿宋_GB2312" w:hAnsi="Times New Roman" w:eastAsia="仿宋_GB2312"/>
          <w:sz w:val="32"/>
          <w:szCs w:val="32"/>
          <w:lang w:val="en-US" w:eastAsia="zh-CN"/>
        </w:rPr>
        <w:t>473.09</w:t>
      </w:r>
      <w:r>
        <w:rPr>
          <w:rFonts w:hint="eastAsia" w:ascii="仿宋_GB2312" w:hAnsi="仿宋_GB2312" w:eastAsia="仿宋_GB2312" w:cs="仿宋_GB2312"/>
          <w:sz w:val="32"/>
          <w:szCs w:val="32"/>
          <w:lang w:val="en-US" w:eastAsia="zh-CN"/>
        </w:rPr>
        <w:t>万元，其中：财政拨款收入473.09万元，占100.00%。</w:t>
      </w:r>
    </w:p>
    <w:p w14:paraId="01C5B996">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三、支出决算情况说明</w:t>
      </w:r>
    </w:p>
    <w:p w14:paraId="34271ECD">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年度支出合计</w:t>
      </w:r>
      <w:r>
        <w:rPr>
          <w:rFonts w:hint="eastAsia" w:ascii="仿宋_GB2312" w:hAnsi="Times New Roman" w:eastAsia="仿宋_GB2312"/>
          <w:sz w:val="32"/>
          <w:szCs w:val="32"/>
          <w:lang w:val="en-US" w:eastAsia="zh-CN"/>
        </w:rPr>
        <w:t>473.10</w:t>
      </w:r>
      <w:r>
        <w:rPr>
          <w:rFonts w:hint="eastAsia" w:ascii="仿宋_GB2312" w:hAnsi="仿宋_GB2312" w:eastAsia="仿宋_GB2312" w:cs="仿宋_GB2312"/>
          <w:sz w:val="32"/>
          <w:szCs w:val="32"/>
          <w:lang w:val="en-US" w:eastAsia="zh-CN"/>
        </w:rPr>
        <w:t>万元，其中：基本支出275.37万元，占58.21%;项目支出197.73万元，占41.79%。</w:t>
      </w:r>
    </w:p>
    <w:p w14:paraId="3BFF31EF">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四、财政拨款收入支出决算总体情况说明</w:t>
      </w:r>
    </w:p>
    <w:p w14:paraId="45A33F03">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eastAsia="仿宋_GB2312"/>
          <w:sz w:val="32"/>
          <w:szCs w:val="32"/>
          <w:lang w:val="en-US" w:eastAsia="zh-CN"/>
        </w:rPr>
        <w:t>年度财政拨款收、支总计均为</w:t>
      </w:r>
      <w:r>
        <w:rPr>
          <w:rFonts w:hint="eastAsia" w:ascii="仿宋" w:hAnsi="仿宋" w:eastAsia="仿宋"/>
          <w:sz w:val="32"/>
          <w:szCs w:val="32"/>
          <w:lang w:val="en-US" w:eastAsia="zh-CN"/>
        </w:rPr>
        <w:t>473.09</w:t>
      </w:r>
      <w:r>
        <w:rPr>
          <w:rFonts w:hint="eastAsia" w:ascii="仿宋_GB2312" w:eastAsia="仿宋_GB2312"/>
          <w:sz w:val="32"/>
          <w:szCs w:val="32"/>
          <w:lang w:val="en-US" w:eastAsia="zh-CN"/>
        </w:rPr>
        <w:t>万元。</w:t>
      </w:r>
      <w:r>
        <w:rPr>
          <w:rFonts w:hint="eastAsia" w:ascii="仿宋_GB2312" w:hAnsi="仿宋_GB2312" w:eastAsia="仿宋_GB2312" w:cs="仿宋_GB2312"/>
          <w:sz w:val="32"/>
          <w:szCs w:val="32"/>
          <w:lang w:val="en-US" w:eastAsia="zh-CN"/>
        </w:rPr>
        <w:t>与上年度相比，财政拨款收、支总计各减少32.45万元，下降6.42%，主要原因是厉行节俭，减少不必要的支出。</w:t>
      </w:r>
    </w:p>
    <w:p w14:paraId="230C87FC">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五、一般公共预算财政拨款支出决算情况说明</w:t>
      </w:r>
    </w:p>
    <w:p w14:paraId="3906AB23">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（一）总体情况</w:t>
      </w:r>
    </w:p>
    <w:p w14:paraId="042D3F7B">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2024年度一般公共预算财政拨款支出473.09万元，占支出合计的100.00%。与上年度相比，一般公共预算财政拨款支出减少32.45万元，下降6.42%，主要原因是厉行节俭，减少不必要的支出。</w:t>
      </w:r>
    </w:p>
    <w:p w14:paraId="69B2F398">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（二）结构情况</w:t>
      </w:r>
    </w:p>
    <w:p w14:paraId="74C7736E">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473.09万元，主要用于以下方面：一般公共服务（类）支出1.28万元，占0.27%;科学技术（类）支出67.12万元，占14.19%;文化旅游体育与传媒（类）支出385.18万元，占81.42%;卫生健康（类）支出7.08万元，占1.50%;住房保障（类）支出12.43万元，占2.63%。</w:t>
      </w:r>
    </w:p>
    <w:p w14:paraId="5CF47C7F">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（三）具体情况</w:t>
      </w:r>
    </w:p>
    <w:p w14:paraId="596630E8">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年度一般公共预算财政拨款支出年初预算为</w:t>
      </w:r>
      <w:r>
        <w:rPr>
          <w:rFonts w:hint="eastAsia" w:ascii="仿宋_GB2312" w:hAnsi="Times New Roman" w:eastAsia="仿宋_GB2312"/>
          <w:sz w:val="32"/>
          <w:szCs w:val="32"/>
          <w:highlight w:val="none"/>
          <w:lang w:val="en-US" w:eastAsia="zh-CN"/>
        </w:rPr>
        <w:t>473.09</w:t>
      </w:r>
      <w:r>
        <w:rPr>
          <w:rFonts w:hint="eastAsia" w:ascii="仿宋_GB2312" w:hAnsi="仿宋_GB2312" w:eastAsia="仿宋_GB2312" w:cs="仿宋_GB2312"/>
          <w:sz w:val="32"/>
          <w:szCs w:val="32"/>
          <w:lang w:val="en-US" w:eastAsia="zh-CN"/>
        </w:rPr>
        <w:t>万元，支出决算为</w:t>
      </w:r>
      <w:r>
        <w:rPr>
          <w:rFonts w:hint="eastAsia" w:ascii="仿宋_GB2312" w:hAnsi="Times New Roman" w:eastAsia="仿宋_GB2312"/>
          <w:sz w:val="32"/>
          <w:szCs w:val="32"/>
          <w:highlight w:val="none"/>
          <w:lang w:val="en-US" w:eastAsia="zh-CN"/>
        </w:rPr>
        <w:t>473.09</w:t>
      </w:r>
      <w:r>
        <w:rPr>
          <w:rFonts w:hint="eastAsia" w:ascii="仿宋_GB2312" w:hAnsi="仿宋_GB2312" w:eastAsia="仿宋_GB2312" w:cs="仿宋_GB2312"/>
          <w:sz w:val="32"/>
          <w:szCs w:val="32"/>
          <w:lang w:val="en-US" w:eastAsia="zh-CN"/>
        </w:rPr>
        <w:t>万元，完成年初预算的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lang w:val="en-US" w:eastAsia="zh-CN"/>
        </w:rPr>
        <w:t>%。其中：</w:t>
      </w:r>
    </w:p>
    <w:p w14:paraId="5A46F80C">
      <w:pPr>
        <w:keepNext w:val="0"/>
        <w:keepLines w:val="0"/>
        <w:pageBreakBefore w:val="0"/>
        <w:widowControl/>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w:t>
      </w:r>
      <w:r>
        <w:rPr>
          <w:rFonts w:ascii="仿宋" w:hAnsi="仿宋" w:eastAsia="仿宋" w:cs="仿宋_GB2312"/>
          <w:b/>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一般公共服务支出（类）群众团体事务（款）工会事务（项）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1.28</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1.28</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 w:hAnsi="仿宋" w:eastAsia="仿宋" w:cs="仿宋_GB2312"/>
          <w:sz w:val="32"/>
          <w:szCs w:val="32"/>
          <w:lang w:val="en-US" w:eastAsia="zh-CN"/>
        </w:rPr>
        <w:t>。</w:t>
      </w:r>
    </w:p>
    <w:p w14:paraId="1C7BD375">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w:t>
      </w:r>
      <w:r>
        <w:rPr>
          <w:rFonts w:ascii="仿宋" w:hAnsi="仿宋" w:eastAsia="仿宋" w:cs="仿宋_GB2312"/>
          <w:b/>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一般公共服务支出（类）其他一般公共服务支出（款）其他一般公共服务支出（项）</w:t>
      </w:r>
      <w:r>
        <w:rPr>
          <w:rFonts w:hint="eastAsia" w:ascii="仿宋" w:hAnsi="仿宋" w:eastAsia="仿宋" w:cs="仿宋_GB2312"/>
          <w:sz w:val="32"/>
          <w:szCs w:val="32"/>
          <w:lang w:val="en-US" w:eastAsia="zh-CN"/>
        </w:rPr>
        <w:t>。年初预算为万元，支出决算为</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0.00</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 w:hAnsi="仿宋" w:eastAsia="仿宋" w:cs="仿宋_GB2312"/>
          <w:sz w:val="32"/>
          <w:szCs w:val="32"/>
          <w:lang w:val="en-US" w:eastAsia="zh-CN"/>
        </w:rPr>
        <w:t>。</w:t>
      </w:r>
    </w:p>
    <w:p w14:paraId="244F2B06">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w:t>
      </w:r>
      <w:r>
        <w:rPr>
          <w:rFonts w:ascii="仿宋" w:hAnsi="仿宋" w:eastAsia="仿宋" w:cs="仿宋_GB2312"/>
          <w:b/>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科学技术支出（类）其他科学技术支出（款）其他科学技术支出（项）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67.28</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67.12</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完成年初预算的99.76%</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单位有人员退休，部分预算金额调整。</w:t>
      </w:r>
    </w:p>
    <w:p w14:paraId="2C930803">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w:t>
      </w:r>
      <w:r>
        <w:rPr>
          <w:rFonts w:ascii="仿宋" w:hAnsi="仿宋" w:eastAsia="仿宋" w:cs="仿宋_GB2312"/>
          <w:b/>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文化旅游体育与传媒支出（类）文化和旅游（款）群众文化（项）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203.22</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207.46</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完成年初预算的102.09%</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有员工新入职，临时申请新增人员晋级晋档经费。</w:t>
      </w:r>
    </w:p>
    <w:p w14:paraId="5C6C875E">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5.</w:t>
      </w:r>
      <w:r>
        <w:rPr>
          <w:rFonts w:ascii="仿宋" w:hAnsi="仿宋" w:eastAsia="仿宋" w:cs="仿宋_GB2312"/>
          <w:b/>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文化旅游体育与传媒支出（类）文化和旅游（款）其他文化和旅游支出（项）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47.00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177.72</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完成年初预算的378.13%</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差额剩余资金为上年结转专项经费。</w:t>
      </w:r>
    </w:p>
    <w:p w14:paraId="18EAACB0">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6.</w:t>
      </w:r>
      <w:r>
        <w:rPr>
          <w:rFonts w:ascii="仿宋" w:hAnsi="仿宋" w:eastAsia="仿宋" w:cs="仿宋_GB2312"/>
          <w:b/>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社会保障和就业支出（类）抚恤（款）死亡抚恤（项）</w:t>
      </w:r>
      <w:r>
        <w:rPr>
          <w:rFonts w:hint="eastAsia" w:ascii="仿宋" w:hAnsi="仿宋" w:eastAsia="仿宋" w:cs="仿宋_GB2312"/>
          <w:sz w:val="32"/>
          <w:szCs w:val="32"/>
          <w:lang w:val="en-US" w:eastAsia="zh-CN"/>
        </w:rPr>
        <w:t>。年初预算为万元，支出决算为</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0.00</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 w:hAnsi="仿宋" w:eastAsia="仿宋" w:cs="仿宋_GB2312"/>
          <w:sz w:val="32"/>
          <w:szCs w:val="32"/>
          <w:lang w:val="en-US" w:eastAsia="zh-CN"/>
        </w:rPr>
        <w:t>。</w:t>
      </w:r>
    </w:p>
    <w:p w14:paraId="2715CD47">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7.</w:t>
      </w:r>
      <w:r>
        <w:rPr>
          <w:rFonts w:ascii="仿宋" w:hAnsi="仿宋" w:eastAsia="仿宋" w:cs="仿宋_GB2312"/>
          <w:b/>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卫生健康支出（类）行政事业单位医疗（款）事业单位医疗（项）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7.08</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7.08</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 w:hAnsi="仿宋" w:eastAsia="仿宋" w:cs="仿宋_GB2312"/>
          <w:sz w:val="32"/>
          <w:szCs w:val="32"/>
          <w:lang w:val="en-US" w:eastAsia="zh-CN"/>
        </w:rPr>
        <w:t>。</w:t>
      </w:r>
    </w:p>
    <w:p w14:paraId="458CE557">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8.</w:t>
      </w:r>
      <w:r>
        <w:rPr>
          <w:rFonts w:ascii="仿宋" w:hAnsi="仿宋" w:eastAsia="仿宋" w:cs="仿宋_GB2312"/>
          <w:b/>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住房保障支出（类）住房改革支出（款）住房公积金（项）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13.49</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12.43</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完成年初预算的92.12%</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单位有人员退休，部分预算金额调整。</w:t>
      </w:r>
    </w:p>
    <w:p w14:paraId="751C9335">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14:paraId="37623074">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年度一般公共预算财政拨款基本支出</w:t>
      </w:r>
      <w:r>
        <w:rPr>
          <w:rFonts w:hint="eastAsia" w:ascii="仿宋_GB2312" w:hAnsi="Times New Roman" w:eastAsia="仿宋_GB2312"/>
          <w:sz w:val="32"/>
          <w:szCs w:val="32"/>
          <w:lang w:val="en-US" w:eastAsia="zh-CN"/>
        </w:rPr>
        <w:t>275.37</w:t>
      </w:r>
      <w:r>
        <w:rPr>
          <w:rFonts w:hint="eastAsia" w:ascii="仿宋_GB2312" w:hAnsi="仿宋_GB2312" w:eastAsia="仿宋_GB2312" w:cs="仿宋_GB2312"/>
          <w:sz w:val="32"/>
          <w:szCs w:val="32"/>
          <w:lang w:val="en-US" w:eastAsia="zh-CN"/>
        </w:rPr>
        <w:t>万元。其中：人员经费</w:t>
      </w:r>
      <w:r>
        <w:rPr>
          <w:rFonts w:hint="eastAsia" w:ascii="仿宋_GB2312" w:hAnsi="Times New Roman" w:eastAsia="仿宋_GB2312"/>
          <w:sz w:val="32"/>
          <w:szCs w:val="32"/>
          <w:lang w:val="en-US" w:eastAsia="zh-CN"/>
        </w:rPr>
        <w:t>258.55</w:t>
      </w:r>
      <w:r>
        <w:rPr>
          <w:rFonts w:hint="eastAsia" w:ascii="仿宋_GB2312" w:hAnsi="仿宋_GB2312" w:eastAsia="仿宋_GB2312" w:cs="仿宋_GB2312"/>
          <w:sz w:val="32"/>
          <w:szCs w:val="32"/>
          <w:lang w:val="en-US" w:eastAsia="zh-CN"/>
        </w:rPr>
        <w:t>万元，主要包括：基本工资、奖金、津贴补贴、绩效工资、机关事业单位基本养老保险缴费、职工基本医疗保险缴费、其他社会保障缴费、住房公积金、其他工资福利支出、退休费、生活补助；公用经费</w:t>
      </w:r>
      <w:r>
        <w:rPr>
          <w:rFonts w:hint="eastAsia" w:ascii="仿宋_GB2312" w:hAnsi="Times New Roman" w:eastAsia="仿宋_GB2312"/>
          <w:sz w:val="32"/>
          <w:szCs w:val="32"/>
          <w:lang w:val="en-US" w:eastAsia="zh-CN"/>
        </w:rPr>
        <w:t>16.82</w:t>
      </w:r>
      <w:r>
        <w:rPr>
          <w:rFonts w:hint="eastAsia" w:ascii="仿宋_GB2312" w:hAnsi="仿宋_GB2312" w:eastAsia="仿宋_GB2312" w:cs="仿宋_GB2312"/>
          <w:sz w:val="32"/>
          <w:szCs w:val="32"/>
          <w:lang w:val="en-US" w:eastAsia="zh-CN"/>
        </w:rPr>
        <w:t>万元，主要包括：办公费、水费、电费、邮电费、物业管理费、差旅费、劳务费、委托业务费、工会经费、福利费、公务用车运行维护费、其他商品和服务支出。</w:t>
      </w:r>
    </w:p>
    <w:p w14:paraId="4FD9E034">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七、政府性基金预算财政拨款支出决算情况说明</w:t>
      </w:r>
    </w:p>
    <w:p w14:paraId="7D265DA6">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我部门（单位）2024年没有使用政府性基金预算财政拨款安排的支出。</w:t>
      </w:r>
    </w:p>
    <w:p w14:paraId="34CCD001">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w:t>
      </w:r>
      <w:r>
        <w:rPr>
          <w:rFonts w:ascii="黑体" w:hAnsi="黑体" w:eastAsia="黑体" w:cs="黑体"/>
          <w:sz w:val="32"/>
          <w:szCs w:val="32"/>
          <w:lang w:val="en-US" w:eastAsia="zh-CN"/>
        </w:rPr>
        <w:t>经营</w:t>
      </w:r>
      <w:r>
        <w:rPr>
          <w:rFonts w:hint="eastAsia" w:ascii="黑体" w:hAnsi="黑体" w:eastAsia="黑体" w:cs="黑体"/>
          <w:sz w:val="32"/>
          <w:szCs w:val="32"/>
          <w:lang w:val="en-US" w:eastAsia="zh-CN"/>
        </w:rPr>
        <w:t>预算财政拨款支出决算情况说明</w:t>
      </w:r>
    </w:p>
    <w:p w14:paraId="774AD682">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我部门（单位）2024年没有使用国有资本经营预算财政拨款安排的支出。</w:t>
      </w:r>
    </w:p>
    <w:p w14:paraId="1F2B28FE">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九、一般公共预算财政拨款“三公”经费支出决算情况说明</w:t>
      </w:r>
    </w:p>
    <w:p w14:paraId="4129A962">
      <w:pPr>
        <w:keepNext w:val="0"/>
        <w:keepLines w:val="0"/>
        <w:pageBreakBefore w:val="0"/>
        <w:widowControl/>
        <w:kinsoku/>
        <w:wordWrap w:val="0"/>
        <w:overflowPunct/>
        <w:topLinePunct w:val="0"/>
        <w:autoSpaceDE/>
        <w:autoSpaceDN/>
        <w:bidi w:val="0"/>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（一）一般公共预算财政拨款“三公”经费支出决算总体情况说明。</w:t>
      </w:r>
    </w:p>
    <w:p w14:paraId="51391CDD">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年度一般公共预算财政拨款“三公”经费支出预算为</w:t>
      </w:r>
      <w:r>
        <w:rPr>
          <w:rFonts w:hint="eastAsia" w:ascii="仿宋_GB2312" w:hAnsi="Times New Roman" w:eastAsia="仿宋_GB2312"/>
          <w:sz w:val="32"/>
          <w:szCs w:val="32"/>
          <w:lang w:val="en-US" w:eastAsia="zh-CN"/>
        </w:rPr>
        <w:t>1.50</w:t>
      </w:r>
      <w:r>
        <w:rPr>
          <w:rFonts w:hint="eastAsia" w:ascii="仿宋_GB2312" w:hAnsi="仿宋_GB2312" w:eastAsia="仿宋_GB2312" w:cs="仿宋_GB2312"/>
          <w:sz w:val="32"/>
          <w:szCs w:val="32"/>
          <w:lang w:val="en-US" w:eastAsia="zh-CN"/>
        </w:rPr>
        <w:t>万元，支出决算为</w:t>
      </w:r>
      <w:r>
        <w:rPr>
          <w:rFonts w:hint="eastAsia" w:ascii="仿宋_GB2312" w:hAnsi="Times New Roman" w:eastAsia="仿宋_GB2312"/>
          <w:sz w:val="32"/>
          <w:szCs w:val="32"/>
          <w:lang w:val="en-US" w:eastAsia="zh-CN"/>
        </w:rPr>
        <w:t>1.50</w:t>
      </w:r>
      <w:r>
        <w:rPr>
          <w:rFonts w:hint="eastAsia" w:ascii="仿宋_GB2312" w:hAnsi="仿宋_GB2312" w:eastAsia="仿宋_GB2312" w:cs="仿宋_GB2312"/>
          <w:sz w:val="32"/>
          <w:szCs w:val="32"/>
          <w:lang w:val="en-US" w:eastAsia="zh-CN"/>
        </w:rPr>
        <w:t>万元，完成预算的99.79%。</w:t>
      </w:r>
      <w:r>
        <w:rPr>
          <w:rFonts w:hint="eastAsia" w:ascii="仿宋" w:hAnsi="仿宋" w:eastAsia="仿宋" w:cs="Times New Roman"/>
          <w:sz w:val="32"/>
          <w:szCs w:val="32"/>
          <w:lang w:val="en-US" w:eastAsia="zh-CN"/>
        </w:rPr>
        <w:t>2024年度一般公共预算财政拨款“三公”经费支出决算数与预算数存在差异的主要原因是厉行节俭，减少不必要的支出。</w:t>
      </w:r>
    </w:p>
    <w:p w14:paraId="5C171777">
      <w:pPr>
        <w:keepNext w:val="0"/>
        <w:keepLines w:val="0"/>
        <w:pageBreakBefore w:val="0"/>
        <w:widowControl/>
        <w:kinsoku/>
        <w:wordWrap w:val="0"/>
        <w:overflowPunct/>
        <w:topLinePunct w:val="0"/>
        <w:autoSpaceDE/>
        <w:autoSpaceDN/>
        <w:bidi w:val="0"/>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（二）一般公共预算财政拨款“三公”经费支出决算具体情况说明。</w:t>
      </w:r>
    </w:p>
    <w:p w14:paraId="20AD655B">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年度一般公共预算财政拨款“三公”经费支出决算中，因公出国（境）费支出决算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万元，完成预算的0.00%，占0.00%；公务用车购置及运行费支出决算</w:t>
      </w:r>
      <w:r>
        <w:rPr>
          <w:rFonts w:hint="eastAsia" w:ascii="仿宋_GB2312" w:hAnsi="Times New Roman" w:eastAsia="仿宋_GB2312"/>
          <w:sz w:val="32"/>
          <w:szCs w:val="32"/>
          <w:lang w:val="en-US" w:eastAsia="zh-CN"/>
        </w:rPr>
        <w:t>1.00</w:t>
      </w:r>
      <w:r>
        <w:rPr>
          <w:rFonts w:hint="eastAsia" w:ascii="仿宋_GB2312" w:hAnsi="仿宋_GB2312" w:eastAsia="仿宋_GB2312" w:cs="仿宋_GB2312"/>
          <w:sz w:val="32"/>
          <w:szCs w:val="32"/>
          <w:lang w:val="en-US" w:eastAsia="zh-CN"/>
        </w:rPr>
        <w:t>万元，完成预算的99.69%，占66.60%；公务接待费支出决算</w:t>
      </w:r>
      <w:r>
        <w:rPr>
          <w:rFonts w:hint="eastAsia" w:ascii="仿宋_GB2312" w:hAnsi="Times New Roman" w:eastAsia="仿宋_GB2312"/>
          <w:sz w:val="32"/>
          <w:szCs w:val="32"/>
          <w:lang w:val="en-US" w:eastAsia="zh-CN"/>
        </w:rPr>
        <w:t>0.50</w:t>
      </w:r>
      <w:r>
        <w:rPr>
          <w:rFonts w:hint="eastAsia" w:ascii="仿宋_GB2312" w:hAnsi="仿宋_GB2312" w:eastAsia="仿宋_GB2312" w:cs="仿宋_GB2312"/>
          <w:sz w:val="32"/>
          <w:szCs w:val="32"/>
          <w:lang w:val="en-US" w:eastAsia="zh-CN"/>
        </w:rPr>
        <w:t>万元，完成预算的100.00%，占33.40%。具体情况如下：</w:t>
      </w:r>
    </w:p>
    <w:p w14:paraId="379A078F">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1．因公出国（境）费</w:t>
      </w:r>
      <w:r>
        <w:rPr>
          <w:rFonts w:hint="eastAsia" w:ascii="仿宋_GB2312" w:hAnsi="仿宋_GB2312" w:eastAsia="仿宋_GB2312" w:cs="仿宋_GB2312"/>
          <w:sz w:val="32"/>
          <w:szCs w:val="32"/>
          <w:lang w:val="en-US" w:eastAsia="zh-CN"/>
        </w:rPr>
        <w:t>预算为0.00万元，支出决算为0.00万元，完成预算的0.00%。决算数与预算数无差异。全年因公出国（境）团组0个，累计0人次。</w:t>
      </w:r>
    </w:p>
    <w:p w14:paraId="53A7BE49">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2．公务用车购置及运行费</w:t>
      </w:r>
      <w:r>
        <w:rPr>
          <w:rFonts w:hint="eastAsia" w:ascii="仿宋_GB2312" w:hAnsi="仿宋_GB2312" w:eastAsia="仿宋_GB2312" w:cs="仿宋_GB2312"/>
          <w:sz w:val="32"/>
          <w:szCs w:val="32"/>
          <w:lang w:val="en-US" w:eastAsia="zh-CN"/>
        </w:rPr>
        <w:t>预算为1.00万元，支出决算为1.00万元，完成预算的99.69%决算数与预算数存在差异的主要原因是厉行节俭，减少不必要的支出。其中：</w:t>
      </w:r>
    </w:p>
    <w:p w14:paraId="1A2D78FE">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公务用车购置</w:t>
      </w:r>
      <w:r>
        <w:rPr>
          <w:rFonts w:hint="eastAsia" w:ascii="仿宋_GB2312" w:hAnsi="仿宋_GB2312" w:eastAsia="仿宋_GB2312" w:cs="仿宋_GB2312"/>
          <w:sz w:val="32"/>
          <w:szCs w:val="32"/>
          <w:lang w:val="en-US" w:eastAsia="zh-CN"/>
        </w:rPr>
        <w:t>支出为0.00万元，购置车辆0台。</w:t>
      </w:r>
    </w:p>
    <w:p w14:paraId="69703033">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公务用车运行维护支出</w:t>
      </w:r>
      <w:r>
        <w:rPr>
          <w:rFonts w:hint="eastAsia" w:ascii="仿宋_GB2312" w:hAnsi="仿宋_GB2312" w:eastAsia="仿宋_GB2312" w:cs="仿宋_GB2312"/>
          <w:sz w:val="32"/>
          <w:szCs w:val="32"/>
          <w:lang w:val="en-US" w:eastAsia="zh-CN"/>
        </w:rPr>
        <w:t>1.00万元。主要用于厉行节俭，减少不必要的支出。2024年期末，单位开支财政拨款的公务用车保有量为1辆。</w:t>
      </w:r>
    </w:p>
    <w:p w14:paraId="76794406">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3.公务接待费</w:t>
      </w:r>
      <w:r>
        <w:rPr>
          <w:rFonts w:hint="eastAsia" w:ascii="仿宋_GB2312" w:hAnsi="仿宋_GB2312" w:eastAsia="仿宋_GB2312" w:cs="仿宋_GB2312"/>
          <w:sz w:val="32"/>
          <w:szCs w:val="32"/>
          <w:lang w:val="en-US" w:eastAsia="zh-CN"/>
        </w:rPr>
        <w:t>预算为0.50万元，支出决算为0.50万元，完成预算的100.00%。决算数与预算数无差异。其中：</w:t>
      </w:r>
    </w:p>
    <w:p w14:paraId="27545B6C">
      <w:pPr>
        <w:keepNext w:val="0"/>
        <w:keepLines w:val="0"/>
        <w:pageBreakBefore w:val="0"/>
        <w:widowControl/>
        <w:kinsoku/>
        <w:wordWrap w:val="0"/>
        <w:overflowPunct/>
        <w:topLinePunct w:val="0"/>
        <w:autoSpaceDE/>
        <w:autoSpaceDN/>
        <w:bidi w:val="0"/>
        <w:spacing w:line="590" w:lineRule="exact"/>
        <w:ind w:firstLine="643"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外宾接待支出</w:t>
      </w:r>
      <w:r>
        <w:rPr>
          <w:rFonts w:hint="eastAsia" w:ascii="仿宋_GB2312" w:hAnsi="仿宋_GB2312" w:eastAsia="仿宋_GB2312" w:cs="仿宋_GB2312"/>
          <w:sz w:val="32"/>
          <w:szCs w:val="32"/>
          <w:lang w:val="en-US" w:eastAsia="zh-CN"/>
        </w:rPr>
        <w:t>0.00万元。2024年共接待国（境）外来访团组0个、来访外宾0人次（不包含陪同人员）。</w:t>
      </w:r>
    </w:p>
    <w:p w14:paraId="267A8BC2">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其他国内公务接待支出</w:t>
      </w:r>
      <w:r>
        <w:rPr>
          <w:rFonts w:hint="eastAsia" w:ascii="仿宋_GB2312" w:hAnsi="仿宋_GB2312" w:eastAsia="仿宋_GB2312" w:cs="仿宋_GB2312"/>
          <w:sz w:val="32"/>
          <w:szCs w:val="32"/>
          <w:lang w:val="en-US" w:eastAsia="zh-CN"/>
        </w:rPr>
        <w:t>0万元。主要用于无 。2024年共接待国内来访团组1个、来宾85人次（不包括陪同人员）。</w:t>
      </w:r>
    </w:p>
    <w:p w14:paraId="07F128A1">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十、机关运行经费支出情况说明</w:t>
      </w:r>
    </w:p>
    <w:p w14:paraId="2B7AD93F">
      <w:pPr>
        <w:keepNext w:val="0"/>
        <w:keepLines w:val="0"/>
        <w:pageBreakBefore w:val="0"/>
        <w:widowControl/>
        <w:numPr>
          <w:ilvl w:val="0"/>
          <w:numId w:val="0"/>
        </w:numPr>
        <w:kinsoku/>
        <w:wordWrap w:val="0"/>
        <w:overflowPunct/>
        <w:topLinePunct w:val="0"/>
        <w:autoSpaceDE/>
        <w:autoSpaceDN/>
        <w:bidi w:val="0"/>
        <w:spacing w:line="590" w:lineRule="exact"/>
        <w:ind w:firstLine="420" w:firstLineChars="200"/>
        <w:jc w:val="both"/>
        <w:textAlignment w:val="auto"/>
        <w:rPr>
          <w:rFonts w:hint="eastAsia" w:ascii="仿宋" w:hAnsi="仿宋" w:eastAsia="仿宋" w:cs="仿宋"/>
          <w:snapToGrid/>
          <w:color w:val="00000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sz w:val="32"/>
          <w:szCs w:val="32"/>
          <w:lang w:val="en-US" w:eastAsia="zh-CN"/>
        </w:rPr>
        <w:t>我单位不是行政机关，也不是参照公务员法管理的事业单位，没有机关运行经费支出。</w:t>
      </w:r>
    </w:p>
    <w:p w14:paraId="79A6BE78">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十一、政府采购支出情况说明</w:t>
      </w:r>
    </w:p>
    <w:p w14:paraId="1385D970">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hAnsi="Times New Roman" w:eastAsia="仿宋_GB2312" w:cs="Times New Roman"/>
          <w:sz w:val="32"/>
          <w:szCs w:val="32"/>
          <w:lang w:val="en-US" w:eastAsia="zh-CN"/>
        </w:rPr>
        <w:t>2024</w:t>
      </w:r>
      <w:r>
        <w:rPr>
          <w:rFonts w:hint="eastAsia" w:ascii="仿宋_GB2312" w:hAnsi="Times New Roman" w:eastAsia="仿宋_GB2312" w:cs="Times New Roman"/>
          <w:sz w:val="32"/>
          <w:szCs w:val="32"/>
          <w:lang w:val="en-US" w:eastAsia="zh-CN"/>
        </w:rPr>
        <w:t>年度政府采购支出总额0.00万元，其中：政府采购货物支出0.00万元、政府采购工程支出0.00万元、政府采购服务支出0.00万元。授予中小企业合同金额0.00万元，占政府采购支出总额的0.00%，其中：授予小微企业合同金额0.00万元，占授予中小</w:t>
      </w:r>
      <w:r>
        <w:rPr>
          <w:rFonts w:ascii="仿宋_GB2312" w:hAnsi="Times New Roman" w:eastAsia="仿宋_GB2312" w:cs="Times New Roman"/>
          <w:sz w:val="32"/>
          <w:szCs w:val="32"/>
          <w:lang w:val="en-US" w:eastAsia="zh-CN"/>
        </w:rPr>
        <w:t>企业合同金额</w:t>
      </w:r>
      <w:r>
        <w:rPr>
          <w:rFonts w:hint="eastAsia" w:ascii="仿宋_GB2312" w:hAnsi="Times New Roman" w:eastAsia="仿宋_GB2312" w:cs="Times New Roman"/>
          <w:sz w:val="32"/>
          <w:szCs w:val="32"/>
          <w:lang w:val="en-US" w:eastAsia="zh-CN"/>
        </w:rPr>
        <w:t>的0.00%。</w:t>
      </w:r>
    </w:p>
    <w:p w14:paraId="67C2F1F8">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十二、国有资产占用情况说明</w:t>
      </w:r>
    </w:p>
    <w:p w14:paraId="731E2345">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2024年期末，我单位共有车辆1辆，其中：机要通信用车1辆；单位价值100万元（含）以上设备0台（套）。</w:t>
      </w:r>
    </w:p>
    <w:p w14:paraId="7AD7E03D">
      <w:pPr>
        <w:widowControl/>
        <w:spacing w:line="590" w:lineRule="exact"/>
        <w:ind w:firstLine="640" w:firstLineChars="200"/>
        <w:jc w:val="both"/>
        <w:outlineLvl w:val="1"/>
        <w:rPr>
          <w:rFonts w:hint="eastAsia" w:ascii="黑体" w:hAnsi="黑体" w:eastAsia="黑体" w:cs="黑体"/>
          <w:sz w:val="32"/>
          <w:szCs w:val="32"/>
          <w:highlight w:val="yellow"/>
          <w:lang w:val="en-US" w:eastAsia="zh-CN"/>
        </w:rPr>
      </w:pPr>
      <w:r>
        <w:rPr>
          <w:rFonts w:hint="eastAsia" w:ascii="黑体" w:hAnsi="黑体" w:eastAsia="黑体" w:cs="黑体"/>
          <w:sz w:val="32"/>
          <w:szCs w:val="32"/>
          <w:highlight w:val="none"/>
          <w:lang w:val="en-US" w:eastAsia="zh-CN"/>
        </w:rPr>
        <w:t>十三、预算绩效评价情况说明</w:t>
      </w:r>
    </w:p>
    <w:p w14:paraId="7FA61BEB">
      <w:pPr>
        <w:widowControl/>
        <w:spacing w:line="590" w:lineRule="exact"/>
        <w:ind w:firstLine="643"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（一）绩效评价工作开展情况。</w:t>
      </w:r>
    </w:p>
    <w:p w14:paraId="10979C91">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根据预算绩效管理要求，本部门（单位）对2024年度预算项目支出全面开展绩效自评，涉及项目3个，项目金额67万元。组织对【上级提前-市级】提前下达2024年公共图书馆、美术馆、文化馆（站）免费开放补助资等3个项目开展了评价，涉及预算支出67万元。从评价情况来看，1、【统筹本级】2023年公共图书馆、文化馆免费开放市级配套资金 自评结果为中；2、【上级配套】公共图书馆、美术馆、文化馆免费开放市级配套资金 自评结果为良；3、【上级提前-市级】提前下达2024年公共图书馆、美术馆、文化馆（站）免费开放补助资金自评结果为优。</w:t>
      </w:r>
    </w:p>
    <w:p w14:paraId="1BE49462">
      <w:pPr>
        <w:widowControl/>
        <w:numPr>
          <w:ilvl w:val="0"/>
          <w:numId w:val="0"/>
        </w:numPr>
        <w:spacing w:line="590" w:lineRule="exact"/>
        <w:ind w:firstLine="643" w:firstLineChars="200"/>
        <w:jc w:val="both"/>
        <w:rPr>
          <w:rFonts w:ascii="仿宋_GB2312" w:eastAsia="楷体_GB2312"/>
          <w:sz w:val="32"/>
          <w:szCs w:val="32"/>
          <w:lang w:val="en-US" w:eastAsia="zh-CN"/>
        </w:rPr>
      </w:pPr>
      <w:r>
        <w:rPr>
          <w:rFonts w:hint="eastAsia" w:ascii="楷体_GB2312" w:hAnsi="楷体_GB2312" w:eastAsia="楷体_GB2312" w:cs="楷体_GB2312"/>
          <w:b/>
          <w:bCs/>
          <w:sz w:val="32"/>
          <w:szCs w:val="32"/>
          <w:lang w:val="en-US" w:eastAsia="zh-CN"/>
        </w:rPr>
        <w:t>（二）</w:t>
      </w:r>
      <w:r>
        <w:rPr>
          <w:rFonts w:ascii="楷体_GB2312" w:hAnsi="楷体_GB2312" w:eastAsia="楷体_GB2312" w:cs="楷体_GB2312"/>
          <w:b/>
          <w:bCs/>
          <w:sz w:val="32"/>
          <w:szCs w:val="32"/>
          <w:lang w:val="en-US" w:eastAsia="zh-CN"/>
        </w:rPr>
        <w:t>项目绩效自评结果。</w:t>
      </w:r>
      <w:r>
        <w:rPr>
          <w:rFonts w:hint="eastAsia" w:ascii="仿宋_GB2312" w:hAnsi="仿宋_GB2312" w:eastAsia="仿宋_GB2312" w:cs="仿宋_GB2312"/>
          <w:kern w:val="0"/>
          <w:sz w:val="32"/>
          <w:szCs w:val="32"/>
          <w:highlight w:val="none"/>
          <w:u w:val="none"/>
          <w:lang w:val="en-US" w:eastAsia="zh-CN"/>
        </w:rPr>
        <w:t>结合工作实际，我部门在2024年度部门决算中反映【上级提前-市级】提前下达2024年公共图书馆、美术馆、文化馆（站）免费开放补助资等3个项目的绩效自评结果。1、【统筹本级】2023年公共图书馆、文化馆免费开放市级配套资金 自评结果为中；2、【上级配套】公共图书馆、美术馆、文化馆免费开放市级配套资金 自评结果为良；3、【上级提前-市级】提前下达2024年公共图书馆、美术馆、文化馆（站）免费开放补助资金 自评结果为优。</w:t>
      </w:r>
    </w:p>
    <w:p w14:paraId="0096AA19">
      <w:pPr>
        <w:widowControl/>
        <w:spacing w:line="590" w:lineRule="exact"/>
        <w:ind w:firstLine="643"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en-US" w:eastAsia="zh-CN"/>
        </w:rPr>
        <w:t>单位</w:t>
      </w:r>
      <w:r>
        <w:rPr>
          <w:rFonts w:ascii="楷体_GB2312" w:hAnsi="楷体_GB2312" w:eastAsia="楷体_GB2312" w:cs="楷体_GB2312"/>
          <w:b/>
          <w:bCs/>
          <w:sz w:val="32"/>
          <w:szCs w:val="32"/>
          <w:lang w:val="en-US" w:eastAsia="zh-CN"/>
        </w:rPr>
        <w:t>评价结果。</w:t>
      </w:r>
    </w:p>
    <w:p w14:paraId="46CFC1C1">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《【上级提前-市级】提前下达2024年公共图书馆、美术馆、文化馆（站）免费开放补助资项目绩效评价报告》等见附件。</w:t>
      </w:r>
    </w:p>
    <w:p w14:paraId="7825714B">
      <w:pPr>
        <w:widowControl/>
        <w:spacing w:line="590" w:lineRule="exact"/>
        <w:ind w:firstLine="562" w:firstLineChars="200"/>
        <w:jc w:val="both"/>
        <w:outlineLvl w:val="1"/>
        <w:rPr>
          <w:rFonts w:hint="eastAsia" w:ascii="楷体_GB2312" w:hAnsi="楷体_GB2312" w:eastAsia="楷体_GB2312" w:cs="楷体_GB2312"/>
          <w:b/>
          <w:bCs/>
          <w:color w:val="FF0000"/>
          <w:sz w:val="28"/>
          <w:szCs w:val="28"/>
          <w:lang w:val="en-US" w:eastAsia="zh-CN"/>
        </w:rPr>
      </w:pPr>
    </w:p>
    <w:p w14:paraId="432E7342">
      <w:pPr>
        <w:jc w:val="both"/>
        <w:rPr>
          <w:lang w:val="en-US" w:eastAsia="zh-CN"/>
        </w:rPr>
      </w:pPr>
    </w:p>
    <w:p w14:paraId="62D0D241">
      <w:pPr>
        <w:jc w:val="both"/>
        <w:rPr>
          <w:lang w:val="en-US" w:eastAsia="zh-CN"/>
        </w:rPr>
      </w:pPr>
    </w:p>
    <w:p w14:paraId="7E681E4E">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69C1FDBE">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29FFB114">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0699C919">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1E572BBF">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06AA7DCF">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47BDFFA2">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1AD2B406">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第四部分  名词解释</w:t>
      </w:r>
    </w:p>
    <w:p w14:paraId="74C3818E">
      <w:pPr>
        <w:keepNext w:val="0"/>
        <w:keepLines w:val="0"/>
        <w:pageBreakBefore w:val="0"/>
        <w:kinsoku/>
        <w:wordWrap w:val="0"/>
        <w:overflowPunct/>
        <w:topLinePunct w:val="0"/>
        <w:autoSpaceDE/>
        <w:autoSpaceDN/>
        <w:bidi w:val="0"/>
        <w:jc w:val="center"/>
        <w:rPr>
          <w:rFonts w:hint="eastAsia" w:ascii="黑体" w:hAnsi="黑体" w:eastAsia="黑体" w:cs="黑体"/>
          <w:sz w:val="48"/>
          <w:szCs w:val="48"/>
          <w:lang w:val="en-US" w:eastAsia="zh-CN"/>
        </w:rPr>
      </w:pPr>
    </w:p>
    <w:p w14:paraId="362953CD">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531" w:bottom="1440" w:left="1587" w:header="850" w:footer="992" w:gutter="0"/>
          <w:pgNumType w:fmt="numberInDash"/>
          <w:cols w:space="720" w:num="1"/>
          <w:docGrid w:type="lines" w:linePitch="317" w:charSpace="0"/>
        </w:sectPr>
      </w:pPr>
    </w:p>
    <w:p w14:paraId="1679D685">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一、财政拨款收入：单位从同级政府财政部门取得的财政预算资金。</w:t>
      </w:r>
    </w:p>
    <w:p w14:paraId="2CB6BEBC">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二、事业收入：事业单位开展专业业务活动及其辅助活动取得的收入。</w:t>
      </w:r>
    </w:p>
    <w:p w14:paraId="4B8D5A60">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三、上级补助收入：事业单位从主管部门和上级单位取得的非财政补助收入。</w:t>
      </w:r>
    </w:p>
    <w:p w14:paraId="1B2B952D">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四、附属单位上缴收入：事业单位取得附属独立核算单位根据有关规定上缴的收入。</w:t>
      </w:r>
    </w:p>
    <w:p w14:paraId="194CDA38">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五、经营收入：事业单位在专业业务活动及其辅助活动之外开展非独立核算经营活动取得的收入。</w:t>
      </w:r>
    </w:p>
    <w:p w14:paraId="0E244491">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六、其他收入：单位取得的除“财政拨款收入”、“事业收入”、“上级补助收入”、“附属单位上缴收入”、“经营收入”以外的各项收入。</w:t>
      </w:r>
    </w:p>
    <w:p w14:paraId="52233AF0">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七、使用非财政拨款结余（含专用结余）：指事业单位使用以前年度积累的非财政拨款结余弥补当年收支差额的金额。</w:t>
      </w:r>
    </w:p>
    <w:p w14:paraId="19ADE9BB">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lang w:val="en-US" w:eastAsia="zh-CN"/>
        </w:rPr>
        <w:t>年初结转和结余：指单位以前年度尚未完成、结转到本年仍按原规定用途继续使用的资金，或项目已完成等产生的结余资金。</w:t>
      </w:r>
    </w:p>
    <w:p w14:paraId="69003A2C">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九、基本支出：为保障机构正常运转、完成日常工作任务而发生的人员支出和公用支出。</w:t>
      </w:r>
    </w:p>
    <w:p w14:paraId="50DE26EB">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十、项目支出：基本支出之外为完成特定行政任务和事业发展目标所发生的支出。</w:t>
      </w:r>
    </w:p>
    <w:p w14:paraId="16A6F90E">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ascii="仿宋_GB2312" w:hAnsi="仿宋_GB2312" w:eastAsia="仿宋_GB2312" w:cs="仿宋_GB2312"/>
          <w:sz w:val="32"/>
          <w:szCs w:val="32"/>
          <w:lang w:val="en-US" w:eastAsia="zh-CN"/>
        </w:rPr>
        <w:t>、经营支出：指事业单位在专业业务活动及其辅助活动之外开展非独立核算经营活动发生的支出。</w:t>
      </w:r>
    </w:p>
    <w:p w14:paraId="18FB8B3C">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十二、工资福利支出：单位支付给在职职工和编制外长期聘用人员的各类劳动报酬，以及为上述人员缴纳的各项社会保险费等。</w:t>
      </w:r>
    </w:p>
    <w:p w14:paraId="3875AF66">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十三、商品和服务支出：单位购买商品和服务的支出。</w:t>
      </w:r>
    </w:p>
    <w:p w14:paraId="700C05D2">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十四、对个人和家庭的补助支出：单位用于对个人和家庭的补助支出。</w:t>
      </w:r>
    </w:p>
    <w:p w14:paraId="2A50CB3E">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w:t>
      </w:r>
      <w:r>
        <w:rPr>
          <w:rFonts w:ascii="仿宋_GB2312" w:hAnsi="仿宋_GB2312" w:eastAsia="仿宋_GB2312" w:cs="仿宋_GB2312"/>
          <w:sz w:val="32"/>
          <w:szCs w:val="32"/>
          <w:lang w:val="en-US" w:eastAsia="zh-CN"/>
        </w:rPr>
        <w:t>结余分配：指事业单位按照会计制度规定缴纳的所得税、提取的专用结余以及转入非财政拨款结余的金额等。</w:t>
      </w:r>
    </w:p>
    <w:p w14:paraId="371CD0F4">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十六、年末结转和</w:t>
      </w:r>
      <w:r>
        <w:rPr>
          <w:rFonts w:ascii="仿宋_GB2312" w:hAnsi="仿宋_GB2312" w:eastAsia="仿宋_GB2312" w:cs="仿宋_GB2312"/>
          <w:sz w:val="32"/>
          <w:szCs w:val="32"/>
          <w:lang w:val="en-US" w:eastAsia="zh-CN"/>
        </w:rPr>
        <w:t>结余</w:t>
      </w:r>
      <w:r>
        <w:rPr>
          <w:rFonts w:hint="eastAsia" w:ascii="仿宋_GB2312" w:hAnsi="仿宋_GB2312" w:eastAsia="仿宋_GB2312" w:cs="仿宋_GB2312"/>
          <w:sz w:val="32"/>
          <w:szCs w:val="32"/>
          <w:lang w:val="en-US" w:eastAsia="zh-CN"/>
        </w:rPr>
        <w:t>：指</w:t>
      </w:r>
      <w:r>
        <w:rPr>
          <w:rFonts w:ascii="仿宋_GB2312" w:hAnsi="仿宋_GB2312" w:eastAsia="仿宋_GB2312" w:cs="仿宋_GB2312"/>
          <w:sz w:val="32"/>
          <w:szCs w:val="32"/>
          <w:lang w:val="en-US" w:eastAsia="zh-CN"/>
        </w:rPr>
        <w:t>单位按有关规定结转到下年或以后年度</w:t>
      </w:r>
      <w:r>
        <w:rPr>
          <w:rFonts w:hint="eastAsia" w:ascii="仿宋_GB2312" w:hAnsi="仿宋_GB2312" w:eastAsia="仿宋_GB2312" w:cs="仿宋_GB2312"/>
          <w:sz w:val="32"/>
          <w:szCs w:val="32"/>
          <w:lang w:val="en-US" w:eastAsia="zh-CN"/>
        </w:rPr>
        <w:t>继续</w:t>
      </w:r>
      <w:r>
        <w:rPr>
          <w:rFonts w:ascii="仿宋_GB2312" w:hAnsi="仿宋_GB2312" w:eastAsia="仿宋_GB2312" w:cs="仿宋_GB2312"/>
          <w:sz w:val="32"/>
          <w:szCs w:val="32"/>
          <w:lang w:val="en-US" w:eastAsia="zh-CN"/>
        </w:rPr>
        <w:t>使用的资金，或项目已完成等产生的结余资金。</w:t>
      </w:r>
    </w:p>
    <w:p w14:paraId="4851108B">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一般公共预算财政拨款“三公”经费：纳入同级财政一般公共预算管理“三公”经费，指单位使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公务用车燃料费、新能源汽车</w:t>
      </w:r>
      <w:r>
        <w:rPr>
          <w:rFonts w:ascii="仿宋_GB2312" w:hAnsi="仿宋_GB2312" w:eastAsia="仿宋_GB2312" w:cs="仿宋_GB2312"/>
          <w:sz w:val="32"/>
          <w:szCs w:val="32"/>
          <w:lang w:val="en-US" w:eastAsia="zh-CN"/>
        </w:rPr>
        <w:t>充电</w:t>
      </w:r>
      <w:r>
        <w:rPr>
          <w:rFonts w:hint="eastAsia" w:ascii="仿宋_GB2312" w:hAnsi="仿宋_GB2312" w:eastAsia="仿宋_GB2312" w:cs="仿宋_GB2312"/>
          <w:sz w:val="32"/>
          <w:szCs w:val="32"/>
          <w:lang w:val="en-US" w:eastAsia="zh-CN"/>
        </w:rPr>
        <w:t>费</w:t>
      </w:r>
      <w:r>
        <w:rPr>
          <w:rFonts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维修费、过路过桥费、保险费、安全奖励费用等支出；公务接待费反映单位按规定开支的各类公务接待（含外宾接待）支出。</w:t>
      </w:r>
    </w:p>
    <w:p w14:paraId="5398BF64">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费、办公用房水电费、办公用房取暖费、办公用房物业管理费、公务用车运行维护费以及其他费用。</w:t>
      </w:r>
    </w:p>
    <w:p w14:paraId="0D7DC9CB">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316B950B">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2BA7C45B">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0E712A38">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6BEAAE75">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611AFF0F">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4C6BCCCE">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0A240166">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07B04405">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2EF1ACAD">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3EDEC846">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7AFED414">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2AD3E8C7">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5C816A6D">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60493785">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07098066">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3C7C7D25">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35235583">
      <w:pPr>
        <w:spacing w:line="480" w:lineRule="auto"/>
        <w:ind w:firstLine="0" w:firstLineChars="0"/>
        <w:jc w:val="center"/>
        <w:rPr>
          <w:rFonts w:ascii="Times New Roman" w:hAnsi="Times New Roman" w:eastAsia="黑体" w:cs="Times New Roman"/>
          <w:b/>
          <w:kern w:val="0"/>
          <w:sz w:val="50"/>
          <w:szCs w:val="50"/>
          <w:lang w:bidi="en-US"/>
        </w:rPr>
      </w:pPr>
    </w:p>
    <w:p w14:paraId="1F72E989">
      <w:pPr>
        <w:spacing w:line="480" w:lineRule="auto"/>
        <w:ind w:firstLine="0" w:firstLineChars="0"/>
        <w:jc w:val="center"/>
        <w:rPr>
          <w:rFonts w:ascii="Times New Roman" w:hAnsi="Times New Roman" w:eastAsia="黑体" w:cs="Times New Roman"/>
          <w:b/>
          <w:kern w:val="0"/>
          <w:sz w:val="50"/>
          <w:szCs w:val="50"/>
          <w:lang w:bidi="en-US"/>
        </w:rPr>
      </w:pPr>
    </w:p>
    <w:p w14:paraId="2EC51BD7">
      <w:pPr>
        <w:spacing w:line="480" w:lineRule="auto"/>
        <w:ind w:firstLine="0" w:firstLineChars="0"/>
        <w:jc w:val="center"/>
        <w:rPr>
          <w:rFonts w:ascii="Times New Roman" w:hAnsi="Times New Roman" w:eastAsia="黑体" w:cs="Times New Roman"/>
          <w:b/>
          <w:kern w:val="0"/>
          <w:sz w:val="50"/>
          <w:szCs w:val="50"/>
          <w:lang w:bidi="en-US"/>
        </w:rPr>
      </w:pPr>
    </w:p>
    <w:p w14:paraId="4B0792F4">
      <w:pPr>
        <w:spacing w:before="120" w:after="120" w:line="480" w:lineRule="auto"/>
        <w:ind w:firstLine="883"/>
        <w:jc w:val="center"/>
        <w:outlineLvl w:val="0"/>
        <w:rPr>
          <w:rFonts w:ascii="仿宋_GB2312" w:hAnsi="Arial"/>
          <w:b/>
          <w:sz w:val="44"/>
          <w:szCs w:val="44"/>
        </w:rPr>
      </w:pPr>
      <w:bookmarkStart w:id="0" w:name="_Toc56442937"/>
      <w:bookmarkStart w:id="1" w:name="_Toc56443217"/>
      <w:bookmarkStart w:id="2" w:name="_Toc24862"/>
      <w:r>
        <w:rPr>
          <w:rFonts w:hint="eastAsia" w:ascii="仿宋_GB2312" w:hAnsi="Arial"/>
          <w:b/>
          <w:sz w:val="44"/>
          <w:szCs w:val="44"/>
        </w:rPr>
        <w:t>财政项目支出绩效自评报告</w:t>
      </w:r>
      <w:bookmarkEnd w:id="0"/>
      <w:bookmarkEnd w:id="1"/>
      <w:bookmarkEnd w:id="2"/>
    </w:p>
    <w:p w14:paraId="42B1539F">
      <w:pPr>
        <w:spacing w:line="480" w:lineRule="auto"/>
        <w:ind w:firstLine="0" w:firstLineChars="0"/>
        <w:jc w:val="center"/>
        <w:rPr>
          <w:rFonts w:ascii="Times New Roman" w:hAnsi="Times New Roman" w:eastAsia="黑体" w:cs="Times New Roman"/>
          <w:b/>
          <w:kern w:val="0"/>
          <w:sz w:val="50"/>
          <w:szCs w:val="50"/>
          <w:lang w:bidi="en-US"/>
        </w:rPr>
      </w:pPr>
    </w:p>
    <w:p w14:paraId="4AE20494">
      <w:pPr>
        <w:spacing w:line="480" w:lineRule="auto"/>
        <w:ind w:firstLine="0" w:firstLineChars="0"/>
        <w:jc w:val="center"/>
        <w:rPr>
          <w:rFonts w:ascii="Times New Roman" w:hAnsi="Times New Roman" w:eastAsia="黑体" w:cs="Times New Roman"/>
          <w:b/>
          <w:kern w:val="0"/>
          <w:sz w:val="50"/>
          <w:szCs w:val="50"/>
          <w:lang w:bidi="en-US"/>
        </w:rPr>
      </w:pPr>
    </w:p>
    <w:p w14:paraId="6D2412D2">
      <w:pPr>
        <w:spacing w:line="480" w:lineRule="auto"/>
        <w:ind w:firstLine="0" w:firstLineChars="0"/>
        <w:jc w:val="center"/>
        <w:rPr>
          <w:rFonts w:ascii="Times New Roman" w:hAnsi="Times New Roman" w:eastAsia="黑体" w:cs="Times New Roman"/>
          <w:b/>
          <w:kern w:val="0"/>
          <w:sz w:val="50"/>
          <w:szCs w:val="50"/>
          <w:lang w:bidi="en-US"/>
        </w:rPr>
      </w:pPr>
    </w:p>
    <w:p w14:paraId="3C6E8ECA">
      <w:pPr>
        <w:spacing w:line="480" w:lineRule="auto"/>
        <w:ind w:firstLine="0" w:firstLineChars="0"/>
        <w:jc w:val="center"/>
        <w:rPr>
          <w:rFonts w:ascii="Times New Roman" w:hAnsi="Times New Roman" w:eastAsia="黑体" w:cs="Times New Roman"/>
          <w:b/>
          <w:kern w:val="0"/>
          <w:sz w:val="50"/>
          <w:szCs w:val="50"/>
          <w:lang w:bidi="en-US"/>
        </w:rPr>
      </w:pPr>
    </w:p>
    <w:p w14:paraId="59F8A9C3">
      <w:pPr>
        <w:spacing w:line="480" w:lineRule="auto"/>
        <w:ind w:firstLine="0" w:firstLineChars="0"/>
        <w:jc w:val="center"/>
        <w:rPr>
          <w:rFonts w:ascii="Times New Roman" w:hAnsi="Times New Roman" w:eastAsia="黑体" w:cs="Times New Roman"/>
          <w:b/>
          <w:kern w:val="0"/>
          <w:sz w:val="50"/>
          <w:szCs w:val="50"/>
          <w:lang w:bidi="en-US"/>
        </w:rPr>
      </w:pPr>
    </w:p>
    <w:p w14:paraId="57830E10">
      <w:pPr>
        <w:spacing w:line="480" w:lineRule="auto"/>
        <w:ind w:firstLine="0" w:firstLineChars="0"/>
        <w:jc w:val="center"/>
        <w:rPr>
          <w:rFonts w:ascii="Times New Roman" w:hAnsi="Times New Roman" w:eastAsia="黑体" w:cs="Times New Roman"/>
          <w:b/>
          <w:kern w:val="0"/>
          <w:sz w:val="50"/>
          <w:szCs w:val="50"/>
          <w:lang w:bidi="en-US"/>
        </w:rPr>
      </w:pPr>
    </w:p>
    <w:p w14:paraId="35CEF492">
      <w:pPr>
        <w:spacing w:line="480" w:lineRule="auto"/>
        <w:ind w:firstLine="0" w:firstLineChars="0"/>
        <w:jc w:val="center"/>
        <w:rPr>
          <w:rFonts w:ascii="仿宋_GB2312" w:hAnsi="Times New Roman" w:cs="Times New Roman"/>
          <w:kern w:val="0"/>
          <w:sz w:val="30"/>
          <w:szCs w:val="30"/>
          <w:lang w:bidi="en-US"/>
        </w:rPr>
      </w:pPr>
    </w:p>
    <w:p w14:paraId="1F573B0F">
      <w:pPr>
        <w:spacing w:line="480" w:lineRule="auto"/>
        <w:ind w:firstLine="882" w:firstLineChars="441"/>
        <w:jc w:val="left"/>
        <w:rPr>
          <w:rFonts w:ascii="仿宋_GB2312" w:hAnsi="Times New Roman" w:cs="Times New Roman"/>
          <w:kern w:val="0"/>
          <w:sz w:val="32"/>
          <w:szCs w:val="32"/>
          <w:lang w:bidi="en-US"/>
        </w:rPr>
      </w:pPr>
      <w:r>
        <w:rPr>
          <w:rFonts w:ascii="宋体" w:hAnsi="宋体" w:eastAsia="宋体" w:cs="宋体"/>
          <w:sz w:val="20"/>
          <w:u w:val="none"/>
        </w:rPr>
        <w:t>项目名称：【统筹本级】2023年公共图书馆、文化馆免费开放市级配套资金</w:t>
      </w:r>
    </w:p>
    <w:p w14:paraId="2E3049F1">
      <w:pPr>
        <w:spacing w:line="480" w:lineRule="auto"/>
        <w:ind w:firstLine="882" w:firstLineChars="441"/>
        <w:jc w:val="left"/>
        <w:rPr>
          <w:rFonts w:ascii="仿宋_GB2312" w:hAnsi="Times New Roman" w:cs="Times New Roman"/>
          <w:kern w:val="0"/>
          <w:sz w:val="32"/>
          <w:szCs w:val="32"/>
          <w:lang w:bidi="en-US"/>
        </w:rPr>
      </w:pPr>
      <w:r>
        <w:rPr>
          <w:rFonts w:ascii="宋体" w:hAnsi="宋体" w:eastAsia="宋体" w:cs="宋体"/>
          <w:sz w:val="20"/>
          <w:u w:val="none"/>
        </w:rPr>
        <w:t>项目单位：许昌市文化馆</w:t>
      </w:r>
    </w:p>
    <w:p w14:paraId="545ECF52">
      <w:pPr>
        <w:spacing w:line="480" w:lineRule="auto"/>
        <w:ind w:firstLine="882" w:firstLineChars="441"/>
        <w:jc w:val="left"/>
        <w:rPr>
          <w:rFonts w:ascii="仿宋_GB2312" w:hAnsi="Times New Roman" w:cs="Times New Roman"/>
          <w:kern w:val="0"/>
          <w:sz w:val="32"/>
          <w:szCs w:val="32"/>
          <w:lang w:bidi="en-US"/>
        </w:rPr>
      </w:pPr>
      <w:r>
        <w:rPr>
          <w:rFonts w:ascii="宋体" w:hAnsi="宋体" w:eastAsia="宋体" w:cs="宋体"/>
          <w:sz w:val="20"/>
          <w:u w:val="none"/>
        </w:rPr>
        <w:t>主管部门：许昌市文化广电和旅游局</w:t>
      </w:r>
    </w:p>
    <w:p w14:paraId="360AF8EA">
      <w:pPr>
        <w:spacing w:line="480" w:lineRule="auto"/>
        <w:ind w:firstLine="0" w:firstLineChars="0"/>
        <w:rPr>
          <w:rFonts w:ascii="黑体" w:hAnsi="Times New Roman" w:eastAsia="黑体" w:cs="Times New Roman"/>
          <w:b/>
          <w:kern w:val="0"/>
          <w:sz w:val="32"/>
          <w:szCs w:val="32"/>
          <w:lang w:bidi="en-US"/>
        </w:rPr>
      </w:pPr>
    </w:p>
    <w:p w14:paraId="5A3A0E29">
      <w:pPr>
        <w:spacing w:line="480" w:lineRule="auto"/>
        <w:ind w:firstLine="0" w:firstLineChars="0"/>
        <w:rPr>
          <w:rFonts w:ascii="黑体" w:hAnsi="Times New Roman" w:eastAsia="黑体" w:cs="Times New Roman"/>
          <w:b/>
          <w:kern w:val="0"/>
          <w:sz w:val="32"/>
          <w:szCs w:val="32"/>
          <w:lang w:bidi="en-US"/>
        </w:rPr>
      </w:pPr>
    </w:p>
    <w:p w14:paraId="1410940B">
      <w:pPr>
        <w:spacing w:line="480" w:lineRule="auto"/>
        <w:ind w:firstLine="0" w:firstLineChars="0"/>
        <w:jc w:val="center"/>
        <w:rPr>
          <w:rFonts w:ascii="仿宋_GB2312" w:hAnsi="Times New Roman" w:cs="Times New Roman"/>
          <w:kern w:val="0"/>
          <w:sz w:val="32"/>
          <w:szCs w:val="32"/>
          <w:lang w:bidi="en-US"/>
        </w:rPr>
      </w:pPr>
      <w:r>
        <w:rPr>
          <w:rFonts w:ascii="宋体" w:hAnsi="宋体" w:eastAsia="宋体" w:cs="宋体"/>
          <w:sz w:val="20"/>
          <w:u w:val="none"/>
        </w:rPr>
        <w:t>2025年09月</w:t>
      </w:r>
    </w:p>
    <w:p w14:paraId="50E52E8C">
      <w:pPr>
        <w:pStyle w:val="9"/>
        <w:jc w:val="both"/>
      </w:pPr>
    </w:p>
    <w:p w14:paraId="458B9F4B">
      <w:pPr>
        <w:ind w:firstLine="0" w:firstLineChars="0"/>
        <w:rPr>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0736BF41">
      <w:pPr>
        <w:pStyle w:val="10"/>
      </w:pPr>
      <w:bookmarkStart w:id="3" w:name="_Toc20727"/>
      <w:bookmarkStart w:id="4" w:name="_Toc56442880"/>
      <w:bookmarkStart w:id="5" w:name="_Toc56442938"/>
      <w:r>
        <w:rPr>
          <w:rFonts w:hint="eastAsia"/>
        </w:rPr>
        <w:t>一、项目基本情况</w:t>
      </w:r>
      <w:bookmarkEnd w:id="3"/>
      <w:bookmarkEnd w:id="4"/>
      <w:bookmarkEnd w:id="5"/>
    </w:p>
    <w:p w14:paraId="166572EF">
      <w:pPr>
        <w:pStyle w:val="12"/>
        <w:ind w:left="149" w:leftChars="71"/>
      </w:pPr>
      <w:bookmarkStart w:id="6" w:name="_Toc56442939"/>
      <w:bookmarkStart w:id="7" w:name="_Toc56442881"/>
      <w:bookmarkStart w:id="8" w:name="_Toc11153"/>
      <w:r>
        <w:rPr>
          <w:rFonts w:hint="eastAsia"/>
        </w:rPr>
        <w:t>（一）项目</w:t>
      </w:r>
      <w:bookmarkEnd w:id="6"/>
      <w:bookmarkEnd w:id="7"/>
      <w:bookmarkEnd w:id="8"/>
      <w:r>
        <w:rPr>
          <w:rFonts w:hint="eastAsia"/>
        </w:rPr>
        <w:t>概况</w:t>
      </w:r>
    </w:p>
    <w:p w14:paraId="3FC5B827">
      <w:pPr>
        <w:pStyle w:val="11"/>
        <w:ind w:firstLine="560"/>
      </w:pPr>
      <w:bookmarkStart w:id="9" w:name="_Toc5633"/>
      <w:bookmarkStart w:id="10" w:name="_Toc56442882"/>
      <w:bookmarkStart w:id="11" w:name="_Toc56442940"/>
      <w:r>
        <w:rPr>
          <w:rFonts w:ascii="宋体" w:hAnsi="宋体" w:eastAsia="宋体" w:cs="宋体"/>
          <w:sz w:val="20"/>
          <w:u w:val="none"/>
        </w:rPr>
        <w:t>目标1：组织群众文化活动-各类文艺活动展演；公益课培训等工作。</w:t>
      </w:r>
      <w:r>
        <w:rPr>
          <w:rFonts w:ascii="宋体" w:hAnsi="宋体" w:eastAsia="宋体" w:cs="宋体"/>
          <w:sz w:val="20"/>
          <w:u w:val="none"/>
        </w:rPr>
        <w:cr/>
      </w:r>
      <w:r>
        <w:rPr>
          <w:rFonts w:ascii="宋体" w:hAnsi="宋体" w:eastAsia="宋体" w:cs="宋体"/>
          <w:sz w:val="20"/>
          <w:u w:val="none"/>
        </w:rPr>
        <w:t>
 目标2：向群众提供文化场所免费开放及活动展演服务。</w:t>
      </w:r>
    </w:p>
    <w:p w14:paraId="70D8F423">
      <w:pPr>
        <w:pStyle w:val="12"/>
        <w:ind w:left="149" w:leftChars="71"/>
      </w:pPr>
      <w:r>
        <w:rPr>
          <w:rFonts w:hint="eastAsia"/>
        </w:rPr>
        <w:t>（二）项目预算安排及使用情况</w:t>
      </w:r>
      <w:bookmarkEnd w:id="9"/>
      <w:bookmarkEnd w:id="10"/>
      <w:bookmarkEnd w:id="11"/>
      <w:r>
        <w:rPr>
          <w:rFonts w:hint="eastAsia"/>
        </w:rPr>
        <w:t xml:space="preserve"> </w:t>
      </w:r>
    </w:p>
    <w:p w14:paraId="7A2C6CC5">
      <w:pPr>
        <w:pStyle w:val="11"/>
        <w:ind w:firstLine="482"/>
        <w:jc w:val="center"/>
        <w:rPr>
          <w:b/>
          <w:bCs/>
          <w:sz w:val="24"/>
          <w:szCs w:val="24"/>
        </w:rPr>
      </w:pPr>
      <w:r>
        <w:rPr>
          <w:rFonts w:hint="eastAsia"/>
          <w:b/>
          <w:bCs/>
          <w:sz w:val="24"/>
          <w:szCs w:val="24"/>
        </w:rPr>
        <w:t>表1-2-1 年度预算安排及使用情况统计表</w:t>
      </w:r>
    </w:p>
    <w:p w14:paraId="1FBF54BF">
      <w:pPr>
        <w:pStyle w:val="11"/>
        <w:ind w:firstLine="482"/>
        <w:jc w:val="center"/>
        <w:rPr>
          <w:b/>
          <w:bCs/>
          <w:sz w:val="24"/>
          <w:szCs w:val="24"/>
        </w:rPr>
      </w:pPr>
      <w:r>
        <w:rPr>
          <w:rFonts w:ascii="宋体" w:hAnsi="宋体" w:eastAsia="宋体" w:cs="宋体"/>
          <w:sz w:val="20"/>
          <w:u w:val="none"/>
        </w:rPr>
        <w:t xml:space="preserve">                                           单位：万元 </w:t>
      </w:r>
    </w:p>
    <w:tbl>
      <w:tblPr>
        <w:tblStyle w:val="7"/>
        <w:tblW w:w="4696" w:type="pct"/>
        <w:tblInd w:w="0" w:type="dxa"/>
        <w:tblLayout w:type="fixed"/>
        <w:tblCellMar>
          <w:top w:w="0" w:type="dxa"/>
          <w:left w:w="108" w:type="dxa"/>
          <w:bottom w:w="0" w:type="dxa"/>
          <w:right w:w="108" w:type="dxa"/>
        </w:tblCellMar>
      </w:tblPr>
      <w:tblGrid>
        <w:gridCol w:w="1301"/>
        <w:gridCol w:w="1640"/>
        <w:gridCol w:w="1639"/>
        <w:gridCol w:w="1822"/>
        <w:gridCol w:w="1602"/>
      </w:tblGrid>
      <w:tr w14:paraId="01F32B54">
        <w:tblPrEx>
          <w:tblCellMar>
            <w:top w:w="0" w:type="dxa"/>
            <w:left w:w="108" w:type="dxa"/>
            <w:bottom w:w="0" w:type="dxa"/>
            <w:right w:w="108" w:type="dxa"/>
          </w:tblCellMar>
        </w:tblPrEx>
        <w:trPr>
          <w:trHeight w:val="342" w:hRule="atLeast"/>
        </w:trPr>
        <w:tc>
          <w:tcPr>
            <w:tcW w:w="812" w:type="pct"/>
            <w:tcBorders>
              <w:top w:val="single" w:color="auto" w:sz="4" w:space="0"/>
              <w:left w:val="single" w:color="auto" w:sz="4" w:space="0"/>
              <w:bottom w:val="single" w:color="auto" w:sz="4" w:space="0"/>
              <w:right w:val="single" w:color="auto" w:sz="4" w:space="0"/>
            </w:tcBorders>
            <w:noWrap/>
            <w:vAlign w:val="center"/>
          </w:tcPr>
          <w:p w14:paraId="150BF775">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24" w:type="pct"/>
            <w:tcBorders>
              <w:top w:val="single" w:color="auto" w:sz="4" w:space="0"/>
              <w:left w:val="nil"/>
              <w:bottom w:val="single" w:color="auto" w:sz="4" w:space="0"/>
              <w:right w:val="single" w:color="auto" w:sz="4" w:space="0"/>
            </w:tcBorders>
            <w:noWrap/>
            <w:vAlign w:val="center"/>
          </w:tcPr>
          <w:p w14:paraId="2B87D1EA">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年初预算数</w:t>
            </w:r>
          </w:p>
        </w:tc>
        <w:tc>
          <w:tcPr>
            <w:tcW w:w="1024" w:type="pct"/>
            <w:tcBorders>
              <w:top w:val="single" w:color="auto" w:sz="4" w:space="0"/>
              <w:left w:val="nil"/>
              <w:bottom w:val="single" w:color="auto" w:sz="4" w:space="0"/>
              <w:right w:val="single" w:color="auto" w:sz="4" w:space="0"/>
            </w:tcBorders>
            <w:noWrap/>
            <w:vAlign w:val="center"/>
          </w:tcPr>
          <w:p w14:paraId="66AEBF76">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全年预算数</w:t>
            </w:r>
          </w:p>
        </w:tc>
        <w:tc>
          <w:tcPr>
            <w:tcW w:w="1138" w:type="pct"/>
            <w:tcBorders>
              <w:top w:val="single" w:color="auto" w:sz="4" w:space="0"/>
              <w:left w:val="nil"/>
              <w:bottom w:val="single" w:color="auto" w:sz="4" w:space="0"/>
              <w:right w:val="single" w:color="auto" w:sz="4" w:space="0"/>
            </w:tcBorders>
            <w:noWrap/>
            <w:vAlign w:val="center"/>
          </w:tcPr>
          <w:p w14:paraId="5FBA9078">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全年执行数</w:t>
            </w:r>
          </w:p>
        </w:tc>
        <w:tc>
          <w:tcPr>
            <w:tcW w:w="1001" w:type="pct"/>
            <w:tcBorders>
              <w:top w:val="single" w:color="auto" w:sz="4" w:space="0"/>
              <w:left w:val="nil"/>
              <w:bottom w:val="single" w:color="auto" w:sz="4" w:space="0"/>
              <w:right w:val="single" w:color="auto" w:sz="4" w:space="0"/>
            </w:tcBorders>
            <w:noWrap/>
            <w:vAlign w:val="center"/>
          </w:tcPr>
          <w:p w14:paraId="6EF85C9C">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执行率</w:t>
            </w:r>
          </w:p>
        </w:tc>
      </w:tr>
      <w:tr w14:paraId="184CDF02">
        <w:tblPrEx>
          <w:tblCellMar>
            <w:top w:w="0" w:type="dxa"/>
            <w:left w:w="108" w:type="dxa"/>
            <w:bottom w:w="0" w:type="dxa"/>
            <w:right w:w="108" w:type="dxa"/>
          </w:tblCellMar>
        </w:tblPrEx>
        <w:trPr>
          <w:trHeight w:val="342" w:hRule="atLeast"/>
        </w:trPr>
        <w:tc>
          <w:tcPr>
            <w:tcW w:w="812" w:type="pct"/>
            <w:tcBorders>
              <w:top w:val="single" w:color="auto" w:sz="4" w:space="0"/>
              <w:left w:val="single" w:color="auto" w:sz="4" w:space="0"/>
              <w:bottom w:val="single" w:color="auto" w:sz="4" w:space="0"/>
              <w:right w:val="single" w:color="auto" w:sz="4" w:space="0"/>
            </w:tcBorders>
            <w:noWrap/>
            <w:vAlign w:val="center"/>
          </w:tcPr>
          <w:p w14:paraId="07EC568E">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年度资金总额：</w:t>
            </w:r>
          </w:p>
        </w:tc>
        <w:tc>
          <w:tcPr>
            <w:tcW w:w="1024" w:type="pct"/>
            <w:tcBorders>
              <w:top w:val="single" w:color="auto" w:sz="4" w:space="0"/>
              <w:left w:val="nil"/>
              <w:bottom w:val="single" w:color="auto" w:sz="4" w:space="0"/>
              <w:right w:val="single" w:color="auto" w:sz="4" w:space="0"/>
            </w:tcBorders>
            <w:noWrap/>
            <w:vAlign w:val="center"/>
          </w:tcPr>
          <w:p w14:paraId="05F8F8A1">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20.00　</w:t>
            </w:r>
          </w:p>
        </w:tc>
        <w:tc>
          <w:tcPr>
            <w:tcW w:w="1024" w:type="pct"/>
            <w:tcBorders>
              <w:top w:val="single" w:color="auto" w:sz="4" w:space="0"/>
              <w:left w:val="nil"/>
              <w:bottom w:val="single" w:color="auto" w:sz="4" w:space="0"/>
              <w:right w:val="single" w:color="auto" w:sz="4" w:space="0"/>
            </w:tcBorders>
            <w:noWrap/>
            <w:vAlign w:val="center"/>
          </w:tcPr>
          <w:p w14:paraId="4A8F459B">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20.00　</w:t>
            </w:r>
          </w:p>
        </w:tc>
        <w:tc>
          <w:tcPr>
            <w:tcW w:w="1138" w:type="pct"/>
            <w:tcBorders>
              <w:top w:val="single" w:color="auto" w:sz="4" w:space="0"/>
              <w:left w:val="nil"/>
              <w:bottom w:val="single" w:color="auto" w:sz="4" w:space="0"/>
              <w:right w:val="single" w:color="auto" w:sz="4" w:space="0"/>
            </w:tcBorders>
            <w:noWrap/>
            <w:vAlign w:val="center"/>
          </w:tcPr>
          <w:p w14:paraId="74C66683">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　</w:t>
            </w:r>
          </w:p>
        </w:tc>
        <w:tc>
          <w:tcPr>
            <w:tcW w:w="1001" w:type="pct"/>
            <w:tcBorders>
              <w:top w:val="nil"/>
              <w:left w:val="nil"/>
              <w:bottom w:val="single" w:color="auto" w:sz="4" w:space="0"/>
              <w:right w:val="single" w:color="auto" w:sz="4" w:space="0"/>
            </w:tcBorders>
            <w:noWrap/>
            <w:vAlign w:val="center"/>
          </w:tcPr>
          <w:p w14:paraId="69426AB5">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w:t>
            </w:r>
          </w:p>
        </w:tc>
      </w:tr>
      <w:tr w14:paraId="7BD92449">
        <w:tblPrEx>
          <w:tblCellMar>
            <w:top w:w="0" w:type="dxa"/>
            <w:left w:w="108" w:type="dxa"/>
            <w:bottom w:w="0" w:type="dxa"/>
            <w:right w:w="108" w:type="dxa"/>
          </w:tblCellMar>
        </w:tblPrEx>
        <w:trPr>
          <w:trHeight w:val="452" w:hRule="atLeast"/>
        </w:trPr>
        <w:tc>
          <w:tcPr>
            <w:tcW w:w="812" w:type="pct"/>
            <w:tcBorders>
              <w:top w:val="single" w:color="auto" w:sz="4" w:space="0"/>
              <w:left w:val="single" w:color="auto" w:sz="4" w:space="0"/>
              <w:bottom w:val="single" w:color="auto" w:sz="4" w:space="0"/>
              <w:right w:val="single" w:color="auto" w:sz="4" w:space="0"/>
            </w:tcBorders>
            <w:noWrap/>
            <w:vAlign w:val="center"/>
          </w:tcPr>
          <w:p w14:paraId="0A031F49">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政府预算资金</w:t>
            </w:r>
          </w:p>
        </w:tc>
        <w:tc>
          <w:tcPr>
            <w:tcW w:w="1024" w:type="pct"/>
            <w:tcBorders>
              <w:top w:val="single" w:color="auto" w:sz="4" w:space="0"/>
              <w:left w:val="nil"/>
              <w:bottom w:val="single" w:color="auto" w:sz="4" w:space="0"/>
              <w:right w:val="single" w:color="auto" w:sz="4" w:space="0"/>
            </w:tcBorders>
            <w:noWrap/>
            <w:vAlign w:val="center"/>
          </w:tcPr>
          <w:p w14:paraId="7B098145">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20.00　</w:t>
            </w:r>
          </w:p>
        </w:tc>
        <w:tc>
          <w:tcPr>
            <w:tcW w:w="1024" w:type="pct"/>
            <w:tcBorders>
              <w:top w:val="single" w:color="auto" w:sz="4" w:space="0"/>
              <w:left w:val="nil"/>
              <w:bottom w:val="single" w:color="auto" w:sz="4" w:space="0"/>
              <w:right w:val="single" w:color="auto" w:sz="4" w:space="0"/>
            </w:tcBorders>
            <w:noWrap/>
            <w:vAlign w:val="center"/>
          </w:tcPr>
          <w:p w14:paraId="72F2EE3C">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20.00　</w:t>
            </w:r>
          </w:p>
        </w:tc>
        <w:tc>
          <w:tcPr>
            <w:tcW w:w="1138" w:type="pct"/>
            <w:tcBorders>
              <w:top w:val="single" w:color="auto" w:sz="4" w:space="0"/>
              <w:left w:val="nil"/>
              <w:bottom w:val="single" w:color="auto" w:sz="4" w:space="0"/>
              <w:right w:val="single" w:color="auto" w:sz="4" w:space="0"/>
            </w:tcBorders>
            <w:noWrap/>
            <w:vAlign w:val="center"/>
          </w:tcPr>
          <w:p w14:paraId="089044FC">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w:t>
            </w:r>
          </w:p>
        </w:tc>
        <w:tc>
          <w:tcPr>
            <w:tcW w:w="1001" w:type="pct"/>
            <w:tcBorders>
              <w:top w:val="nil"/>
              <w:left w:val="nil"/>
              <w:bottom w:val="single" w:color="auto" w:sz="4" w:space="0"/>
              <w:right w:val="single" w:color="auto" w:sz="4" w:space="0"/>
            </w:tcBorders>
            <w:noWrap/>
            <w:vAlign w:val="center"/>
          </w:tcPr>
          <w:p w14:paraId="7486D5EB">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w:t>
            </w:r>
          </w:p>
        </w:tc>
      </w:tr>
      <w:tr w14:paraId="5F7313E4">
        <w:tblPrEx>
          <w:tblCellMar>
            <w:top w:w="0" w:type="dxa"/>
            <w:left w:w="108" w:type="dxa"/>
            <w:bottom w:w="0" w:type="dxa"/>
            <w:right w:w="108" w:type="dxa"/>
          </w:tblCellMar>
        </w:tblPrEx>
        <w:trPr>
          <w:trHeight w:val="599" w:hRule="atLeast"/>
        </w:trPr>
        <w:tc>
          <w:tcPr>
            <w:tcW w:w="812" w:type="pct"/>
            <w:tcBorders>
              <w:top w:val="single" w:color="auto" w:sz="4" w:space="0"/>
              <w:left w:val="single" w:color="auto" w:sz="4" w:space="0"/>
              <w:bottom w:val="single" w:color="auto" w:sz="4" w:space="0"/>
              <w:right w:val="single" w:color="auto" w:sz="4" w:space="0"/>
            </w:tcBorders>
            <w:noWrap/>
            <w:vAlign w:val="center"/>
          </w:tcPr>
          <w:p w14:paraId="5E614153">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财政专户管理资金</w:t>
            </w:r>
          </w:p>
        </w:tc>
        <w:tc>
          <w:tcPr>
            <w:tcW w:w="1024" w:type="pct"/>
            <w:tcBorders>
              <w:top w:val="single" w:color="auto" w:sz="4" w:space="0"/>
              <w:left w:val="nil"/>
              <w:bottom w:val="single" w:color="auto" w:sz="4" w:space="0"/>
              <w:right w:val="single" w:color="auto" w:sz="4" w:space="0"/>
            </w:tcBorders>
            <w:noWrap/>
            <w:vAlign w:val="center"/>
          </w:tcPr>
          <w:p w14:paraId="17EC54EE">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　</w:t>
            </w:r>
          </w:p>
        </w:tc>
        <w:tc>
          <w:tcPr>
            <w:tcW w:w="1024" w:type="pct"/>
            <w:tcBorders>
              <w:top w:val="single" w:color="auto" w:sz="4" w:space="0"/>
              <w:left w:val="nil"/>
              <w:bottom w:val="single" w:color="auto" w:sz="4" w:space="0"/>
              <w:right w:val="single" w:color="auto" w:sz="4" w:space="0"/>
            </w:tcBorders>
            <w:noWrap/>
            <w:vAlign w:val="center"/>
          </w:tcPr>
          <w:p w14:paraId="7B9B0284">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　</w:t>
            </w:r>
          </w:p>
        </w:tc>
        <w:tc>
          <w:tcPr>
            <w:tcW w:w="1138" w:type="pct"/>
            <w:tcBorders>
              <w:top w:val="single" w:color="auto" w:sz="4" w:space="0"/>
              <w:left w:val="nil"/>
              <w:bottom w:val="single" w:color="auto" w:sz="4" w:space="0"/>
              <w:right w:val="single" w:color="auto" w:sz="4" w:space="0"/>
            </w:tcBorders>
            <w:noWrap/>
            <w:vAlign w:val="center"/>
          </w:tcPr>
          <w:p w14:paraId="0200C7E8">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　</w:t>
            </w:r>
          </w:p>
        </w:tc>
        <w:tc>
          <w:tcPr>
            <w:tcW w:w="1001" w:type="pct"/>
            <w:tcBorders>
              <w:top w:val="single" w:color="auto" w:sz="4" w:space="0"/>
              <w:left w:val="nil"/>
              <w:bottom w:val="single" w:color="auto" w:sz="4" w:space="0"/>
              <w:right w:val="single" w:color="auto" w:sz="4" w:space="0"/>
            </w:tcBorders>
            <w:noWrap/>
            <w:vAlign w:val="center"/>
          </w:tcPr>
          <w:p w14:paraId="164AE64D">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w:t>
            </w:r>
          </w:p>
        </w:tc>
      </w:tr>
      <w:tr w14:paraId="24E6DA19">
        <w:tblPrEx>
          <w:tblCellMar>
            <w:top w:w="0" w:type="dxa"/>
            <w:left w:w="108" w:type="dxa"/>
            <w:bottom w:w="0" w:type="dxa"/>
            <w:right w:w="108" w:type="dxa"/>
          </w:tblCellMar>
        </w:tblPrEx>
        <w:trPr>
          <w:trHeight w:val="599" w:hRule="atLeast"/>
        </w:trPr>
        <w:tc>
          <w:tcPr>
            <w:tcW w:w="812" w:type="pct"/>
            <w:tcBorders>
              <w:top w:val="single" w:color="auto" w:sz="4" w:space="0"/>
              <w:left w:val="single" w:color="auto" w:sz="4" w:space="0"/>
              <w:bottom w:val="single" w:color="auto" w:sz="4" w:space="0"/>
              <w:right w:val="single" w:color="auto" w:sz="4" w:space="0"/>
            </w:tcBorders>
            <w:noWrap/>
            <w:vAlign w:val="center"/>
          </w:tcPr>
          <w:p w14:paraId="32770F65">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单位资金</w:t>
            </w:r>
          </w:p>
        </w:tc>
        <w:tc>
          <w:tcPr>
            <w:tcW w:w="1024" w:type="pct"/>
            <w:tcBorders>
              <w:top w:val="single" w:color="auto" w:sz="4" w:space="0"/>
              <w:left w:val="nil"/>
              <w:bottom w:val="single" w:color="auto" w:sz="4" w:space="0"/>
              <w:right w:val="single" w:color="auto" w:sz="4" w:space="0"/>
            </w:tcBorders>
            <w:noWrap/>
            <w:vAlign w:val="center"/>
          </w:tcPr>
          <w:p w14:paraId="69FB5B4E">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w:t>
            </w:r>
          </w:p>
        </w:tc>
        <w:tc>
          <w:tcPr>
            <w:tcW w:w="1024" w:type="pct"/>
            <w:tcBorders>
              <w:top w:val="single" w:color="auto" w:sz="4" w:space="0"/>
              <w:left w:val="nil"/>
              <w:bottom w:val="single" w:color="auto" w:sz="4" w:space="0"/>
              <w:right w:val="single" w:color="auto" w:sz="4" w:space="0"/>
            </w:tcBorders>
            <w:noWrap/>
            <w:vAlign w:val="center"/>
          </w:tcPr>
          <w:p w14:paraId="03902B41">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w:t>
            </w:r>
          </w:p>
        </w:tc>
        <w:tc>
          <w:tcPr>
            <w:tcW w:w="1138" w:type="pct"/>
            <w:tcBorders>
              <w:top w:val="single" w:color="auto" w:sz="4" w:space="0"/>
              <w:left w:val="nil"/>
              <w:bottom w:val="single" w:color="auto" w:sz="4" w:space="0"/>
              <w:right w:val="single" w:color="auto" w:sz="4" w:space="0"/>
            </w:tcBorders>
            <w:noWrap/>
            <w:vAlign w:val="center"/>
          </w:tcPr>
          <w:p w14:paraId="7BDE57D4">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w:t>
            </w:r>
          </w:p>
        </w:tc>
        <w:tc>
          <w:tcPr>
            <w:tcW w:w="1001" w:type="pct"/>
            <w:tcBorders>
              <w:top w:val="single" w:color="auto" w:sz="4" w:space="0"/>
              <w:left w:val="nil"/>
              <w:bottom w:val="single" w:color="auto" w:sz="4" w:space="0"/>
              <w:right w:val="single" w:color="auto" w:sz="4" w:space="0"/>
            </w:tcBorders>
            <w:noWrap/>
            <w:vAlign w:val="center"/>
          </w:tcPr>
          <w:p w14:paraId="7E195BB5">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w:t>
            </w:r>
          </w:p>
        </w:tc>
      </w:tr>
    </w:tbl>
    <w:p w14:paraId="15C152A8">
      <w:pPr>
        <w:pStyle w:val="12"/>
        <w:ind w:left="149" w:leftChars="71"/>
      </w:pPr>
      <w:bookmarkStart w:id="12" w:name="_Toc56442883"/>
      <w:bookmarkStart w:id="13" w:name="_Toc15851"/>
      <w:bookmarkStart w:id="14" w:name="_Toc56442941"/>
      <w:r>
        <w:rPr>
          <w:rFonts w:hint="eastAsia"/>
        </w:rPr>
        <w:t>（三）</w:t>
      </w:r>
      <w:bookmarkEnd w:id="12"/>
      <w:bookmarkEnd w:id="13"/>
      <w:bookmarkEnd w:id="14"/>
      <w:r>
        <w:rPr>
          <w:rFonts w:hint="eastAsia"/>
        </w:rPr>
        <w:t>资金管理情况表</w:t>
      </w:r>
    </w:p>
    <w:p w14:paraId="40686BC4">
      <w:pPr>
        <w:pStyle w:val="11"/>
        <w:ind w:firstLine="482"/>
        <w:jc w:val="center"/>
        <w:rPr>
          <w:b/>
          <w:bCs/>
          <w:sz w:val="24"/>
          <w:szCs w:val="24"/>
        </w:rPr>
      </w:pPr>
      <w:r>
        <w:rPr>
          <w:rFonts w:hint="eastAsia"/>
          <w:b/>
          <w:bCs/>
          <w:sz w:val="24"/>
          <w:szCs w:val="24"/>
        </w:rPr>
        <w:t>表1-2-2 资金管理情况表</w:t>
      </w:r>
    </w:p>
    <w:tbl>
      <w:tblPr>
        <w:tblStyle w:val="7"/>
        <w:tblW w:w="8166" w:type="dxa"/>
        <w:tblInd w:w="-13" w:type="dxa"/>
        <w:tblLayout w:type="fixed"/>
        <w:tblCellMar>
          <w:top w:w="0" w:type="dxa"/>
          <w:left w:w="108" w:type="dxa"/>
          <w:bottom w:w="0" w:type="dxa"/>
          <w:right w:w="108" w:type="dxa"/>
        </w:tblCellMar>
      </w:tblPr>
      <w:tblGrid>
        <w:gridCol w:w="1198"/>
        <w:gridCol w:w="3862"/>
        <w:gridCol w:w="3106"/>
      </w:tblGrid>
      <w:tr w14:paraId="0CB13FAB">
        <w:tblPrEx>
          <w:tblCellMar>
            <w:top w:w="0" w:type="dxa"/>
            <w:left w:w="108" w:type="dxa"/>
            <w:bottom w:w="0" w:type="dxa"/>
            <w:right w:w="108" w:type="dxa"/>
          </w:tblCellMar>
        </w:tblPrEx>
        <w:trPr>
          <w:trHeight w:val="4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8CEA">
            <w:pPr>
              <w:widowControl/>
              <w:ind w:firstLine="0" w:firstLineChars="0"/>
              <w:jc w:val="center"/>
              <w:rPr>
                <w:rFonts w:ascii="宋体" w:hAnsi="宋体" w:eastAsia="宋体" w:cs="宋体"/>
                <w:color w:val="000000"/>
                <w:kern w:val="0"/>
                <w:sz w:val="24"/>
                <w:szCs w:val="24"/>
              </w:rPr>
            </w:pP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1644">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情况说明</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4F76">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存在问题和改进措施</w:t>
            </w:r>
          </w:p>
        </w:tc>
      </w:tr>
      <w:tr w14:paraId="77D0C01F">
        <w:tblPrEx>
          <w:tblCellMar>
            <w:top w:w="0" w:type="dxa"/>
            <w:left w:w="108" w:type="dxa"/>
            <w:bottom w:w="0" w:type="dxa"/>
            <w:right w:w="108" w:type="dxa"/>
          </w:tblCellMar>
        </w:tblPrEx>
        <w:trPr>
          <w:trHeight w:val="2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D4B2">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安排科学性</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0BE1">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按照部门预算编制和资金管理办法的要求，进行项目论证、评审、立项等必要程序。</w:t>
            </w:r>
            <w:r>
              <w:rPr>
                <w:rFonts w:ascii="宋体" w:hAnsi="宋体" w:eastAsia="宋体" w:cs="宋体"/>
                <w:sz w:val="20"/>
                <w:u w:val="none"/>
              </w:rPr>
              <w:tab/>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C228">
            <w:pPr>
              <w:widowControl/>
              <w:ind w:firstLine="0" w:firstLineChars="0"/>
              <w:jc w:val="center"/>
              <w:rPr>
                <w:rFonts w:ascii="宋体" w:hAnsi="宋体" w:eastAsia="宋体" w:cs="宋体"/>
                <w:color w:val="000000"/>
                <w:kern w:val="0"/>
                <w:sz w:val="24"/>
                <w:szCs w:val="24"/>
              </w:rPr>
            </w:pPr>
          </w:p>
        </w:tc>
      </w:tr>
      <w:tr w14:paraId="3E950440">
        <w:tblPrEx>
          <w:tblCellMar>
            <w:top w:w="0" w:type="dxa"/>
            <w:left w:w="108" w:type="dxa"/>
            <w:bottom w:w="0" w:type="dxa"/>
            <w:right w:w="108" w:type="dxa"/>
          </w:tblCellMar>
        </w:tblPrEx>
        <w:trPr>
          <w:trHeight w:val="2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209B">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拨付合规性</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E3FF">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严格按照国库集中支付制度有关规定支付资金，未出现违规将资金从国库转入财政专户或支付到预算单位实有资金账户等问题。</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E82B">
            <w:pPr>
              <w:widowControl/>
              <w:ind w:firstLine="0" w:firstLineChars="0"/>
              <w:jc w:val="center"/>
              <w:rPr>
                <w:rFonts w:ascii="宋体" w:hAnsi="宋体" w:eastAsia="宋体" w:cs="宋体"/>
                <w:color w:val="000000"/>
                <w:kern w:val="0"/>
                <w:sz w:val="24"/>
                <w:szCs w:val="24"/>
              </w:rPr>
            </w:pPr>
          </w:p>
        </w:tc>
      </w:tr>
      <w:tr w14:paraId="5E094790">
        <w:tblPrEx>
          <w:tblCellMar>
            <w:top w:w="0" w:type="dxa"/>
            <w:left w:w="108" w:type="dxa"/>
            <w:bottom w:w="0" w:type="dxa"/>
            <w:right w:w="108" w:type="dxa"/>
          </w:tblCellMar>
        </w:tblPrEx>
        <w:trPr>
          <w:trHeight w:val="2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A9B5">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使用规范性</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048A">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严格按照下达预算的科目和项目执行，未出现截留、挤占、挪用和擅自调整等问题。</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350F">
            <w:pPr>
              <w:widowControl/>
              <w:ind w:firstLine="0" w:firstLineChars="0"/>
              <w:jc w:val="center"/>
              <w:rPr>
                <w:rFonts w:ascii="宋体" w:hAnsi="宋体" w:eastAsia="宋体" w:cs="宋体"/>
                <w:color w:val="000000"/>
                <w:kern w:val="0"/>
                <w:sz w:val="24"/>
                <w:szCs w:val="24"/>
              </w:rPr>
            </w:pPr>
          </w:p>
        </w:tc>
      </w:tr>
      <w:tr w14:paraId="26D82E76">
        <w:tblPrEx>
          <w:tblCellMar>
            <w:top w:w="0" w:type="dxa"/>
            <w:left w:w="108" w:type="dxa"/>
            <w:bottom w:w="0" w:type="dxa"/>
            <w:right w:w="108" w:type="dxa"/>
          </w:tblCellMar>
        </w:tblPrEx>
        <w:trPr>
          <w:trHeight w:val="1194"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A77F">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预算绩效管理情况</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F3AF">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将资金纳入绩效管理，设置绩效目标，开展绩效监控。</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77BB">
            <w:pPr>
              <w:widowControl/>
              <w:ind w:firstLine="0" w:firstLineChars="0"/>
              <w:jc w:val="center"/>
              <w:rPr>
                <w:rFonts w:ascii="宋体" w:hAnsi="宋体" w:eastAsia="宋体" w:cs="宋体"/>
                <w:color w:val="000000"/>
                <w:kern w:val="0"/>
                <w:sz w:val="24"/>
                <w:szCs w:val="24"/>
              </w:rPr>
            </w:pPr>
          </w:p>
        </w:tc>
      </w:tr>
    </w:tbl>
    <w:p w14:paraId="249829CB">
      <w:pPr>
        <w:pStyle w:val="12"/>
        <w:ind w:left="149" w:leftChars="71"/>
      </w:pPr>
      <w:r>
        <w:rPr>
          <w:rFonts w:hint="eastAsia"/>
        </w:rPr>
        <w:t>（四）项目绩效目标</w:t>
      </w:r>
    </w:p>
    <w:p w14:paraId="39CE82C3">
      <w:pPr>
        <w:pStyle w:val="13"/>
        <w:ind w:leftChars="0"/>
      </w:pPr>
      <w:r>
        <w:rPr>
          <w:rFonts w:hint="eastAsia"/>
        </w:rPr>
        <w:t>1. 项目年度绩效目标</w:t>
      </w:r>
    </w:p>
    <w:p w14:paraId="169542D0">
      <w:pPr>
        <w:pStyle w:val="11"/>
        <w:ind w:firstLine="560"/>
      </w:pPr>
      <w:r>
        <w:rPr>
          <w:rFonts w:ascii="宋体" w:hAnsi="宋体" w:eastAsia="宋体" w:cs="宋体"/>
          <w:sz w:val="20"/>
          <w:u w:val="none"/>
        </w:rPr>
        <w:tab/>
      </w:r>
      <w:r>
        <w:rPr>
          <w:rFonts w:ascii="宋体" w:hAnsi="宋体" w:eastAsia="宋体" w:cs="宋体"/>
          <w:sz w:val="20"/>
          <w:u w:val="none"/>
        </w:rPr>
        <w:t>（一）组织群众文化活动，繁荣群众文化事业。进行文化宣传，组织文化活动及相关培训，对业余创作团体进行管理，对村级文化室进行业务指导。（二）对民间文化艺术遗产进行收集整理与保护。</w:t>
      </w:r>
    </w:p>
    <w:p w14:paraId="29BF97D5">
      <w:pPr>
        <w:pStyle w:val="13"/>
        <w:ind w:left="149" w:leftChars="71"/>
      </w:pPr>
      <w:bookmarkStart w:id="15" w:name="_Toc56442884"/>
      <w:bookmarkStart w:id="16" w:name="_Toc56442942"/>
      <w:r>
        <w:rPr>
          <w:rFonts w:hint="eastAsia"/>
        </w:rPr>
        <w:t>2.项目年度绩效目标完成情况</w:t>
      </w:r>
      <w:bookmarkEnd w:id="15"/>
      <w:bookmarkEnd w:id="16"/>
    </w:p>
    <w:p w14:paraId="3C16397D">
      <w:pPr>
        <w:pStyle w:val="11"/>
        <w:ind w:firstLine="560"/>
      </w:pPr>
      <w:r>
        <w:rPr>
          <w:rFonts w:ascii="宋体" w:hAnsi="宋体" w:eastAsia="宋体" w:cs="宋体"/>
          <w:sz w:val="20"/>
          <w:u w:val="none"/>
        </w:rPr>
        <w:tab/>
      </w:r>
      <w:r>
        <w:rPr>
          <w:rFonts w:ascii="宋体" w:hAnsi="宋体" w:eastAsia="宋体" w:cs="宋体"/>
          <w:sz w:val="20"/>
          <w:u w:val="none"/>
        </w:rPr>
        <w:t>年度目标部分完成</w:t>
      </w:r>
    </w:p>
    <w:p w14:paraId="7B3A3E5D">
      <w:pPr>
        <w:pStyle w:val="10"/>
      </w:pPr>
      <w:bookmarkStart w:id="17" w:name="_Toc56442885"/>
      <w:bookmarkStart w:id="18" w:name="_Toc56442943"/>
      <w:bookmarkStart w:id="19" w:name="_Toc20144"/>
      <w:r>
        <w:rPr>
          <w:rFonts w:hint="eastAsia"/>
        </w:rPr>
        <w:t>二、</w:t>
      </w:r>
      <w:bookmarkEnd w:id="17"/>
      <w:bookmarkEnd w:id="18"/>
      <w:bookmarkEnd w:id="19"/>
      <w:r>
        <w:rPr>
          <w:rFonts w:hint="eastAsia"/>
        </w:rPr>
        <w:t>总体评价结论和指标分析</w:t>
      </w:r>
    </w:p>
    <w:p w14:paraId="4552C0F0">
      <w:pPr>
        <w:pStyle w:val="12"/>
        <w:ind w:left="560"/>
      </w:pPr>
      <w:r>
        <w:rPr>
          <w:rFonts w:hint="eastAsia"/>
        </w:rPr>
        <w:t>（一）总体评价结论</w:t>
      </w:r>
    </w:p>
    <w:p w14:paraId="49100FCA">
      <w:pPr>
        <w:pStyle w:val="11"/>
        <w:ind w:firstLine="560"/>
      </w:pPr>
      <w:r>
        <w:rPr>
          <w:rFonts w:ascii="宋体" w:hAnsi="宋体" w:eastAsia="宋体" w:cs="宋体"/>
          <w:sz w:val="20"/>
          <w:u w:val="none"/>
        </w:rPr>
        <w:t>综合考虑资金管理、产出、效果、满意度等各方面因素，通过数据采集及分析，最终评分结果：【统筹本级】2023年公共图书馆、文化馆免费开放市级配套资金绩效自评价结果为:总得分76.33分，属于"中"。</w:t>
      </w:r>
    </w:p>
    <w:p w14:paraId="44F1CF2B">
      <w:pPr>
        <w:ind w:firstLine="560"/>
      </w:pPr>
    </w:p>
    <w:p w14:paraId="567DDF9C">
      <w:pPr>
        <w:pStyle w:val="12"/>
        <w:ind w:left="560"/>
      </w:pPr>
      <w:bookmarkStart w:id="20" w:name="_Toc56442886"/>
      <w:bookmarkStart w:id="21" w:name="_Toc56442944"/>
      <w:bookmarkStart w:id="22" w:name="_Toc2119"/>
      <w:r>
        <w:rPr>
          <w:rFonts w:hint="eastAsia"/>
        </w:rPr>
        <w:t>（二）指标分析</w:t>
      </w:r>
    </w:p>
    <w:bookmarkEnd w:id="20"/>
    <w:bookmarkEnd w:id="21"/>
    <w:bookmarkEnd w:id="22"/>
    <w:p w14:paraId="490AA2E0">
      <w:pPr>
        <w:pStyle w:val="11"/>
        <w:ind w:firstLine="560"/>
      </w:pPr>
      <w:r>
        <w:rPr>
          <w:rFonts w:hint="eastAsia"/>
        </w:rPr>
        <w:t>1.绩效目标完成的指标</w:t>
      </w:r>
    </w:p>
    <w:p w14:paraId="75DDDE81">
      <w:pPr>
        <w:pStyle w:val="11"/>
        <w:ind w:firstLine="560"/>
      </w:pPr>
      <w:r>
        <w:rPr>
          <w:rFonts w:ascii="宋体" w:hAnsi="宋体" w:eastAsia="宋体" w:cs="宋体"/>
          <w:sz w:val="20"/>
          <w:u w:val="none"/>
        </w:rPr>
        <w:t>各项支出不超预算总额; 指标2：免费开放场所时长; 进馆人员满意度;</w:t>
      </w:r>
    </w:p>
    <w:p w14:paraId="3B99D980">
      <w:pPr>
        <w:pStyle w:val="11"/>
        <w:ind w:firstLine="560"/>
      </w:pPr>
      <w:r>
        <w:rPr>
          <w:rFonts w:hint="eastAsia"/>
        </w:rPr>
        <w:t>2.没有完成绩效目标的指标</w:t>
      </w:r>
    </w:p>
    <w:p w14:paraId="11663DF6">
      <w:pPr>
        <w:pStyle w:val="11"/>
        <w:ind w:firstLine="560"/>
      </w:pPr>
      <w:r>
        <w:rPr>
          <w:rFonts w:ascii="宋体" w:hAnsi="宋体" w:eastAsia="宋体" w:cs="宋体"/>
          <w:sz w:val="20"/>
          <w:u w:val="none"/>
        </w:rPr>
        <w:t>指标1：组织群众文化活动 文峰新六艺公益课堂和公益展览数量; 提供丰富的文化活动; 组织群众文化活动，繁荣群众文化事业;</w:t>
      </w:r>
    </w:p>
    <w:p w14:paraId="36A261DA">
      <w:pPr>
        <w:ind w:firstLine="560"/>
      </w:pPr>
    </w:p>
    <w:p w14:paraId="7E841463">
      <w:pPr>
        <w:pStyle w:val="10"/>
      </w:pPr>
      <w:bookmarkStart w:id="23" w:name="_Toc56442948"/>
      <w:bookmarkStart w:id="24" w:name="_Toc20132"/>
      <w:bookmarkStart w:id="25" w:name="_Toc56442890"/>
      <w:r>
        <w:rPr>
          <w:rFonts w:hint="eastAsia"/>
        </w:rPr>
        <w:t>三、存在的问题和建议</w:t>
      </w:r>
      <w:bookmarkEnd w:id="23"/>
      <w:bookmarkEnd w:id="24"/>
      <w:bookmarkEnd w:id="25"/>
    </w:p>
    <w:p w14:paraId="7B0FE8E1">
      <w:pPr>
        <w:pStyle w:val="12"/>
        <w:ind w:left="560"/>
      </w:pPr>
      <w:bookmarkStart w:id="26" w:name="_Toc56442889"/>
      <w:bookmarkStart w:id="27" w:name="_Toc19895"/>
      <w:bookmarkStart w:id="28" w:name="_Toc56442947"/>
      <w:r>
        <w:rPr>
          <w:rFonts w:hint="eastAsia"/>
        </w:rPr>
        <w:t>（一）存在的问题</w:t>
      </w:r>
      <w:bookmarkEnd w:id="26"/>
      <w:bookmarkEnd w:id="27"/>
      <w:bookmarkEnd w:id="28"/>
    </w:p>
    <w:p w14:paraId="7311CE3C">
      <w:pPr>
        <w:pStyle w:val="11"/>
        <w:ind w:firstLine="600" w:firstLineChars="300"/>
      </w:pPr>
      <w:r>
        <w:rPr>
          <w:rFonts w:ascii="宋体" w:hAnsi="宋体" w:eastAsia="宋体" w:cs="宋体"/>
          <w:sz w:val="20"/>
          <w:u w:val="none"/>
        </w:rPr>
        <w:t>项目已基本完成，2024年资金未支付完毕，目前资金已支付完毕。</w:t>
      </w:r>
    </w:p>
    <w:p w14:paraId="2FB3D049">
      <w:pPr>
        <w:pStyle w:val="12"/>
        <w:ind w:left="560"/>
      </w:pPr>
      <w:bookmarkStart w:id="29" w:name="_Toc21644"/>
      <w:r>
        <w:rPr>
          <w:rFonts w:hint="eastAsia"/>
        </w:rPr>
        <w:t>（二）改进建议</w:t>
      </w:r>
      <w:bookmarkEnd w:id="29"/>
    </w:p>
    <w:p w14:paraId="2DF3767B">
      <w:pPr>
        <w:pStyle w:val="11"/>
        <w:ind w:firstLine="562"/>
        <w:rPr>
          <w:b/>
          <w:bCs/>
        </w:rPr>
      </w:pPr>
      <w:r>
        <w:rPr>
          <w:rFonts w:hint="eastAsia"/>
          <w:b/>
          <w:bCs/>
        </w:rPr>
        <w:t>1.对项目决策的建议</w:t>
      </w:r>
    </w:p>
    <w:p w14:paraId="1A00ADB9">
      <w:pPr>
        <w:pStyle w:val="11"/>
        <w:ind w:firstLine="600" w:firstLineChars="300"/>
      </w:pPr>
      <w:r>
        <w:rPr>
          <w:rFonts w:ascii="宋体" w:hAnsi="宋体" w:eastAsia="宋体" w:cs="宋体"/>
          <w:sz w:val="20"/>
          <w:u w:val="none"/>
        </w:rPr>
        <w:t>在向社会公众免费开放的过程中努力创新服务方式和手段，不断完善服务项目内容，提高服务水平，加强数字化网络平台的搭建，充分发挥我馆的职能和作用，保障公民基本公共文化权益，更好地满足广大群众的精神文化需求</w:t>
      </w:r>
    </w:p>
    <w:p w14:paraId="059721E3">
      <w:pPr>
        <w:pStyle w:val="13"/>
        <w:ind w:left="560"/>
      </w:pPr>
      <w:r>
        <w:rPr>
          <w:rFonts w:hint="eastAsia"/>
        </w:rPr>
        <w:t>2.对预算安排及执行情况的建议</w:t>
      </w:r>
    </w:p>
    <w:p w14:paraId="2D4A41DC">
      <w:pPr>
        <w:pStyle w:val="11"/>
        <w:ind w:firstLine="142" w:firstLineChars="71"/>
      </w:pPr>
      <w:r>
        <w:rPr>
          <w:rFonts w:ascii="宋体" w:hAnsi="宋体" w:eastAsia="宋体" w:cs="宋体"/>
          <w:sz w:val="20"/>
          <w:u w:val="none"/>
        </w:rPr>
        <w:t xml:space="preserve">     提高工作人员对预算执行的重视程度；加强预算执行的刚性约束；细化预算工作，合理规划项目进度</w:t>
      </w:r>
      <w:r>
        <w:rPr>
          <w:rFonts w:ascii="宋体" w:hAnsi="宋体" w:eastAsia="宋体" w:cs="宋体"/>
          <w:sz w:val="20"/>
          <w:u w:val="none"/>
        </w:rPr>
        <w:cr/>
      </w:r>
      <w:r>
        <w:rPr>
          <w:rFonts w:ascii="宋体" w:hAnsi="宋体" w:eastAsia="宋体" w:cs="宋体"/>
          <w:sz w:val="20"/>
          <w:u w:val="none"/>
        </w:rPr>
        <w:t>
</w:t>
      </w:r>
      <w:r>
        <w:rPr>
          <w:rFonts w:ascii="宋体" w:hAnsi="宋体" w:eastAsia="宋体" w:cs="宋体"/>
          <w:sz w:val="20"/>
          <w:u w:val="none"/>
        </w:rPr>
        <w:cr/>
      </w:r>
      <w:r>
        <w:rPr>
          <w:rFonts w:ascii="宋体" w:hAnsi="宋体" w:eastAsia="宋体" w:cs="宋体"/>
          <w:sz w:val="20"/>
          <w:u w:val="none"/>
        </w:rPr>
        <w:t>
</w:t>
      </w:r>
    </w:p>
    <w:p w14:paraId="2CD8B769">
      <w:pPr>
        <w:pStyle w:val="11"/>
        <w:ind w:firstLine="562"/>
        <w:rPr>
          <w:b/>
          <w:bCs/>
        </w:rPr>
      </w:pPr>
      <w:r>
        <w:rPr>
          <w:rFonts w:hint="eastAsia"/>
          <w:b/>
          <w:bCs/>
        </w:rPr>
        <w:t>3.对资金管理的建议</w:t>
      </w:r>
    </w:p>
    <w:p w14:paraId="00FC9F66">
      <w:pPr>
        <w:pStyle w:val="11"/>
        <w:ind w:firstLine="560"/>
      </w:pPr>
      <w:r>
        <w:rPr>
          <w:rFonts w:ascii="宋体" w:hAnsi="宋体" w:eastAsia="宋体" w:cs="宋体"/>
          <w:sz w:val="20"/>
          <w:u w:val="none"/>
        </w:rPr>
        <w:t xml:space="preserve">   加强资金管理，结合上级主管部门及本单位资金情况提高资金使用效率，依据资金管理制度，做到专款专用</w:t>
      </w:r>
    </w:p>
    <w:p w14:paraId="19E20E12">
      <w:pPr>
        <w:pStyle w:val="11"/>
        <w:ind w:firstLine="562"/>
        <w:rPr>
          <w:b/>
          <w:bCs/>
        </w:rPr>
      </w:pPr>
      <w:r>
        <w:rPr>
          <w:rFonts w:hint="eastAsia"/>
          <w:b/>
          <w:bCs/>
        </w:rPr>
        <w:t>4.对项目管理的建议</w:t>
      </w:r>
    </w:p>
    <w:p w14:paraId="126A638C">
      <w:pPr>
        <w:pStyle w:val="11"/>
        <w:ind w:firstLine="742" w:firstLineChars="371"/>
      </w:pPr>
      <w:r>
        <w:rPr>
          <w:rFonts w:ascii="宋体" w:hAnsi="宋体" w:eastAsia="宋体" w:cs="宋体"/>
          <w:sz w:val="20"/>
          <w:u w:val="none"/>
        </w:rPr>
        <w:t>加强预算管理，细化分工，合理规划项目进度，避免资金用途被随意改变、资金超支等情况</w:t>
      </w:r>
      <w:r>
        <w:rPr>
          <w:rFonts w:ascii="宋体" w:hAnsi="宋体" w:eastAsia="宋体" w:cs="宋体"/>
          <w:sz w:val="20"/>
          <w:u w:val="none"/>
        </w:rPr>
        <w:cr/>
      </w:r>
      <w:r>
        <w:rPr>
          <w:rFonts w:ascii="宋体" w:hAnsi="宋体" w:eastAsia="宋体" w:cs="宋体"/>
          <w:sz w:val="20"/>
          <w:u w:val="none"/>
        </w:rPr>
        <w:t>
</w:t>
      </w:r>
    </w:p>
    <w:p w14:paraId="077E4919">
      <w:pPr>
        <w:pStyle w:val="11"/>
        <w:ind w:firstLine="562"/>
      </w:pPr>
      <w:r>
        <w:rPr>
          <w:rFonts w:hint="eastAsia"/>
          <w:b/>
          <w:bCs/>
        </w:rPr>
        <w:t>5.其他建议</w:t>
      </w:r>
      <w:r>
        <w:rPr>
          <w:rFonts w:hint="eastAsia"/>
        </w:rPr>
        <w:tab/>
      </w:r>
    </w:p>
    <w:p w14:paraId="675A35B3">
      <w:pPr>
        <w:ind w:firstLine="871" w:firstLineChars="413"/>
        <w:rPr>
          <w:rFonts w:ascii="宋体" w:hAnsi="宋体" w:eastAsia="宋体"/>
          <w:b/>
          <w:bCs/>
        </w:rPr>
      </w:pPr>
    </w:p>
    <w:p w14:paraId="0824C8FB">
      <w:pPr>
        <w:pStyle w:val="12"/>
        <w:ind w:left="0" w:leftChars="0"/>
      </w:pPr>
      <w:r>
        <w:br w:type="page"/>
      </w:r>
      <w:bookmarkStart w:id="30" w:name="_Toc12241"/>
      <w:r>
        <w:rPr>
          <w:rFonts w:eastAsia="仿宋"/>
        </w:rPr>
        <w:t xml:space="preserve">附表1 </w:t>
      </w:r>
      <w:r>
        <w:rPr>
          <w:rFonts w:hint="eastAsia" w:eastAsia="仿宋"/>
        </w:rPr>
        <w:t>自评价</w:t>
      </w:r>
      <w:r>
        <w:rPr>
          <w:rFonts w:eastAsia="仿宋"/>
        </w:rPr>
        <w:t>评分表</w:t>
      </w:r>
      <w:bookmarkEnd w:id="30"/>
    </w:p>
    <w:tbl>
      <w:tblPr>
        <w:tblStyle w:val="7"/>
        <w:tblW w:w="86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7"/>
        <w:gridCol w:w="1114"/>
        <w:gridCol w:w="1015"/>
        <w:gridCol w:w="1130"/>
        <w:gridCol w:w="1130"/>
        <w:gridCol w:w="935"/>
        <w:gridCol w:w="1134"/>
        <w:gridCol w:w="1190"/>
        <w:gridCol w:w="32"/>
      </w:tblGrid>
      <w:tr w14:paraId="32AEB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gridSpan w:val="9"/>
            <w:shd w:val="clear" w:color="auto" w:fill="BFBFBF"/>
          </w:tcPr>
          <w:p w14:paraId="76BD5713">
            <w:pPr>
              <w:spacing w:line="240" w:lineRule="atLeast"/>
              <w:ind w:firstLine="0" w:firstLineChars="0"/>
              <w:jc w:val="center"/>
              <w:rPr>
                <w:rFonts w:ascii="黑体" w:hAnsi="黑体" w:eastAsia="黑体" w:cs="Arial"/>
                <w:b/>
                <w:bCs/>
                <w:szCs w:val="28"/>
              </w:rPr>
            </w:pPr>
            <w:r>
              <w:rPr>
                <w:rFonts w:hint="eastAsia" w:ascii="仿宋" w:hAnsi="仿宋" w:eastAsia="仿宋" w:cs="仿宋"/>
                <w:b/>
                <w:bCs/>
                <w:sz w:val="24"/>
                <w:szCs w:val="24"/>
              </w:rPr>
              <w:t>自评价评分附件表</w:t>
            </w:r>
          </w:p>
        </w:tc>
      </w:tr>
      <w:tr w14:paraId="5D5B8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Height w:val="500" w:hRule="atLeast"/>
        </w:trPr>
        <w:tc>
          <w:tcPr>
            <w:tcW w:w="967" w:type="dxa"/>
          </w:tcPr>
          <w:p w14:paraId="5F31D441">
            <w:pPr>
              <w:ind w:firstLine="0"/>
            </w:pPr>
            <w:r>
              <w:rPr>
                <w:sz w:val="20"/>
              </w:rPr>
              <w:t>一级指标</w:t>
            </w:r>
          </w:p>
        </w:tc>
        <w:tc>
          <w:tcPr>
            <w:tcW w:w="1114" w:type="dxa"/>
          </w:tcPr>
          <w:p w14:paraId="787F1941">
            <w:pPr>
              <w:ind w:firstLine="0"/>
            </w:pPr>
            <w:r>
              <w:rPr>
                <w:sz w:val="20"/>
              </w:rPr>
              <w:t>二级指标</w:t>
            </w:r>
          </w:p>
        </w:tc>
        <w:tc>
          <w:tcPr>
            <w:tcW w:w="1015" w:type="dxa"/>
          </w:tcPr>
          <w:p w14:paraId="2E6EEFB2">
            <w:pPr>
              <w:ind w:firstLine="0"/>
            </w:pPr>
            <w:r>
              <w:rPr>
                <w:sz w:val="20"/>
              </w:rPr>
              <w:t>三级指标</w:t>
            </w:r>
          </w:p>
        </w:tc>
        <w:tc>
          <w:tcPr>
            <w:tcW w:w="1130" w:type="dxa"/>
          </w:tcPr>
          <w:p w14:paraId="31B421ED">
            <w:pPr>
              <w:ind w:firstLine="0"/>
            </w:pPr>
            <w:r>
              <w:rPr>
                <w:sz w:val="20"/>
              </w:rPr>
              <w:t>年度目标值</w:t>
            </w:r>
          </w:p>
        </w:tc>
        <w:tc>
          <w:tcPr>
            <w:tcW w:w="1130" w:type="dxa"/>
          </w:tcPr>
          <w:p w14:paraId="74B3E044">
            <w:pPr>
              <w:ind w:firstLine="0"/>
            </w:pPr>
            <w:r>
              <w:rPr>
                <w:sz w:val="20"/>
              </w:rPr>
              <w:t>实际完成值</w:t>
            </w:r>
          </w:p>
        </w:tc>
        <w:tc>
          <w:tcPr>
            <w:tcW w:w="935" w:type="dxa"/>
          </w:tcPr>
          <w:p w14:paraId="7B275AF3">
            <w:pPr>
              <w:ind w:firstLine="0"/>
            </w:pPr>
            <w:r>
              <w:rPr>
                <w:sz w:val="20"/>
              </w:rPr>
              <w:t>分值</w:t>
            </w:r>
          </w:p>
        </w:tc>
        <w:tc>
          <w:tcPr>
            <w:tcW w:w="1134" w:type="dxa"/>
          </w:tcPr>
          <w:p w14:paraId="22409D2E">
            <w:pPr>
              <w:ind w:firstLine="0"/>
            </w:pPr>
            <w:r>
              <w:rPr>
                <w:sz w:val="20"/>
              </w:rPr>
              <w:t>得分</w:t>
            </w:r>
          </w:p>
        </w:tc>
        <w:tc>
          <w:tcPr>
            <w:tcW w:w="1190" w:type="dxa"/>
          </w:tcPr>
          <w:p w14:paraId="487EBCA5">
            <w:pPr>
              <w:ind w:firstLine="0"/>
            </w:pPr>
            <w:r>
              <w:rPr>
                <w:sz w:val="20"/>
              </w:rPr>
              <w:t>偏差原因分析</w:t>
            </w:r>
          </w:p>
        </w:tc>
      </w:tr>
      <w:tr w14:paraId="0B14B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Height w:val="500" w:hRule="atLeast"/>
        </w:trPr>
        <w:tc>
          <w:tcPr>
            <w:tcW w:w="967" w:type="dxa"/>
          </w:tcPr>
          <w:p w14:paraId="46475AD0">
            <w:pPr>
              <w:ind w:firstLine="0"/>
            </w:pPr>
            <w:r>
              <w:rPr>
                <w:sz w:val="20"/>
              </w:rPr>
              <w:t>成本指标</w:t>
            </w:r>
          </w:p>
        </w:tc>
        <w:tc>
          <w:tcPr>
            <w:tcW w:w="1114" w:type="dxa"/>
          </w:tcPr>
          <w:p w14:paraId="69EA9B83">
            <w:pPr>
              <w:ind w:firstLine="0"/>
            </w:pPr>
            <w:r>
              <w:rPr>
                <w:sz w:val="20"/>
              </w:rPr>
              <w:t>经济成本指标</w:t>
            </w:r>
          </w:p>
        </w:tc>
        <w:tc>
          <w:tcPr>
            <w:tcW w:w="1015" w:type="dxa"/>
          </w:tcPr>
          <w:p w14:paraId="5E81E9CF">
            <w:pPr>
              <w:ind w:firstLine="0"/>
            </w:pPr>
            <w:r>
              <w:rPr>
                <w:sz w:val="20"/>
              </w:rPr>
              <w:t>各项支出不超预算总额</w:t>
            </w:r>
          </w:p>
        </w:tc>
        <w:tc>
          <w:tcPr>
            <w:tcW w:w="1130" w:type="dxa"/>
          </w:tcPr>
          <w:p w14:paraId="5EFC90D1">
            <w:pPr>
              <w:ind w:firstLine="0"/>
            </w:pPr>
            <w:r>
              <w:rPr>
                <w:sz w:val="20"/>
              </w:rPr>
              <w:t>≤20万元</w:t>
            </w:r>
          </w:p>
        </w:tc>
        <w:tc>
          <w:tcPr>
            <w:tcW w:w="1130" w:type="dxa"/>
          </w:tcPr>
          <w:p w14:paraId="0DB69299">
            <w:pPr>
              <w:ind w:firstLine="0"/>
            </w:pPr>
            <w:r>
              <w:rPr>
                <w:sz w:val="20"/>
              </w:rPr>
              <w:t>0万元</w:t>
            </w:r>
          </w:p>
        </w:tc>
        <w:tc>
          <w:tcPr>
            <w:tcW w:w="935" w:type="dxa"/>
          </w:tcPr>
          <w:p w14:paraId="72BD460C">
            <w:pPr>
              <w:ind w:firstLine="0"/>
            </w:pPr>
            <w:r>
              <w:rPr>
                <w:sz w:val="20"/>
              </w:rPr>
              <w:t>10</w:t>
            </w:r>
          </w:p>
        </w:tc>
        <w:tc>
          <w:tcPr>
            <w:tcW w:w="1134" w:type="dxa"/>
          </w:tcPr>
          <w:p w14:paraId="7FE10B3D">
            <w:pPr>
              <w:ind w:firstLine="0"/>
            </w:pPr>
            <w:r>
              <w:rPr>
                <w:sz w:val="20"/>
              </w:rPr>
              <w:t>0</w:t>
            </w:r>
          </w:p>
        </w:tc>
        <w:tc>
          <w:tcPr>
            <w:tcW w:w="1190" w:type="dxa"/>
          </w:tcPr>
          <w:p w14:paraId="5509865A">
            <w:pPr>
              <w:ind w:firstLine="0"/>
            </w:pPr>
          </w:p>
        </w:tc>
      </w:tr>
      <w:tr w14:paraId="57822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Height w:val="500" w:hRule="atLeast"/>
        </w:trPr>
        <w:tc>
          <w:tcPr>
            <w:tcW w:w="967" w:type="dxa"/>
            <w:vMerge w:val="restart"/>
          </w:tcPr>
          <w:p w14:paraId="42146E4A">
            <w:pPr>
              <w:ind w:firstLine="0"/>
            </w:pPr>
            <w:r>
              <w:rPr>
                <w:sz w:val="20"/>
              </w:rPr>
              <w:t>产出指标</w:t>
            </w:r>
          </w:p>
        </w:tc>
        <w:tc>
          <w:tcPr>
            <w:tcW w:w="1114" w:type="dxa"/>
            <w:vMerge w:val="restart"/>
          </w:tcPr>
          <w:p w14:paraId="76DBDD44">
            <w:pPr>
              <w:ind w:firstLine="0"/>
            </w:pPr>
            <w:r>
              <w:rPr>
                <w:sz w:val="20"/>
              </w:rPr>
              <w:t>数量指标</w:t>
            </w:r>
          </w:p>
        </w:tc>
        <w:tc>
          <w:tcPr>
            <w:tcW w:w="1015" w:type="dxa"/>
          </w:tcPr>
          <w:p w14:paraId="4A237E85">
            <w:pPr>
              <w:ind w:firstLine="0"/>
            </w:pPr>
            <w:r>
              <w:rPr>
                <w:sz w:val="20"/>
              </w:rPr>
              <w:t>指标1：组织群众文化活动 文峰新六艺公益课堂和公益展览数量</w:t>
            </w:r>
          </w:p>
        </w:tc>
        <w:tc>
          <w:tcPr>
            <w:tcW w:w="1130" w:type="dxa"/>
          </w:tcPr>
          <w:p w14:paraId="2D078DA8">
            <w:pPr>
              <w:ind w:firstLine="0"/>
            </w:pPr>
            <w:r>
              <w:rPr>
                <w:sz w:val="20"/>
              </w:rPr>
              <w:t>≥30场</w:t>
            </w:r>
          </w:p>
        </w:tc>
        <w:tc>
          <w:tcPr>
            <w:tcW w:w="1130" w:type="dxa"/>
          </w:tcPr>
          <w:p w14:paraId="3C19B77C">
            <w:pPr>
              <w:ind w:firstLine="0"/>
            </w:pPr>
            <w:r>
              <w:rPr>
                <w:sz w:val="20"/>
              </w:rPr>
              <w:t>20场</w:t>
            </w:r>
          </w:p>
        </w:tc>
        <w:tc>
          <w:tcPr>
            <w:tcW w:w="935" w:type="dxa"/>
          </w:tcPr>
          <w:p w14:paraId="1A136CD8">
            <w:pPr>
              <w:ind w:firstLine="0"/>
            </w:pPr>
            <w:r>
              <w:rPr>
                <w:sz w:val="20"/>
              </w:rPr>
              <w:t>5</w:t>
            </w:r>
          </w:p>
        </w:tc>
        <w:tc>
          <w:tcPr>
            <w:tcW w:w="1134" w:type="dxa"/>
          </w:tcPr>
          <w:p w14:paraId="12493AEC">
            <w:pPr>
              <w:ind w:firstLine="0"/>
            </w:pPr>
            <w:r>
              <w:rPr>
                <w:sz w:val="20"/>
              </w:rPr>
              <w:t>3.33</w:t>
            </w:r>
          </w:p>
        </w:tc>
        <w:tc>
          <w:tcPr>
            <w:tcW w:w="1190" w:type="dxa"/>
          </w:tcPr>
          <w:p w14:paraId="23D06649">
            <w:pPr>
              <w:ind w:firstLine="0"/>
            </w:pPr>
            <w:r>
              <w:rPr>
                <w:sz w:val="20"/>
              </w:rPr>
              <w:t>部分项目已完成但资金尚未支付</w:t>
            </w:r>
          </w:p>
        </w:tc>
      </w:tr>
      <w:tr w14:paraId="6B977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Height w:val="500" w:hRule="atLeast"/>
        </w:trPr>
        <w:tc>
          <w:tcPr>
            <w:tcW w:w="967" w:type="dxa"/>
            <w:vMerge w:val="continue"/>
          </w:tcPr>
          <w:p w14:paraId="4DE26F65">
            <w:pPr>
              <w:ind w:firstLine="0"/>
            </w:pPr>
            <w:r>
              <w:rPr>
                <w:sz w:val="20"/>
              </w:rPr>
              <w:t>产出指标</w:t>
            </w:r>
          </w:p>
        </w:tc>
        <w:tc>
          <w:tcPr>
            <w:tcW w:w="1114" w:type="dxa"/>
            <w:vMerge w:val="continue"/>
          </w:tcPr>
          <w:p w14:paraId="27DE3F3D">
            <w:pPr>
              <w:ind w:firstLine="0"/>
            </w:pPr>
            <w:r>
              <w:rPr>
                <w:sz w:val="20"/>
              </w:rPr>
              <w:t>数量指标</w:t>
            </w:r>
          </w:p>
        </w:tc>
        <w:tc>
          <w:tcPr>
            <w:tcW w:w="1015" w:type="dxa"/>
          </w:tcPr>
          <w:p w14:paraId="74A3926C">
            <w:pPr>
              <w:ind w:firstLine="0"/>
            </w:pPr>
            <w:r>
              <w:rPr>
                <w:sz w:val="20"/>
              </w:rPr>
              <w:t>指标2：免费开放场所时长</w:t>
            </w:r>
          </w:p>
        </w:tc>
        <w:tc>
          <w:tcPr>
            <w:tcW w:w="1130" w:type="dxa"/>
          </w:tcPr>
          <w:p w14:paraId="55653965">
            <w:pPr>
              <w:ind w:firstLine="0"/>
            </w:pPr>
            <w:r>
              <w:rPr>
                <w:sz w:val="20"/>
              </w:rPr>
              <w:t>≥60小时</w:t>
            </w:r>
          </w:p>
        </w:tc>
        <w:tc>
          <w:tcPr>
            <w:tcW w:w="1130" w:type="dxa"/>
          </w:tcPr>
          <w:p w14:paraId="352673FA">
            <w:pPr>
              <w:ind w:firstLine="0"/>
            </w:pPr>
            <w:r>
              <w:rPr>
                <w:sz w:val="20"/>
              </w:rPr>
              <w:t>60小时</w:t>
            </w:r>
          </w:p>
        </w:tc>
        <w:tc>
          <w:tcPr>
            <w:tcW w:w="935" w:type="dxa"/>
          </w:tcPr>
          <w:p w14:paraId="329B9E3E">
            <w:pPr>
              <w:ind w:firstLine="0"/>
            </w:pPr>
            <w:r>
              <w:rPr>
                <w:sz w:val="20"/>
              </w:rPr>
              <w:t>10</w:t>
            </w:r>
          </w:p>
        </w:tc>
        <w:tc>
          <w:tcPr>
            <w:tcW w:w="1134" w:type="dxa"/>
          </w:tcPr>
          <w:p w14:paraId="19CCED1C">
            <w:pPr>
              <w:ind w:firstLine="0"/>
            </w:pPr>
            <w:r>
              <w:rPr>
                <w:sz w:val="20"/>
              </w:rPr>
              <w:t>10</w:t>
            </w:r>
          </w:p>
        </w:tc>
        <w:tc>
          <w:tcPr>
            <w:tcW w:w="1190" w:type="dxa"/>
          </w:tcPr>
          <w:p w14:paraId="5D378F4A">
            <w:pPr>
              <w:ind w:firstLine="0"/>
            </w:pPr>
          </w:p>
        </w:tc>
      </w:tr>
      <w:tr w14:paraId="38525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Height w:val="500" w:hRule="atLeast"/>
        </w:trPr>
        <w:tc>
          <w:tcPr>
            <w:tcW w:w="967" w:type="dxa"/>
            <w:vMerge w:val="continue"/>
          </w:tcPr>
          <w:p w14:paraId="5D0BDF08">
            <w:pPr>
              <w:ind w:firstLine="0"/>
            </w:pPr>
            <w:r>
              <w:rPr>
                <w:sz w:val="20"/>
              </w:rPr>
              <w:t>产出指标</w:t>
            </w:r>
          </w:p>
        </w:tc>
        <w:tc>
          <w:tcPr>
            <w:tcW w:w="1114" w:type="dxa"/>
          </w:tcPr>
          <w:p w14:paraId="1408893A">
            <w:pPr>
              <w:ind w:firstLine="0"/>
            </w:pPr>
            <w:r>
              <w:rPr>
                <w:sz w:val="20"/>
              </w:rPr>
              <w:t>质量指标</w:t>
            </w:r>
          </w:p>
        </w:tc>
        <w:tc>
          <w:tcPr>
            <w:tcW w:w="1015" w:type="dxa"/>
          </w:tcPr>
          <w:p w14:paraId="3DBCA1CE">
            <w:pPr>
              <w:ind w:firstLine="0"/>
            </w:pPr>
            <w:r>
              <w:rPr>
                <w:sz w:val="20"/>
              </w:rPr>
              <w:t>提供丰富的文化活动</w:t>
            </w:r>
          </w:p>
        </w:tc>
        <w:tc>
          <w:tcPr>
            <w:tcW w:w="1130" w:type="dxa"/>
          </w:tcPr>
          <w:p w14:paraId="686B24BC">
            <w:pPr>
              <w:ind w:firstLine="0"/>
            </w:pPr>
            <w:r>
              <w:rPr>
                <w:sz w:val="20"/>
              </w:rPr>
              <w:t>完成</w:t>
            </w:r>
          </w:p>
        </w:tc>
        <w:tc>
          <w:tcPr>
            <w:tcW w:w="1130" w:type="dxa"/>
          </w:tcPr>
          <w:p w14:paraId="65268103">
            <w:pPr>
              <w:ind w:firstLine="0"/>
            </w:pPr>
            <w:r>
              <w:rPr>
                <w:sz w:val="20"/>
              </w:rPr>
              <w:t>95%</w:t>
            </w:r>
          </w:p>
        </w:tc>
        <w:tc>
          <w:tcPr>
            <w:tcW w:w="935" w:type="dxa"/>
          </w:tcPr>
          <w:p w14:paraId="644E7347">
            <w:pPr>
              <w:ind w:firstLine="0"/>
            </w:pPr>
            <w:r>
              <w:rPr>
                <w:sz w:val="20"/>
              </w:rPr>
              <w:t>15</w:t>
            </w:r>
          </w:p>
        </w:tc>
        <w:tc>
          <w:tcPr>
            <w:tcW w:w="1134" w:type="dxa"/>
          </w:tcPr>
          <w:p w14:paraId="3341BFF4">
            <w:pPr>
              <w:ind w:firstLine="0"/>
            </w:pPr>
            <w:r>
              <w:rPr>
                <w:sz w:val="20"/>
              </w:rPr>
              <w:t>14.25</w:t>
            </w:r>
          </w:p>
        </w:tc>
        <w:tc>
          <w:tcPr>
            <w:tcW w:w="1190" w:type="dxa"/>
          </w:tcPr>
          <w:p w14:paraId="61D18107">
            <w:pPr>
              <w:ind w:firstLine="0"/>
            </w:pPr>
            <w:r>
              <w:rPr>
                <w:sz w:val="20"/>
              </w:rPr>
              <w:t>部分项目已完成但资金尚未支付</w:t>
            </w:r>
          </w:p>
        </w:tc>
      </w:tr>
      <w:tr w14:paraId="52B08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Height w:val="500" w:hRule="atLeast"/>
        </w:trPr>
        <w:tc>
          <w:tcPr>
            <w:tcW w:w="967" w:type="dxa"/>
          </w:tcPr>
          <w:p w14:paraId="305246B0">
            <w:pPr>
              <w:ind w:firstLine="0"/>
            </w:pPr>
            <w:r>
              <w:rPr>
                <w:sz w:val="20"/>
              </w:rPr>
              <w:t>效益指标</w:t>
            </w:r>
          </w:p>
        </w:tc>
        <w:tc>
          <w:tcPr>
            <w:tcW w:w="1114" w:type="dxa"/>
          </w:tcPr>
          <w:p w14:paraId="753BE803">
            <w:pPr>
              <w:ind w:firstLine="0"/>
            </w:pPr>
            <w:r>
              <w:rPr>
                <w:sz w:val="20"/>
              </w:rPr>
              <w:t>社会效益指标</w:t>
            </w:r>
          </w:p>
        </w:tc>
        <w:tc>
          <w:tcPr>
            <w:tcW w:w="1015" w:type="dxa"/>
          </w:tcPr>
          <w:p w14:paraId="63E51EB8">
            <w:pPr>
              <w:ind w:firstLine="0"/>
            </w:pPr>
            <w:r>
              <w:rPr>
                <w:sz w:val="20"/>
              </w:rPr>
              <w:t>组织群众文化活动，繁荣群众文化事业</w:t>
            </w:r>
          </w:p>
        </w:tc>
        <w:tc>
          <w:tcPr>
            <w:tcW w:w="1130" w:type="dxa"/>
          </w:tcPr>
          <w:p w14:paraId="5E5F0F46">
            <w:pPr>
              <w:ind w:firstLine="0"/>
            </w:pPr>
            <w:r>
              <w:rPr>
                <w:sz w:val="20"/>
              </w:rPr>
              <w:t>完成</w:t>
            </w:r>
          </w:p>
        </w:tc>
        <w:tc>
          <w:tcPr>
            <w:tcW w:w="1130" w:type="dxa"/>
          </w:tcPr>
          <w:p w14:paraId="4B67F4DB">
            <w:pPr>
              <w:ind w:firstLine="0"/>
            </w:pPr>
            <w:r>
              <w:rPr>
                <w:sz w:val="20"/>
              </w:rPr>
              <w:t>95%</w:t>
            </w:r>
          </w:p>
        </w:tc>
        <w:tc>
          <w:tcPr>
            <w:tcW w:w="935" w:type="dxa"/>
          </w:tcPr>
          <w:p w14:paraId="2FA6FFC4">
            <w:pPr>
              <w:ind w:firstLine="0"/>
            </w:pPr>
            <w:r>
              <w:rPr>
                <w:sz w:val="20"/>
              </w:rPr>
              <w:t>25</w:t>
            </w:r>
          </w:p>
        </w:tc>
        <w:tc>
          <w:tcPr>
            <w:tcW w:w="1134" w:type="dxa"/>
          </w:tcPr>
          <w:p w14:paraId="135F5073">
            <w:pPr>
              <w:ind w:firstLine="0"/>
            </w:pPr>
            <w:r>
              <w:rPr>
                <w:sz w:val="20"/>
              </w:rPr>
              <w:t>23.75</w:t>
            </w:r>
          </w:p>
        </w:tc>
        <w:tc>
          <w:tcPr>
            <w:tcW w:w="1190" w:type="dxa"/>
          </w:tcPr>
          <w:p w14:paraId="43856C6B">
            <w:pPr>
              <w:ind w:firstLine="0"/>
            </w:pPr>
            <w:r>
              <w:rPr>
                <w:sz w:val="20"/>
              </w:rPr>
              <w:t>部分项目已完成但资金尚未支付</w:t>
            </w:r>
          </w:p>
        </w:tc>
      </w:tr>
      <w:tr w14:paraId="2A9EA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Height w:val="500" w:hRule="atLeast"/>
        </w:trPr>
        <w:tc>
          <w:tcPr>
            <w:tcW w:w="967" w:type="dxa"/>
          </w:tcPr>
          <w:p w14:paraId="24066CEE">
            <w:pPr>
              <w:pStyle w:val="11"/>
              <w:spacing w:line="240" w:lineRule="exact"/>
              <w:ind w:firstLine="0" w:firstLineChars="0"/>
              <w:jc w:val="center"/>
              <w:rPr>
                <w:sz w:val="18"/>
                <w:szCs w:val="18"/>
              </w:rPr>
            </w:pPr>
            <w:r>
              <w:rPr>
                <w:sz w:val="20"/>
              </w:rPr>
              <w:t>满意度指标</w:t>
            </w:r>
          </w:p>
        </w:tc>
        <w:tc>
          <w:tcPr>
            <w:tcW w:w="1114" w:type="dxa"/>
          </w:tcPr>
          <w:p w14:paraId="1D694B37">
            <w:pPr>
              <w:pStyle w:val="11"/>
              <w:spacing w:line="240" w:lineRule="exact"/>
              <w:ind w:firstLine="0" w:firstLineChars="0"/>
              <w:jc w:val="center"/>
              <w:rPr>
                <w:sz w:val="18"/>
                <w:szCs w:val="18"/>
              </w:rPr>
            </w:pPr>
            <w:r>
              <w:rPr>
                <w:sz w:val="20"/>
              </w:rPr>
              <w:t>服务对象满意度指标</w:t>
            </w:r>
          </w:p>
        </w:tc>
        <w:tc>
          <w:tcPr>
            <w:tcW w:w="1015" w:type="dxa"/>
          </w:tcPr>
          <w:p w14:paraId="489A6EFA">
            <w:pPr>
              <w:pStyle w:val="11"/>
              <w:spacing w:line="240" w:lineRule="exact"/>
              <w:ind w:firstLine="0" w:firstLineChars="0"/>
              <w:jc w:val="center"/>
              <w:rPr>
                <w:sz w:val="18"/>
                <w:szCs w:val="18"/>
              </w:rPr>
            </w:pPr>
            <w:r>
              <w:rPr>
                <w:sz w:val="20"/>
              </w:rPr>
              <w:t>进馆人员满意度</w:t>
            </w:r>
          </w:p>
        </w:tc>
        <w:tc>
          <w:tcPr>
            <w:tcW w:w="1130" w:type="dxa"/>
          </w:tcPr>
          <w:p w14:paraId="56818B31">
            <w:pPr>
              <w:pStyle w:val="11"/>
              <w:spacing w:line="240" w:lineRule="exact"/>
              <w:ind w:firstLine="0" w:firstLineChars="0"/>
              <w:jc w:val="center"/>
              <w:rPr>
                <w:sz w:val="18"/>
                <w:szCs w:val="18"/>
              </w:rPr>
            </w:pPr>
            <w:r>
              <w:rPr>
                <w:sz w:val="20"/>
              </w:rPr>
              <w:t>≥95%</w:t>
            </w:r>
          </w:p>
        </w:tc>
        <w:tc>
          <w:tcPr>
            <w:tcW w:w="1130" w:type="dxa"/>
          </w:tcPr>
          <w:p w14:paraId="3394F873">
            <w:pPr>
              <w:pStyle w:val="11"/>
              <w:spacing w:line="240" w:lineRule="exact"/>
              <w:ind w:firstLine="0" w:firstLineChars="0"/>
              <w:jc w:val="center"/>
              <w:rPr>
                <w:sz w:val="18"/>
                <w:szCs w:val="18"/>
              </w:rPr>
            </w:pPr>
            <w:r>
              <w:rPr>
                <w:sz w:val="20"/>
              </w:rPr>
              <w:t>100%</w:t>
            </w:r>
          </w:p>
        </w:tc>
        <w:tc>
          <w:tcPr>
            <w:tcW w:w="935" w:type="dxa"/>
          </w:tcPr>
          <w:p w14:paraId="51BA1FD9">
            <w:pPr>
              <w:pStyle w:val="11"/>
              <w:spacing w:line="240" w:lineRule="exact"/>
              <w:ind w:firstLine="0" w:firstLineChars="0"/>
              <w:jc w:val="center"/>
              <w:rPr>
                <w:sz w:val="18"/>
                <w:szCs w:val="18"/>
              </w:rPr>
            </w:pPr>
            <w:r>
              <w:rPr>
                <w:sz w:val="20"/>
              </w:rPr>
              <w:t>5</w:t>
            </w:r>
          </w:p>
        </w:tc>
        <w:tc>
          <w:tcPr>
            <w:tcW w:w="1134" w:type="dxa"/>
          </w:tcPr>
          <w:p w14:paraId="0CA1805D">
            <w:pPr>
              <w:pStyle w:val="11"/>
              <w:spacing w:line="240" w:lineRule="exact"/>
              <w:ind w:firstLine="0" w:firstLineChars="0"/>
              <w:jc w:val="center"/>
              <w:rPr>
                <w:sz w:val="18"/>
                <w:szCs w:val="18"/>
              </w:rPr>
            </w:pPr>
            <w:r>
              <w:rPr>
                <w:sz w:val="20"/>
              </w:rPr>
              <w:t>5</w:t>
            </w:r>
          </w:p>
        </w:tc>
        <w:tc>
          <w:tcPr>
            <w:tcW w:w="1190" w:type="dxa"/>
          </w:tcPr>
          <w:p w14:paraId="0CF5A1EC">
            <w:pPr>
              <w:pStyle w:val="11"/>
              <w:spacing w:line="240" w:lineRule="exact"/>
              <w:ind w:firstLine="0" w:firstLineChars="0"/>
              <w:jc w:val="center"/>
              <w:rPr>
                <w:sz w:val="18"/>
                <w:szCs w:val="18"/>
              </w:rPr>
            </w:pPr>
          </w:p>
        </w:tc>
      </w:tr>
    </w:tbl>
    <w:p w14:paraId="09E47649">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3484DCEC">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131A22A6">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6440E488">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p>
    <w:p w14:paraId="5A79BF20">
      <w:pPr>
        <w:spacing w:before="120" w:after="120" w:line="480" w:lineRule="auto"/>
        <w:ind w:firstLine="883"/>
        <w:jc w:val="center"/>
        <w:outlineLvl w:val="0"/>
        <w:rPr>
          <w:rFonts w:hint="eastAsia" w:ascii="仿宋_GB2312" w:hAnsi="Arial"/>
          <w:b/>
          <w:sz w:val="44"/>
          <w:szCs w:val="44"/>
        </w:rPr>
      </w:pPr>
    </w:p>
    <w:p w14:paraId="0D82A5DF">
      <w:pPr>
        <w:spacing w:before="120" w:after="120" w:line="480" w:lineRule="auto"/>
        <w:ind w:firstLine="883"/>
        <w:jc w:val="center"/>
        <w:outlineLvl w:val="0"/>
        <w:rPr>
          <w:rFonts w:ascii="仿宋_GB2312" w:hAnsi="Arial"/>
          <w:b/>
          <w:sz w:val="44"/>
          <w:szCs w:val="44"/>
        </w:rPr>
      </w:pPr>
      <w:r>
        <w:rPr>
          <w:rFonts w:hint="eastAsia" w:ascii="仿宋_GB2312" w:hAnsi="Arial"/>
          <w:b/>
          <w:sz w:val="44"/>
          <w:szCs w:val="44"/>
        </w:rPr>
        <w:t>财政项目支出绩效自评报告</w:t>
      </w:r>
    </w:p>
    <w:p w14:paraId="754A5C53">
      <w:pPr>
        <w:spacing w:line="480" w:lineRule="auto"/>
        <w:ind w:firstLine="0" w:firstLineChars="0"/>
        <w:jc w:val="center"/>
        <w:rPr>
          <w:rFonts w:ascii="Times New Roman" w:hAnsi="Times New Roman" w:eastAsia="黑体" w:cs="Times New Roman"/>
          <w:b/>
          <w:kern w:val="0"/>
          <w:sz w:val="50"/>
          <w:szCs w:val="50"/>
          <w:lang w:bidi="en-US"/>
        </w:rPr>
      </w:pPr>
    </w:p>
    <w:p w14:paraId="1A24345E">
      <w:pPr>
        <w:spacing w:line="480" w:lineRule="auto"/>
        <w:ind w:firstLine="0" w:firstLineChars="0"/>
        <w:jc w:val="center"/>
        <w:rPr>
          <w:rFonts w:ascii="Times New Roman" w:hAnsi="Times New Roman" w:eastAsia="黑体" w:cs="Times New Roman"/>
          <w:b/>
          <w:kern w:val="0"/>
          <w:sz w:val="50"/>
          <w:szCs w:val="50"/>
          <w:lang w:bidi="en-US"/>
        </w:rPr>
      </w:pPr>
    </w:p>
    <w:p w14:paraId="7A93E263">
      <w:pPr>
        <w:spacing w:line="480" w:lineRule="auto"/>
        <w:ind w:firstLine="0" w:firstLineChars="0"/>
        <w:jc w:val="center"/>
        <w:rPr>
          <w:rFonts w:ascii="Times New Roman" w:hAnsi="Times New Roman" w:eastAsia="黑体" w:cs="Times New Roman"/>
          <w:b/>
          <w:kern w:val="0"/>
          <w:sz w:val="50"/>
          <w:szCs w:val="50"/>
          <w:lang w:bidi="en-US"/>
        </w:rPr>
      </w:pPr>
    </w:p>
    <w:p w14:paraId="5C762766">
      <w:pPr>
        <w:spacing w:line="480" w:lineRule="auto"/>
        <w:ind w:firstLine="0" w:firstLineChars="0"/>
        <w:jc w:val="center"/>
        <w:rPr>
          <w:rFonts w:ascii="Times New Roman" w:hAnsi="Times New Roman" w:eastAsia="黑体" w:cs="Times New Roman"/>
          <w:b/>
          <w:kern w:val="0"/>
          <w:sz w:val="50"/>
          <w:szCs w:val="50"/>
          <w:lang w:bidi="en-US"/>
        </w:rPr>
      </w:pPr>
    </w:p>
    <w:p w14:paraId="1D30939F">
      <w:pPr>
        <w:spacing w:line="480" w:lineRule="auto"/>
        <w:ind w:firstLine="0" w:firstLineChars="0"/>
        <w:jc w:val="center"/>
        <w:rPr>
          <w:rFonts w:ascii="Times New Roman" w:hAnsi="Times New Roman" w:eastAsia="黑体" w:cs="Times New Roman"/>
          <w:b/>
          <w:kern w:val="0"/>
          <w:sz w:val="50"/>
          <w:szCs w:val="50"/>
          <w:lang w:bidi="en-US"/>
        </w:rPr>
      </w:pPr>
    </w:p>
    <w:p w14:paraId="613A9575">
      <w:pPr>
        <w:spacing w:line="480" w:lineRule="auto"/>
        <w:ind w:firstLine="0" w:firstLineChars="0"/>
        <w:jc w:val="center"/>
        <w:rPr>
          <w:rFonts w:ascii="Times New Roman" w:hAnsi="Times New Roman" w:eastAsia="黑体" w:cs="Times New Roman"/>
          <w:b/>
          <w:kern w:val="0"/>
          <w:sz w:val="50"/>
          <w:szCs w:val="50"/>
          <w:lang w:bidi="en-US"/>
        </w:rPr>
      </w:pPr>
    </w:p>
    <w:p w14:paraId="77053E8C">
      <w:pPr>
        <w:spacing w:line="480" w:lineRule="auto"/>
        <w:ind w:firstLine="0" w:firstLineChars="0"/>
        <w:jc w:val="center"/>
        <w:rPr>
          <w:rFonts w:ascii="仿宋_GB2312" w:hAnsi="Times New Roman" w:cs="Times New Roman"/>
          <w:kern w:val="0"/>
          <w:sz w:val="30"/>
          <w:szCs w:val="30"/>
          <w:lang w:bidi="en-US"/>
        </w:rPr>
      </w:pPr>
    </w:p>
    <w:p w14:paraId="4C6811BD">
      <w:pPr>
        <w:spacing w:line="480" w:lineRule="auto"/>
        <w:ind w:firstLine="882" w:firstLineChars="441"/>
        <w:jc w:val="left"/>
        <w:rPr>
          <w:rFonts w:ascii="仿宋_GB2312" w:hAnsi="Times New Roman" w:cs="Times New Roman"/>
          <w:kern w:val="0"/>
          <w:sz w:val="32"/>
          <w:szCs w:val="32"/>
          <w:lang w:bidi="en-US"/>
        </w:rPr>
      </w:pPr>
      <w:r>
        <w:rPr>
          <w:rFonts w:ascii="宋体" w:hAnsi="宋体" w:eastAsia="宋体" w:cs="宋体"/>
          <w:sz w:val="20"/>
          <w:u w:val="none"/>
        </w:rPr>
        <w:t>项目名称：【上级提前-市级】提前下达2024年公共图书馆、美术馆、文化馆（站）免费开放补助资金</w:t>
      </w:r>
    </w:p>
    <w:p w14:paraId="020BCDCD">
      <w:pPr>
        <w:spacing w:line="480" w:lineRule="auto"/>
        <w:ind w:firstLine="882" w:firstLineChars="441"/>
        <w:jc w:val="left"/>
        <w:rPr>
          <w:rFonts w:ascii="仿宋_GB2312" w:hAnsi="Times New Roman" w:cs="Times New Roman"/>
          <w:kern w:val="0"/>
          <w:sz w:val="32"/>
          <w:szCs w:val="32"/>
          <w:lang w:bidi="en-US"/>
        </w:rPr>
      </w:pPr>
      <w:r>
        <w:rPr>
          <w:rFonts w:ascii="宋体" w:hAnsi="宋体" w:eastAsia="宋体" w:cs="宋体"/>
          <w:sz w:val="20"/>
          <w:u w:val="none"/>
        </w:rPr>
        <w:t>项目单位：许昌市文化馆</w:t>
      </w:r>
    </w:p>
    <w:p w14:paraId="61F7413D">
      <w:pPr>
        <w:spacing w:line="480" w:lineRule="auto"/>
        <w:ind w:firstLine="882" w:firstLineChars="441"/>
        <w:jc w:val="left"/>
        <w:rPr>
          <w:rFonts w:ascii="仿宋_GB2312" w:hAnsi="Times New Roman" w:cs="Times New Roman"/>
          <w:kern w:val="0"/>
          <w:sz w:val="32"/>
          <w:szCs w:val="32"/>
          <w:lang w:bidi="en-US"/>
        </w:rPr>
      </w:pPr>
      <w:r>
        <w:rPr>
          <w:rFonts w:ascii="宋体" w:hAnsi="宋体" w:eastAsia="宋体" w:cs="宋体"/>
          <w:sz w:val="20"/>
          <w:u w:val="none"/>
        </w:rPr>
        <w:t>主管部门：教科文科</w:t>
      </w:r>
    </w:p>
    <w:p w14:paraId="65F202B5">
      <w:pPr>
        <w:spacing w:line="480" w:lineRule="auto"/>
        <w:ind w:firstLine="0" w:firstLineChars="0"/>
        <w:rPr>
          <w:rFonts w:ascii="黑体" w:hAnsi="Times New Roman" w:eastAsia="黑体" w:cs="Times New Roman"/>
          <w:b/>
          <w:kern w:val="0"/>
          <w:sz w:val="32"/>
          <w:szCs w:val="32"/>
          <w:lang w:bidi="en-US"/>
        </w:rPr>
      </w:pPr>
    </w:p>
    <w:p w14:paraId="33179FC5">
      <w:pPr>
        <w:spacing w:line="480" w:lineRule="auto"/>
        <w:ind w:firstLine="0" w:firstLineChars="0"/>
        <w:rPr>
          <w:rFonts w:ascii="黑体" w:hAnsi="Times New Roman" w:eastAsia="黑体" w:cs="Times New Roman"/>
          <w:b/>
          <w:kern w:val="0"/>
          <w:sz w:val="32"/>
          <w:szCs w:val="32"/>
          <w:lang w:bidi="en-US"/>
        </w:rPr>
      </w:pPr>
    </w:p>
    <w:p w14:paraId="6CD817F8">
      <w:pPr>
        <w:spacing w:line="480" w:lineRule="auto"/>
        <w:ind w:firstLine="0" w:firstLineChars="0"/>
        <w:jc w:val="center"/>
        <w:rPr>
          <w:rFonts w:ascii="仿宋_GB2312" w:hAnsi="Times New Roman" w:cs="Times New Roman"/>
          <w:kern w:val="0"/>
          <w:sz w:val="32"/>
          <w:szCs w:val="32"/>
          <w:lang w:bidi="en-US"/>
        </w:rPr>
      </w:pPr>
      <w:r>
        <w:rPr>
          <w:rFonts w:ascii="宋体" w:hAnsi="宋体" w:eastAsia="宋体" w:cs="宋体"/>
          <w:sz w:val="20"/>
          <w:u w:val="none"/>
        </w:rPr>
        <w:t>2025年09月</w:t>
      </w:r>
    </w:p>
    <w:p w14:paraId="09F4C13A">
      <w:pPr>
        <w:pStyle w:val="9"/>
        <w:jc w:val="both"/>
      </w:pPr>
    </w:p>
    <w:p w14:paraId="5765A3B1">
      <w:pPr>
        <w:ind w:firstLine="0" w:firstLineChars="0"/>
        <w:rPr>
          <w:szCs w:val="44"/>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720" w:num="1"/>
          <w:docGrid w:type="lines" w:linePitch="312" w:charSpace="0"/>
        </w:sectPr>
      </w:pPr>
    </w:p>
    <w:p w14:paraId="0C3D4646">
      <w:pPr>
        <w:pStyle w:val="10"/>
      </w:pPr>
      <w:r>
        <w:rPr>
          <w:rFonts w:hint="eastAsia"/>
        </w:rPr>
        <w:t>一、项目基本情况</w:t>
      </w:r>
    </w:p>
    <w:p w14:paraId="64F97E6C">
      <w:pPr>
        <w:pStyle w:val="12"/>
        <w:ind w:left="149" w:leftChars="71"/>
      </w:pPr>
      <w:r>
        <w:rPr>
          <w:rFonts w:hint="eastAsia"/>
        </w:rPr>
        <w:t>（一）项目概况</w:t>
      </w:r>
    </w:p>
    <w:p w14:paraId="745DB5A9">
      <w:pPr>
        <w:pStyle w:val="11"/>
        <w:ind w:firstLine="560"/>
      </w:pPr>
      <w:r>
        <w:rPr>
          <w:rFonts w:ascii="宋体" w:hAnsi="宋体" w:eastAsia="宋体" w:cs="宋体"/>
          <w:sz w:val="20"/>
          <w:u w:val="none"/>
        </w:rPr>
        <w:t>【上级提前-市级】提前下达2024年公共图书馆、美术馆、文化馆（站）免费开放补助资金</w:t>
      </w:r>
    </w:p>
    <w:p w14:paraId="19D98AFB">
      <w:pPr>
        <w:pStyle w:val="12"/>
        <w:ind w:left="149" w:leftChars="71"/>
      </w:pPr>
      <w:r>
        <w:rPr>
          <w:rFonts w:hint="eastAsia"/>
        </w:rPr>
        <w:t xml:space="preserve">（二）项目预算安排及使用情况 </w:t>
      </w:r>
    </w:p>
    <w:p w14:paraId="58FB7B51">
      <w:pPr>
        <w:pStyle w:val="11"/>
        <w:ind w:firstLine="482"/>
        <w:jc w:val="center"/>
        <w:rPr>
          <w:b/>
          <w:bCs/>
          <w:sz w:val="24"/>
          <w:szCs w:val="24"/>
        </w:rPr>
      </w:pPr>
      <w:r>
        <w:rPr>
          <w:rFonts w:hint="eastAsia"/>
          <w:b/>
          <w:bCs/>
          <w:sz w:val="24"/>
          <w:szCs w:val="24"/>
        </w:rPr>
        <w:t>表1-2-1 年度预算安排及使用情况统计表</w:t>
      </w:r>
    </w:p>
    <w:p w14:paraId="3ADB618C">
      <w:pPr>
        <w:pStyle w:val="11"/>
        <w:ind w:firstLine="482"/>
        <w:jc w:val="center"/>
        <w:rPr>
          <w:b/>
          <w:bCs/>
          <w:sz w:val="24"/>
          <w:szCs w:val="24"/>
        </w:rPr>
      </w:pPr>
      <w:r>
        <w:rPr>
          <w:rFonts w:ascii="宋体" w:hAnsi="宋体" w:eastAsia="宋体" w:cs="宋体"/>
          <w:sz w:val="20"/>
          <w:u w:val="none"/>
        </w:rPr>
        <w:t xml:space="preserve">                                           单位：万元 </w:t>
      </w:r>
    </w:p>
    <w:tbl>
      <w:tblPr>
        <w:tblStyle w:val="7"/>
        <w:tblW w:w="4696" w:type="pct"/>
        <w:tblInd w:w="0" w:type="dxa"/>
        <w:tblLayout w:type="fixed"/>
        <w:tblCellMar>
          <w:top w:w="0" w:type="dxa"/>
          <w:left w:w="108" w:type="dxa"/>
          <w:bottom w:w="0" w:type="dxa"/>
          <w:right w:w="108" w:type="dxa"/>
        </w:tblCellMar>
      </w:tblPr>
      <w:tblGrid>
        <w:gridCol w:w="1301"/>
        <w:gridCol w:w="1640"/>
        <w:gridCol w:w="1639"/>
        <w:gridCol w:w="1822"/>
        <w:gridCol w:w="1602"/>
      </w:tblGrid>
      <w:tr w14:paraId="07D27C25">
        <w:tblPrEx>
          <w:tblCellMar>
            <w:top w:w="0" w:type="dxa"/>
            <w:left w:w="108" w:type="dxa"/>
            <w:bottom w:w="0" w:type="dxa"/>
            <w:right w:w="108" w:type="dxa"/>
          </w:tblCellMar>
        </w:tblPrEx>
        <w:trPr>
          <w:trHeight w:val="342" w:hRule="atLeast"/>
        </w:trPr>
        <w:tc>
          <w:tcPr>
            <w:tcW w:w="812" w:type="pct"/>
            <w:tcBorders>
              <w:top w:val="single" w:color="auto" w:sz="4" w:space="0"/>
              <w:left w:val="single" w:color="auto" w:sz="4" w:space="0"/>
              <w:bottom w:val="single" w:color="auto" w:sz="4" w:space="0"/>
              <w:right w:val="single" w:color="auto" w:sz="4" w:space="0"/>
            </w:tcBorders>
            <w:noWrap/>
            <w:vAlign w:val="center"/>
          </w:tcPr>
          <w:p w14:paraId="298702ED">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24" w:type="pct"/>
            <w:tcBorders>
              <w:top w:val="single" w:color="auto" w:sz="4" w:space="0"/>
              <w:left w:val="nil"/>
              <w:bottom w:val="single" w:color="auto" w:sz="4" w:space="0"/>
              <w:right w:val="single" w:color="auto" w:sz="4" w:space="0"/>
            </w:tcBorders>
            <w:noWrap/>
            <w:vAlign w:val="center"/>
          </w:tcPr>
          <w:p w14:paraId="4645AB81">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年初预算数</w:t>
            </w:r>
          </w:p>
        </w:tc>
        <w:tc>
          <w:tcPr>
            <w:tcW w:w="1024" w:type="pct"/>
            <w:tcBorders>
              <w:top w:val="single" w:color="auto" w:sz="4" w:space="0"/>
              <w:left w:val="nil"/>
              <w:bottom w:val="single" w:color="auto" w:sz="4" w:space="0"/>
              <w:right w:val="single" w:color="auto" w:sz="4" w:space="0"/>
            </w:tcBorders>
            <w:noWrap/>
            <w:vAlign w:val="center"/>
          </w:tcPr>
          <w:p w14:paraId="2123C67A">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全年预算数</w:t>
            </w:r>
          </w:p>
        </w:tc>
        <w:tc>
          <w:tcPr>
            <w:tcW w:w="1138" w:type="pct"/>
            <w:tcBorders>
              <w:top w:val="single" w:color="auto" w:sz="4" w:space="0"/>
              <w:left w:val="nil"/>
              <w:bottom w:val="single" w:color="auto" w:sz="4" w:space="0"/>
              <w:right w:val="single" w:color="auto" w:sz="4" w:space="0"/>
            </w:tcBorders>
            <w:noWrap/>
            <w:vAlign w:val="center"/>
          </w:tcPr>
          <w:p w14:paraId="56E45AEC">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全年执行数</w:t>
            </w:r>
          </w:p>
        </w:tc>
        <w:tc>
          <w:tcPr>
            <w:tcW w:w="1001" w:type="pct"/>
            <w:tcBorders>
              <w:top w:val="single" w:color="auto" w:sz="4" w:space="0"/>
              <w:left w:val="nil"/>
              <w:bottom w:val="single" w:color="auto" w:sz="4" w:space="0"/>
              <w:right w:val="single" w:color="auto" w:sz="4" w:space="0"/>
            </w:tcBorders>
            <w:noWrap/>
            <w:vAlign w:val="center"/>
          </w:tcPr>
          <w:p w14:paraId="55B51E1B">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执行率</w:t>
            </w:r>
          </w:p>
        </w:tc>
      </w:tr>
      <w:tr w14:paraId="199BB339">
        <w:tblPrEx>
          <w:tblCellMar>
            <w:top w:w="0" w:type="dxa"/>
            <w:left w:w="108" w:type="dxa"/>
            <w:bottom w:w="0" w:type="dxa"/>
            <w:right w:w="108" w:type="dxa"/>
          </w:tblCellMar>
        </w:tblPrEx>
        <w:trPr>
          <w:trHeight w:val="342" w:hRule="atLeast"/>
        </w:trPr>
        <w:tc>
          <w:tcPr>
            <w:tcW w:w="812" w:type="pct"/>
            <w:tcBorders>
              <w:top w:val="single" w:color="auto" w:sz="4" w:space="0"/>
              <w:left w:val="single" w:color="auto" w:sz="4" w:space="0"/>
              <w:bottom w:val="single" w:color="auto" w:sz="4" w:space="0"/>
              <w:right w:val="single" w:color="auto" w:sz="4" w:space="0"/>
            </w:tcBorders>
            <w:noWrap/>
            <w:vAlign w:val="center"/>
          </w:tcPr>
          <w:p w14:paraId="23DAC7B6">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年度资金总额：</w:t>
            </w:r>
          </w:p>
        </w:tc>
        <w:tc>
          <w:tcPr>
            <w:tcW w:w="1024" w:type="pct"/>
            <w:tcBorders>
              <w:top w:val="single" w:color="auto" w:sz="4" w:space="0"/>
              <w:left w:val="nil"/>
              <w:bottom w:val="single" w:color="auto" w:sz="4" w:space="0"/>
              <w:right w:val="single" w:color="auto" w:sz="4" w:space="0"/>
            </w:tcBorders>
            <w:noWrap/>
            <w:vAlign w:val="center"/>
          </w:tcPr>
          <w:p w14:paraId="6EE54988">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27.00　</w:t>
            </w:r>
          </w:p>
        </w:tc>
        <w:tc>
          <w:tcPr>
            <w:tcW w:w="1024" w:type="pct"/>
            <w:tcBorders>
              <w:top w:val="single" w:color="auto" w:sz="4" w:space="0"/>
              <w:left w:val="nil"/>
              <w:bottom w:val="single" w:color="auto" w:sz="4" w:space="0"/>
              <w:right w:val="single" w:color="auto" w:sz="4" w:space="0"/>
            </w:tcBorders>
            <w:noWrap/>
            <w:vAlign w:val="center"/>
          </w:tcPr>
          <w:p w14:paraId="11228F1C">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27.00　</w:t>
            </w:r>
          </w:p>
        </w:tc>
        <w:tc>
          <w:tcPr>
            <w:tcW w:w="1138" w:type="pct"/>
            <w:tcBorders>
              <w:top w:val="single" w:color="auto" w:sz="4" w:space="0"/>
              <w:left w:val="nil"/>
              <w:bottom w:val="single" w:color="auto" w:sz="4" w:space="0"/>
              <w:right w:val="single" w:color="auto" w:sz="4" w:space="0"/>
            </w:tcBorders>
            <w:noWrap/>
            <w:vAlign w:val="center"/>
          </w:tcPr>
          <w:p w14:paraId="7A69DE56">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22.28　</w:t>
            </w:r>
          </w:p>
        </w:tc>
        <w:tc>
          <w:tcPr>
            <w:tcW w:w="1001" w:type="pct"/>
            <w:tcBorders>
              <w:top w:val="nil"/>
              <w:left w:val="nil"/>
              <w:bottom w:val="single" w:color="auto" w:sz="4" w:space="0"/>
              <w:right w:val="single" w:color="auto" w:sz="4" w:space="0"/>
            </w:tcBorders>
            <w:noWrap/>
            <w:vAlign w:val="center"/>
          </w:tcPr>
          <w:p w14:paraId="62981D29">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82.52%</w:t>
            </w:r>
          </w:p>
        </w:tc>
      </w:tr>
      <w:tr w14:paraId="1DEF4E2E">
        <w:tblPrEx>
          <w:tblCellMar>
            <w:top w:w="0" w:type="dxa"/>
            <w:left w:w="108" w:type="dxa"/>
            <w:bottom w:w="0" w:type="dxa"/>
            <w:right w:w="108" w:type="dxa"/>
          </w:tblCellMar>
        </w:tblPrEx>
        <w:trPr>
          <w:trHeight w:val="452" w:hRule="atLeast"/>
        </w:trPr>
        <w:tc>
          <w:tcPr>
            <w:tcW w:w="812" w:type="pct"/>
            <w:tcBorders>
              <w:top w:val="single" w:color="auto" w:sz="4" w:space="0"/>
              <w:left w:val="single" w:color="auto" w:sz="4" w:space="0"/>
              <w:bottom w:val="single" w:color="auto" w:sz="4" w:space="0"/>
              <w:right w:val="single" w:color="auto" w:sz="4" w:space="0"/>
            </w:tcBorders>
            <w:noWrap/>
            <w:vAlign w:val="center"/>
          </w:tcPr>
          <w:p w14:paraId="110FCC5B">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政府预算资金</w:t>
            </w:r>
          </w:p>
        </w:tc>
        <w:tc>
          <w:tcPr>
            <w:tcW w:w="1024" w:type="pct"/>
            <w:tcBorders>
              <w:top w:val="single" w:color="auto" w:sz="4" w:space="0"/>
              <w:left w:val="nil"/>
              <w:bottom w:val="single" w:color="auto" w:sz="4" w:space="0"/>
              <w:right w:val="single" w:color="auto" w:sz="4" w:space="0"/>
            </w:tcBorders>
            <w:noWrap/>
            <w:vAlign w:val="center"/>
          </w:tcPr>
          <w:p w14:paraId="4D865BF7">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27.00　</w:t>
            </w:r>
          </w:p>
        </w:tc>
        <w:tc>
          <w:tcPr>
            <w:tcW w:w="1024" w:type="pct"/>
            <w:tcBorders>
              <w:top w:val="single" w:color="auto" w:sz="4" w:space="0"/>
              <w:left w:val="nil"/>
              <w:bottom w:val="single" w:color="auto" w:sz="4" w:space="0"/>
              <w:right w:val="single" w:color="auto" w:sz="4" w:space="0"/>
            </w:tcBorders>
            <w:noWrap/>
            <w:vAlign w:val="center"/>
          </w:tcPr>
          <w:p w14:paraId="40D6952A">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27.00　</w:t>
            </w:r>
          </w:p>
        </w:tc>
        <w:tc>
          <w:tcPr>
            <w:tcW w:w="1138" w:type="pct"/>
            <w:tcBorders>
              <w:top w:val="single" w:color="auto" w:sz="4" w:space="0"/>
              <w:left w:val="nil"/>
              <w:bottom w:val="single" w:color="auto" w:sz="4" w:space="0"/>
              <w:right w:val="single" w:color="auto" w:sz="4" w:space="0"/>
            </w:tcBorders>
            <w:noWrap/>
            <w:vAlign w:val="center"/>
          </w:tcPr>
          <w:p w14:paraId="6F18378B">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22.28</w:t>
            </w:r>
          </w:p>
        </w:tc>
        <w:tc>
          <w:tcPr>
            <w:tcW w:w="1001" w:type="pct"/>
            <w:tcBorders>
              <w:top w:val="nil"/>
              <w:left w:val="nil"/>
              <w:bottom w:val="single" w:color="auto" w:sz="4" w:space="0"/>
              <w:right w:val="single" w:color="auto" w:sz="4" w:space="0"/>
            </w:tcBorders>
            <w:noWrap/>
            <w:vAlign w:val="center"/>
          </w:tcPr>
          <w:p w14:paraId="526392C6">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82.52%</w:t>
            </w:r>
          </w:p>
        </w:tc>
      </w:tr>
      <w:tr w14:paraId="2E7C7E0B">
        <w:tblPrEx>
          <w:tblCellMar>
            <w:top w:w="0" w:type="dxa"/>
            <w:left w:w="108" w:type="dxa"/>
            <w:bottom w:w="0" w:type="dxa"/>
            <w:right w:w="108" w:type="dxa"/>
          </w:tblCellMar>
        </w:tblPrEx>
        <w:trPr>
          <w:trHeight w:val="599" w:hRule="atLeast"/>
        </w:trPr>
        <w:tc>
          <w:tcPr>
            <w:tcW w:w="812" w:type="pct"/>
            <w:tcBorders>
              <w:top w:val="single" w:color="auto" w:sz="4" w:space="0"/>
              <w:left w:val="single" w:color="auto" w:sz="4" w:space="0"/>
              <w:bottom w:val="single" w:color="auto" w:sz="4" w:space="0"/>
              <w:right w:val="single" w:color="auto" w:sz="4" w:space="0"/>
            </w:tcBorders>
            <w:noWrap/>
            <w:vAlign w:val="center"/>
          </w:tcPr>
          <w:p w14:paraId="2C3EEDD7">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财政专户管理资金</w:t>
            </w:r>
          </w:p>
        </w:tc>
        <w:tc>
          <w:tcPr>
            <w:tcW w:w="1024" w:type="pct"/>
            <w:tcBorders>
              <w:top w:val="single" w:color="auto" w:sz="4" w:space="0"/>
              <w:left w:val="nil"/>
              <w:bottom w:val="single" w:color="auto" w:sz="4" w:space="0"/>
              <w:right w:val="single" w:color="auto" w:sz="4" w:space="0"/>
            </w:tcBorders>
            <w:noWrap/>
            <w:vAlign w:val="center"/>
          </w:tcPr>
          <w:p w14:paraId="0B1BD4EF">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　</w:t>
            </w:r>
          </w:p>
        </w:tc>
        <w:tc>
          <w:tcPr>
            <w:tcW w:w="1024" w:type="pct"/>
            <w:tcBorders>
              <w:top w:val="single" w:color="auto" w:sz="4" w:space="0"/>
              <w:left w:val="nil"/>
              <w:bottom w:val="single" w:color="auto" w:sz="4" w:space="0"/>
              <w:right w:val="single" w:color="auto" w:sz="4" w:space="0"/>
            </w:tcBorders>
            <w:noWrap/>
            <w:vAlign w:val="center"/>
          </w:tcPr>
          <w:p w14:paraId="1BB7F587">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　</w:t>
            </w:r>
          </w:p>
        </w:tc>
        <w:tc>
          <w:tcPr>
            <w:tcW w:w="1138" w:type="pct"/>
            <w:tcBorders>
              <w:top w:val="single" w:color="auto" w:sz="4" w:space="0"/>
              <w:left w:val="nil"/>
              <w:bottom w:val="single" w:color="auto" w:sz="4" w:space="0"/>
              <w:right w:val="single" w:color="auto" w:sz="4" w:space="0"/>
            </w:tcBorders>
            <w:noWrap/>
            <w:vAlign w:val="center"/>
          </w:tcPr>
          <w:p w14:paraId="7FF4605B">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　</w:t>
            </w:r>
          </w:p>
        </w:tc>
        <w:tc>
          <w:tcPr>
            <w:tcW w:w="1001" w:type="pct"/>
            <w:tcBorders>
              <w:top w:val="single" w:color="auto" w:sz="4" w:space="0"/>
              <w:left w:val="nil"/>
              <w:bottom w:val="single" w:color="auto" w:sz="4" w:space="0"/>
              <w:right w:val="single" w:color="auto" w:sz="4" w:space="0"/>
            </w:tcBorders>
            <w:noWrap/>
            <w:vAlign w:val="center"/>
          </w:tcPr>
          <w:p w14:paraId="1971FB91">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w:t>
            </w:r>
          </w:p>
        </w:tc>
      </w:tr>
      <w:tr w14:paraId="07059C41">
        <w:tblPrEx>
          <w:tblCellMar>
            <w:top w:w="0" w:type="dxa"/>
            <w:left w:w="108" w:type="dxa"/>
            <w:bottom w:w="0" w:type="dxa"/>
            <w:right w:w="108" w:type="dxa"/>
          </w:tblCellMar>
        </w:tblPrEx>
        <w:trPr>
          <w:trHeight w:val="599" w:hRule="atLeast"/>
        </w:trPr>
        <w:tc>
          <w:tcPr>
            <w:tcW w:w="812" w:type="pct"/>
            <w:tcBorders>
              <w:top w:val="single" w:color="auto" w:sz="4" w:space="0"/>
              <w:left w:val="single" w:color="auto" w:sz="4" w:space="0"/>
              <w:bottom w:val="single" w:color="auto" w:sz="4" w:space="0"/>
              <w:right w:val="single" w:color="auto" w:sz="4" w:space="0"/>
            </w:tcBorders>
            <w:noWrap/>
            <w:vAlign w:val="center"/>
          </w:tcPr>
          <w:p w14:paraId="400B9C6C">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单位资金</w:t>
            </w:r>
          </w:p>
        </w:tc>
        <w:tc>
          <w:tcPr>
            <w:tcW w:w="1024" w:type="pct"/>
            <w:tcBorders>
              <w:top w:val="single" w:color="auto" w:sz="4" w:space="0"/>
              <w:left w:val="nil"/>
              <w:bottom w:val="single" w:color="auto" w:sz="4" w:space="0"/>
              <w:right w:val="single" w:color="auto" w:sz="4" w:space="0"/>
            </w:tcBorders>
            <w:noWrap/>
            <w:vAlign w:val="center"/>
          </w:tcPr>
          <w:p w14:paraId="6EB3F39D">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w:t>
            </w:r>
          </w:p>
        </w:tc>
        <w:tc>
          <w:tcPr>
            <w:tcW w:w="1024" w:type="pct"/>
            <w:tcBorders>
              <w:top w:val="single" w:color="auto" w:sz="4" w:space="0"/>
              <w:left w:val="nil"/>
              <w:bottom w:val="single" w:color="auto" w:sz="4" w:space="0"/>
              <w:right w:val="single" w:color="auto" w:sz="4" w:space="0"/>
            </w:tcBorders>
            <w:noWrap/>
            <w:vAlign w:val="center"/>
          </w:tcPr>
          <w:p w14:paraId="04F6DB4D">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w:t>
            </w:r>
          </w:p>
        </w:tc>
        <w:tc>
          <w:tcPr>
            <w:tcW w:w="1138" w:type="pct"/>
            <w:tcBorders>
              <w:top w:val="single" w:color="auto" w:sz="4" w:space="0"/>
              <w:left w:val="nil"/>
              <w:bottom w:val="single" w:color="auto" w:sz="4" w:space="0"/>
              <w:right w:val="single" w:color="auto" w:sz="4" w:space="0"/>
            </w:tcBorders>
            <w:noWrap/>
            <w:vAlign w:val="center"/>
          </w:tcPr>
          <w:p w14:paraId="26E13D8A">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w:t>
            </w:r>
          </w:p>
        </w:tc>
        <w:tc>
          <w:tcPr>
            <w:tcW w:w="1001" w:type="pct"/>
            <w:tcBorders>
              <w:top w:val="single" w:color="auto" w:sz="4" w:space="0"/>
              <w:left w:val="nil"/>
              <w:bottom w:val="single" w:color="auto" w:sz="4" w:space="0"/>
              <w:right w:val="single" w:color="auto" w:sz="4" w:space="0"/>
            </w:tcBorders>
            <w:noWrap/>
            <w:vAlign w:val="center"/>
          </w:tcPr>
          <w:p w14:paraId="28D67B02">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w:t>
            </w:r>
          </w:p>
        </w:tc>
      </w:tr>
    </w:tbl>
    <w:p w14:paraId="53981309">
      <w:pPr>
        <w:pStyle w:val="12"/>
        <w:ind w:left="149" w:leftChars="71"/>
      </w:pPr>
      <w:r>
        <w:rPr>
          <w:rFonts w:hint="eastAsia"/>
        </w:rPr>
        <w:t>（三）资金管理情况表</w:t>
      </w:r>
    </w:p>
    <w:p w14:paraId="63DF87D7">
      <w:pPr>
        <w:pStyle w:val="11"/>
        <w:ind w:firstLine="482"/>
        <w:jc w:val="center"/>
        <w:rPr>
          <w:b/>
          <w:bCs/>
          <w:sz w:val="24"/>
          <w:szCs w:val="24"/>
        </w:rPr>
      </w:pPr>
      <w:r>
        <w:rPr>
          <w:rFonts w:hint="eastAsia"/>
          <w:b/>
          <w:bCs/>
          <w:sz w:val="24"/>
          <w:szCs w:val="24"/>
        </w:rPr>
        <w:t>表1-2-2 资金管理情况表</w:t>
      </w:r>
    </w:p>
    <w:tbl>
      <w:tblPr>
        <w:tblStyle w:val="7"/>
        <w:tblW w:w="8166" w:type="dxa"/>
        <w:tblInd w:w="-13" w:type="dxa"/>
        <w:tblLayout w:type="fixed"/>
        <w:tblCellMar>
          <w:top w:w="0" w:type="dxa"/>
          <w:left w:w="108" w:type="dxa"/>
          <w:bottom w:w="0" w:type="dxa"/>
          <w:right w:w="108" w:type="dxa"/>
        </w:tblCellMar>
      </w:tblPr>
      <w:tblGrid>
        <w:gridCol w:w="1198"/>
        <w:gridCol w:w="3862"/>
        <w:gridCol w:w="3106"/>
      </w:tblGrid>
      <w:tr w14:paraId="16241986">
        <w:tblPrEx>
          <w:tblCellMar>
            <w:top w:w="0" w:type="dxa"/>
            <w:left w:w="108" w:type="dxa"/>
            <w:bottom w:w="0" w:type="dxa"/>
            <w:right w:w="108" w:type="dxa"/>
          </w:tblCellMar>
        </w:tblPrEx>
        <w:trPr>
          <w:trHeight w:val="4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B8EA">
            <w:pPr>
              <w:widowControl/>
              <w:ind w:firstLine="0" w:firstLineChars="0"/>
              <w:jc w:val="center"/>
              <w:rPr>
                <w:rFonts w:ascii="宋体" w:hAnsi="宋体" w:eastAsia="宋体" w:cs="宋体"/>
                <w:color w:val="000000"/>
                <w:kern w:val="0"/>
                <w:sz w:val="24"/>
                <w:szCs w:val="24"/>
              </w:rPr>
            </w:pP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2938">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情况说明</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3F92">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存在问题和改进措施</w:t>
            </w:r>
          </w:p>
        </w:tc>
      </w:tr>
      <w:tr w14:paraId="1E804A88">
        <w:tblPrEx>
          <w:tblCellMar>
            <w:top w:w="0" w:type="dxa"/>
            <w:left w:w="108" w:type="dxa"/>
            <w:bottom w:w="0" w:type="dxa"/>
            <w:right w:w="108" w:type="dxa"/>
          </w:tblCellMar>
        </w:tblPrEx>
        <w:trPr>
          <w:trHeight w:val="2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82C1">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安排科学性</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A17B">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按照部门预算编制和资金管理办法的要求，进行项目论证、评审、立项等必要程序。</w:t>
            </w:r>
            <w:r>
              <w:rPr>
                <w:rFonts w:ascii="宋体" w:hAnsi="宋体" w:eastAsia="宋体" w:cs="宋体"/>
                <w:sz w:val="20"/>
                <w:u w:val="none"/>
              </w:rPr>
              <w:tab/>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DBA7">
            <w:pPr>
              <w:widowControl/>
              <w:ind w:firstLine="0" w:firstLineChars="0"/>
              <w:jc w:val="center"/>
              <w:rPr>
                <w:rFonts w:ascii="宋体" w:hAnsi="宋体" w:eastAsia="宋体" w:cs="宋体"/>
                <w:color w:val="000000"/>
                <w:kern w:val="0"/>
                <w:sz w:val="24"/>
                <w:szCs w:val="24"/>
              </w:rPr>
            </w:pPr>
          </w:p>
        </w:tc>
      </w:tr>
      <w:tr w14:paraId="5D413DBC">
        <w:tblPrEx>
          <w:tblCellMar>
            <w:top w:w="0" w:type="dxa"/>
            <w:left w:w="108" w:type="dxa"/>
            <w:bottom w:w="0" w:type="dxa"/>
            <w:right w:w="108" w:type="dxa"/>
          </w:tblCellMar>
        </w:tblPrEx>
        <w:trPr>
          <w:trHeight w:val="2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058C">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拨付合规性</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66A0">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严格按照国库集中支付制度有关规定支付资金，未出现违规将资金从国库转入财政专户或支付到预算单位实有资金账户等问题。</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5BBE">
            <w:pPr>
              <w:widowControl/>
              <w:ind w:firstLine="0" w:firstLineChars="0"/>
              <w:jc w:val="center"/>
              <w:rPr>
                <w:rFonts w:ascii="宋体" w:hAnsi="宋体" w:eastAsia="宋体" w:cs="宋体"/>
                <w:color w:val="000000"/>
                <w:kern w:val="0"/>
                <w:sz w:val="24"/>
                <w:szCs w:val="24"/>
              </w:rPr>
            </w:pPr>
          </w:p>
        </w:tc>
      </w:tr>
      <w:tr w14:paraId="43D8CD1B">
        <w:tblPrEx>
          <w:tblCellMar>
            <w:top w:w="0" w:type="dxa"/>
            <w:left w:w="108" w:type="dxa"/>
            <w:bottom w:w="0" w:type="dxa"/>
            <w:right w:w="108" w:type="dxa"/>
          </w:tblCellMar>
        </w:tblPrEx>
        <w:trPr>
          <w:trHeight w:val="2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8DE5">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使用规范性</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038E">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严格按照下达预算的科目和项目执行，未出现截留、挤占、挪用和擅自调整等问题。</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7188">
            <w:pPr>
              <w:widowControl/>
              <w:ind w:firstLine="0" w:firstLineChars="0"/>
              <w:jc w:val="center"/>
              <w:rPr>
                <w:rFonts w:ascii="宋体" w:hAnsi="宋体" w:eastAsia="宋体" w:cs="宋体"/>
                <w:color w:val="000000"/>
                <w:kern w:val="0"/>
                <w:sz w:val="24"/>
                <w:szCs w:val="24"/>
              </w:rPr>
            </w:pPr>
          </w:p>
        </w:tc>
      </w:tr>
      <w:tr w14:paraId="740D18B5">
        <w:tblPrEx>
          <w:tblCellMar>
            <w:top w:w="0" w:type="dxa"/>
            <w:left w:w="108" w:type="dxa"/>
            <w:bottom w:w="0" w:type="dxa"/>
            <w:right w:w="108" w:type="dxa"/>
          </w:tblCellMar>
        </w:tblPrEx>
        <w:trPr>
          <w:trHeight w:val="1194"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83EC">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预算绩效管理情况</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30F3">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将资金纳入绩效管理，设置绩效目标，开展绩效监控。</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0C69">
            <w:pPr>
              <w:widowControl/>
              <w:ind w:firstLine="0" w:firstLineChars="0"/>
              <w:jc w:val="center"/>
              <w:rPr>
                <w:rFonts w:ascii="宋体" w:hAnsi="宋体" w:eastAsia="宋体" w:cs="宋体"/>
                <w:color w:val="000000"/>
                <w:kern w:val="0"/>
                <w:sz w:val="24"/>
                <w:szCs w:val="24"/>
              </w:rPr>
            </w:pPr>
          </w:p>
        </w:tc>
      </w:tr>
    </w:tbl>
    <w:p w14:paraId="471346D1">
      <w:pPr>
        <w:pStyle w:val="12"/>
        <w:ind w:left="149" w:leftChars="71"/>
      </w:pPr>
      <w:r>
        <w:rPr>
          <w:rFonts w:hint="eastAsia"/>
        </w:rPr>
        <w:t>（四）项目绩效目标</w:t>
      </w:r>
    </w:p>
    <w:p w14:paraId="250D1316">
      <w:pPr>
        <w:pStyle w:val="13"/>
        <w:ind w:leftChars="0"/>
      </w:pPr>
      <w:r>
        <w:rPr>
          <w:rFonts w:hint="eastAsia"/>
        </w:rPr>
        <w:t>1. 项目年度绩效目标</w:t>
      </w:r>
    </w:p>
    <w:p w14:paraId="1246E12C">
      <w:pPr>
        <w:pStyle w:val="11"/>
        <w:ind w:firstLine="560"/>
      </w:pPr>
      <w:r>
        <w:rPr>
          <w:rFonts w:ascii="宋体" w:hAnsi="宋体" w:eastAsia="宋体" w:cs="宋体"/>
          <w:sz w:val="20"/>
          <w:u w:val="none"/>
        </w:rPr>
        <w:tab/>
      </w:r>
      <w:r>
        <w:rPr>
          <w:rFonts w:ascii="宋体" w:hAnsi="宋体" w:eastAsia="宋体" w:cs="宋体"/>
          <w:sz w:val="20"/>
          <w:u w:val="none"/>
        </w:rPr>
        <w:t>（一）组织群众文化活动，繁荣群众文化事业。进行文化宣传，组织文化活动及相关培训，对业余创作团体进行管理，对村级文化室进行业务指导。（二）对民间文化艺术遗产进行收集整理与保护。</w:t>
      </w:r>
    </w:p>
    <w:p w14:paraId="0DBDFF21">
      <w:pPr>
        <w:pStyle w:val="13"/>
        <w:ind w:left="149" w:leftChars="71"/>
      </w:pPr>
      <w:r>
        <w:rPr>
          <w:rFonts w:hint="eastAsia"/>
        </w:rPr>
        <w:t>2.项目年度绩效目标完成情况</w:t>
      </w:r>
    </w:p>
    <w:p w14:paraId="1FD769E0">
      <w:pPr>
        <w:pStyle w:val="11"/>
        <w:ind w:firstLine="560"/>
      </w:pPr>
      <w:r>
        <w:rPr>
          <w:rFonts w:ascii="宋体" w:hAnsi="宋体" w:eastAsia="宋体" w:cs="宋体"/>
          <w:sz w:val="20"/>
          <w:u w:val="none"/>
        </w:rPr>
        <w:tab/>
      </w:r>
      <w:r>
        <w:rPr>
          <w:rFonts w:ascii="宋体" w:hAnsi="宋体" w:eastAsia="宋体" w:cs="宋体"/>
          <w:sz w:val="20"/>
          <w:u w:val="none"/>
        </w:rPr>
        <w:t>好</w:t>
      </w:r>
    </w:p>
    <w:p w14:paraId="4C27D5E0">
      <w:pPr>
        <w:pStyle w:val="10"/>
      </w:pPr>
      <w:r>
        <w:rPr>
          <w:rFonts w:hint="eastAsia"/>
        </w:rPr>
        <w:t>二、总体评价结论和指标分析</w:t>
      </w:r>
    </w:p>
    <w:p w14:paraId="7CD01FDC">
      <w:pPr>
        <w:pStyle w:val="12"/>
        <w:ind w:left="560"/>
      </w:pPr>
      <w:r>
        <w:rPr>
          <w:rFonts w:hint="eastAsia"/>
        </w:rPr>
        <w:t>（一）总体评价结论</w:t>
      </w:r>
    </w:p>
    <w:p w14:paraId="247093CD">
      <w:pPr>
        <w:pStyle w:val="11"/>
        <w:ind w:firstLine="560"/>
      </w:pPr>
      <w:r>
        <w:rPr>
          <w:rFonts w:ascii="宋体" w:hAnsi="宋体" w:eastAsia="宋体" w:cs="宋体"/>
          <w:sz w:val="20"/>
          <w:u w:val="none"/>
        </w:rPr>
        <w:t>综合考虑资金管理、产出、效果、满意度等各方面因素，通过数据采集及分析，最终评分结果：【上级提前-市级】提前下达2024年公共图书馆、美术馆、文化馆（站）免费开放补助资金绩效自评价结果为:总得分98.25分，属于"优"。</w:t>
      </w:r>
    </w:p>
    <w:p w14:paraId="0C27B3C5">
      <w:pPr>
        <w:ind w:firstLine="560"/>
      </w:pPr>
    </w:p>
    <w:p w14:paraId="7B37623B">
      <w:pPr>
        <w:pStyle w:val="12"/>
        <w:ind w:left="560"/>
      </w:pPr>
      <w:r>
        <w:rPr>
          <w:rFonts w:hint="eastAsia"/>
        </w:rPr>
        <w:t>（二）指标分析</w:t>
      </w:r>
    </w:p>
    <w:p w14:paraId="0761E103">
      <w:pPr>
        <w:pStyle w:val="11"/>
        <w:ind w:firstLine="560"/>
      </w:pPr>
      <w:r>
        <w:rPr>
          <w:rFonts w:hint="eastAsia"/>
        </w:rPr>
        <w:t>1.绩效目标完成的指标</w:t>
      </w:r>
    </w:p>
    <w:p w14:paraId="0FF1DB09">
      <w:pPr>
        <w:pStyle w:val="11"/>
        <w:ind w:firstLine="560"/>
      </w:pPr>
      <w:r>
        <w:rPr>
          <w:rFonts w:ascii="宋体" w:hAnsi="宋体" w:eastAsia="宋体" w:cs="宋体"/>
          <w:sz w:val="20"/>
          <w:u w:val="none"/>
        </w:rPr>
        <w:t>各项支出不超预算总额; 公益演出数量; 免费开放场所时长; 倾听群众心声，办群众满意且宣传主旋律的公益文化活动。; 全年工作计划安排时间; 组织群众文化活动，繁荣群众文化事业; 进馆人员满意度;</w:t>
      </w:r>
    </w:p>
    <w:p w14:paraId="08C124FB">
      <w:pPr>
        <w:pStyle w:val="11"/>
        <w:ind w:firstLine="560"/>
      </w:pPr>
      <w:r>
        <w:rPr>
          <w:rFonts w:hint="eastAsia"/>
        </w:rPr>
        <w:t>2.没有完成绩效目标的指标</w:t>
      </w:r>
    </w:p>
    <w:p w14:paraId="148BF0B0">
      <w:pPr>
        <w:pStyle w:val="11"/>
        <w:ind w:firstLine="560"/>
      </w:pPr>
    </w:p>
    <w:p w14:paraId="19E843DD">
      <w:pPr>
        <w:ind w:firstLine="560"/>
      </w:pPr>
    </w:p>
    <w:p w14:paraId="26257FB5">
      <w:pPr>
        <w:pStyle w:val="10"/>
      </w:pPr>
      <w:r>
        <w:rPr>
          <w:rFonts w:hint="eastAsia"/>
        </w:rPr>
        <w:t>三、存在的问题和建议</w:t>
      </w:r>
    </w:p>
    <w:p w14:paraId="15DA2365">
      <w:pPr>
        <w:pStyle w:val="12"/>
        <w:ind w:left="560"/>
      </w:pPr>
      <w:r>
        <w:rPr>
          <w:rFonts w:hint="eastAsia"/>
        </w:rPr>
        <w:t>（一）存在的问题</w:t>
      </w:r>
    </w:p>
    <w:p w14:paraId="2E3F11EA">
      <w:pPr>
        <w:pStyle w:val="11"/>
        <w:ind w:firstLine="600" w:firstLineChars="300"/>
      </w:pPr>
      <w:r>
        <w:rPr>
          <w:rFonts w:ascii="宋体" w:hAnsi="宋体" w:eastAsia="宋体" w:cs="宋体"/>
          <w:sz w:val="20"/>
          <w:u w:val="none"/>
        </w:rPr>
        <w:t>部分项目存在资金支付滞后情况</w:t>
      </w:r>
    </w:p>
    <w:p w14:paraId="7784DBFA">
      <w:pPr>
        <w:pStyle w:val="12"/>
        <w:ind w:left="560"/>
      </w:pPr>
      <w:r>
        <w:rPr>
          <w:rFonts w:hint="eastAsia"/>
        </w:rPr>
        <w:t>（二）改进建议</w:t>
      </w:r>
    </w:p>
    <w:p w14:paraId="2A39DB8C">
      <w:pPr>
        <w:pStyle w:val="11"/>
        <w:ind w:firstLine="562"/>
        <w:rPr>
          <w:b/>
          <w:bCs/>
        </w:rPr>
      </w:pPr>
      <w:r>
        <w:rPr>
          <w:rFonts w:hint="eastAsia"/>
          <w:b/>
          <w:bCs/>
        </w:rPr>
        <w:t>1.对项目决策的建议</w:t>
      </w:r>
    </w:p>
    <w:p w14:paraId="35890006">
      <w:pPr>
        <w:pStyle w:val="11"/>
        <w:ind w:firstLine="600" w:firstLineChars="300"/>
      </w:pPr>
      <w:r>
        <w:rPr>
          <w:rFonts w:ascii="宋体" w:hAnsi="宋体" w:eastAsia="宋体" w:cs="宋体"/>
          <w:sz w:val="20"/>
          <w:u w:val="none"/>
        </w:rPr>
        <w:t>在向社会公众免费开放的过程中努力创新服务方式和手段，不断完善服务项目内容，提高服务水平，加强数字化网络平台的搭建，充分发挥我馆的职能和作用，保障公民基本公共文化权益，更好地满足广大群众的精神文化需求</w:t>
      </w:r>
    </w:p>
    <w:p w14:paraId="5E497875">
      <w:pPr>
        <w:pStyle w:val="13"/>
        <w:ind w:left="560"/>
      </w:pPr>
      <w:r>
        <w:rPr>
          <w:rFonts w:hint="eastAsia"/>
        </w:rPr>
        <w:t>2.对预算安排及执行情况的建议</w:t>
      </w:r>
    </w:p>
    <w:p w14:paraId="6F7F0153">
      <w:pPr>
        <w:pStyle w:val="11"/>
        <w:ind w:firstLine="142" w:firstLineChars="71"/>
      </w:pPr>
      <w:r>
        <w:rPr>
          <w:rFonts w:ascii="宋体" w:hAnsi="宋体" w:eastAsia="宋体" w:cs="宋体"/>
          <w:sz w:val="20"/>
          <w:u w:val="none"/>
        </w:rPr>
        <w:t xml:space="preserve">     提高工作人员对预算执行的重视程度；加强预算执行的刚性约束；细化预算工作，合理规划项目进度</w:t>
      </w:r>
      <w:r>
        <w:rPr>
          <w:rFonts w:ascii="宋体" w:hAnsi="宋体" w:eastAsia="宋体" w:cs="宋体"/>
          <w:sz w:val="20"/>
          <w:u w:val="none"/>
        </w:rPr>
        <w:cr/>
      </w:r>
      <w:r>
        <w:rPr>
          <w:rFonts w:ascii="宋体" w:hAnsi="宋体" w:eastAsia="宋体" w:cs="宋体"/>
          <w:sz w:val="20"/>
          <w:u w:val="none"/>
        </w:rPr>
        <w:t>
</w:t>
      </w:r>
      <w:r>
        <w:rPr>
          <w:rFonts w:ascii="宋体" w:hAnsi="宋体" w:eastAsia="宋体" w:cs="宋体"/>
          <w:sz w:val="20"/>
          <w:u w:val="none"/>
        </w:rPr>
        <w:cr/>
      </w:r>
      <w:r>
        <w:rPr>
          <w:rFonts w:ascii="宋体" w:hAnsi="宋体" w:eastAsia="宋体" w:cs="宋体"/>
          <w:sz w:val="20"/>
          <w:u w:val="none"/>
        </w:rPr>
        <w:t>
</w:t>
      </w:r>
    </w:p>
    <w:p w14:paraId="5C6FA8B0">
      <w:pPr>
        <w:pStyle w:val="11"/>
        <w:ind w:firstLine="562"/>
        <w:rPr>
          <w:b/>
          <w:bCs/>
        </w:rPr>
      </w:pPr>
      <w:r>
        <w:rPr>
          <w:rFonts w:hint="eastAsia"/>
          <w:b/>
          <w:bCs/>
        </w:rPr>
        <w:t>3.对资金管理的建议</w:t>
      </w:r>
    </w:p>
    <w:p w14:paraId="41CD4B73">
      <w:pPr>
        <w:pStyle w:val="11"/>
        <w:ind w:firstLine="560"/>
      </w:pPr>
      <w:r>
        <w:rPr>
          <w:rFonts w:ascii="宋体" w:hAnsi="宋体" w:eastAsia="宋体" w:cs="宋体"/>
          <w:sz w:val="20"/>
          <w:u w:val="none"/>
        </w:rPr>
        <w:t xml:space="preserve">   加强资金管理，结合上级主管部门及本单位资金情况提高资金使用效率，依据资金管理制度，做到专款专用</w:t>
      </w:r>
    </w:p>
    <w:p w14:paraId="36EE368C">
      <w:pPr>
        <w:pStyle w:val="11"/>
        <w:ind w:firstLine="562"/>
        <w:rPr>
          <w:b/>
          <w:bCs/>
        </w:rPr>
      </w:pPr>
      <w:r>
        <w:rPr>
          <w:rFonts w:hint="eastAsia"/>
          <w:b/>
          <w:bCs/>
        </w:rPr>
        <w:t>4.对项目管理的建议</w:t>
      </w:r>
    </w:p>
    <w:p w14:paraId="0C0CF577">
      <w:pPr>
        <w:pStyle w:val="11"/>
        <w:ind w:firstLine="742" w:firstLineChars="371"/>
      </w:pPr>
      <w:r>
        <w:rPr>
          <w:rFonts w:ascii="宋体" w:hAnsi="宋体" w:eastAsia="宋体" w:cs="宋体"/>
          <w:sz w:val="20"/>
          <w:u w:val="none"/>
        </w:rPr>
        <w:t>加强预算管理，细化分工，合理规划项目进度，避免资金用途被随意改变、资金超支等情况</w:t>
      </w:r>
      <w:r>
        <w:rPr>
          <w:rFonts w:ascii="宋体" w:hAnsi="宋体" w:eastAsia="宋体" w:cs="宋体"/>
          <w:sz w:val="20"/>
          <w:u w:val="none"/>
        </w:rPr>
        <w:cr/>
      </w:r>
      <w:r>
        <w:rPr>
          <w:rFonts w:ascii="宋体" w:hAnsi="宋体" w:eastAsia="宋体" w:cs="宋体"/>
          <w:sz w:val="20"/>
          <w:u w:val="none"/>
        </w:rPr>
        <w:t>
</w:t>
      </w:r>
    </w:p>
    <w:p w14:paraId="691E75AA">
      <w:pPr>
        <w:pStyle w:val="11"/>
        <w:ind w:firstLine="562"/>
      </w:pPr>
      <w:r>
        <w:rPr>
          <w:rFonts w:hint="eastAsia"/>
          <w:b/>
          <w:bCs/>
        </w:rPr>
        <w:t>5.其他建议</w:t>
      </w:r>
      <w:r>
        <w:rPr>
          <w:rFonts w:hint="eastAsia"/>
        </w:rPr>
        <w:tab/>
      </w:r>
    </w:p>
    <w:p w14:paraId="5D6C5EBB">
      <w:pPr>
        <w:ind w:firstLine="871" w:firstLineChars="413"/>
        <w:rPr>
          <w:rFonts w:ascii="宋体" w:hAnsi="宋体" w:eastAsia="宋体"/>
          <w:b/>
          <w:bCs/>
        </w:rPr>
      </w:pPr>
    </w:p>
    <w:p w14:paraId="6D32D437">
      <w:pPr>
        <w:pStyle w:val="12"/>
        <w:ind w:left="0" w:leftChars="0"/>
      </w:pPr>
      <w:r>
        <w:br w:type="page"/>
      </w:r>
      <w:r>
        <w:rPr>
          <w:rFonts w:eastAsia="仿宋"/>
        </w:rPr>
        <w:t xml:space="preserve">附表1 </w:t>
      </w:r>
      <w:r>
        <w:rPr>
          <w:rFonts w:hint="eastAsia" w:eastAsia="仿宋"/>
        </w:rPr>
        <w:t>自评价</w:t>
      </w:r>
      <w:r>
        <w:rPr>
          <w:rFonts w:eastAsia="仿宋"/>
        </w:rPr>
        <w:t>评分表</w:t>
      </w:r>
    </w:p>
    <w:tbl>
      <w:tblPr>
        <w:tblStyle w:val="7"/>
        <w:tblW w:w="87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7"/>
        <w:gridCol w:w="1114"/>
        <w:gridCol w:w="1077"/>
        <w:gridCol w:w="1068"/>
        <w:gridCol w:w="1265"/>
        <w:gridCol w:w="1067"/>
        <w:gridCol w:w="1067"/>
        <w:gridCol w:w="1022"/>
        <w:gridCol w:w="78"/>
      </w:tblGrid>
      <w:tr w14:paraId="5EDF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8" w:type="dxa"/>
        </w:trPr>
        <w:tc>
          <w:tcPr>
            <w:tcW w:w="8647" w:type="dxa"/>
            <w:gridSpan w:val="8"/>
            <w:shd w:val="clear" w:color="auto" w:fill="BFBFBF"/>
          </w:tcPr>
          <w:p w14:paraId="0BC458B5">
            <w:pPr>
              <w:spacing w:line="240" w:lineRule="atLeast"/>
              <w:ind w:firstLine="0" w:firstLineChars="0"/>
              <w:jc w:val="center"/>
              <w:rPr>
                <w:rFonts w:ascii="黑体" w:hAnsi="黑体" w:eastAsia="黑体" w:cs="Arial"/>
                <w:b/>
                <w:bCs/>
                <w:szCs w:val="28"/>
              </w:rPr>
            </w:pPr>
            <w:r>
              <w:rPr>
                <w:rFonts w:hint="eastAsia" w:ascii="仿宋" w:hAnsi="仿宋" w:eastAsia="仿宋" w:cs="仿宋"/>
                <w:b/>
                <w:bCs/>
                <w:sz w:val="24"/>
                <w:szCs w:val="24"/>
              </w:rPr>
              <w:t>自评价评分附件表</w:t>
            </w:r>
          </w:p>
        </w:tc>
      </w:tr>
      <w:tr w14:paraId="6243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967" w:type="dxa"/>
          </w:tcPr>
          <w:p w14:paraId="29579421">
            <w:pPr>
              <w:ind w:firstLine="0"/>
            </w:pPr>
            <w:r>
              <w:rPr>
                <w:sz w:val="20"/>
              </w:rPr>
              <w:t>一级指标</w:t>
            </w:r>
          </w:p>
        </w:tc>
        <w:tc>
          <w:tcPr>
            <w:tcW w:w="1114" w:type="dxa"/>
          </w:tcPr>
          <w:p w14:paraId="3470E9E4">
            <w:pPr>
              <w:ind w:firstLine="0"/>
            </w:pPr>
            <w:r>
              <w:rPr>
                <w:sz w:val="20"/>
              </w:rPr>
              <w:t>二级指标</w:t>
            </w:r>
          </w:p>
        </w:tc>
        <w:tc>
          <w:tcPr>
            <w:tcW w:w="1077" w:type="dxa"/>
          </w:tcPr>
          <w:p w14:paraId="13F36FC9">
            <w:pPr>
              <w:ind w:firstLine="0"/>
            </w:pPr>
            <w:r>
              <w:rPr>
                <w:sz w:val="20"/>
              </w:rPr>
              <w:t>三级指标</w:t>
            </w:r>
          </w:p>
        </w:tc>
        <w:tc>
          <w:tcPr>
            <w:tcW w:w="1068" w:type="dxa"/>
          </w:tcPr>
          <w:p w14:paraId="1EA6200F">
            <w:pPr>
              <w:ind w:firstLine="0"/>
            </w:pPr>
            <w:r>
              <w:rPr>
                <w:sz w:val="20"/>
              </w:rPr>
              <w:t>年度目标值</w:t>
            </w:r>
          </w:p>
        </w:tc>
        <w:tc>
          <w:tcPr>
            <w:tcW w:w="1265" w:type="dxa"/>
          </w:tcPr>
          <w:p w14:paraId="4E210812">
            <w:pPr>
              <w:ind w:firstLine="0"/>
            </w:pPr>
            <w:r>
              <w:rPr>
                <w:sz w:val="20"/>
              </w:rPr>
              <w:t>实际完成值</w:t>
            </w:r>
          </w:p>
        </w:tc>
        <w:tc>
          <w:tcPr>
            <w:tcW w:w="1067" w:type="dxa"/>
          </w:tcPr>
          <w:p w14:paraId="78B12947">
            <w:pPr>
              <w:ind w:firstLine="0"/>
            </w:pPr>
            <w:r>
              <w:rPr>
                <w:sz w:val="20"/>
              </w:rPr>
              <w:t>分值</w:t>
            </w:r>
          </w:p>
        </w:tc>
        <w:tc>
          <w:tcPr>
            <w:tcW w:w="1067" w:type="dxa"/>
          </w:tcPr>
          <w:p w14:paraId="16FA519B">
            <w:pPr>
              <w:ind w:firstLine="0"/>
            </w:pPr>
            <w:r>
              <w:rPr>
                <w:sz w:val="20"/>
              </w:rPr>
              <w:t>得分</w:t>
            </w:r>
          </w:p>
        </w:tc>
        <w:tc>
          <w:tcPr>
            <w:tcW w:w="1100" w:type="dxa"/>
            <w:gridSpan w:val="2"/>
          </w:tcPr>
          <w:p w14:paraId="58A5F4DD">
            <w:pPr>
              <w:ind w:firstLine="0"/>
            </w:pPr>
            <w:r>
              <w:rPr>
                <w:sz w:val="20"/>
              </w:rPr>
              <w:t>偏差原因分析</w:t>
            </w:r>
          </w:p>
        </w:tc>
      </w:tr>
      <w:tr w14:paraId="11870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967" w:type="dxa"/>
          </w:tcPr>
          <w:p w14:paraId="6C51DCE1">
            <w:pPr>
              <w:ind w:firstLine="0"/>
            </w:pPr>
            <w:r>
              <w:rPr>
                <w:sz w:val="20"/>
              </w:rPr>
              <w:t>成本指标</w:t>
            </w:r>
          </w:p>
        </w:tc>
        <w:tc>
          <w:tcPr>
            <w:tcW w:w="1114" w:type="dxa"/>
          </w:tcPr>
          <w:p w14:paraId="1DDF3586">
            <w:pPr>
              <w:ind w:firstLine="0"/>
            </w:pPr>
            <w:r>
              <w:rPr>
                <w:sz w:val="20"/>
              </w:rPr>
              <w:t>经济成本指标</w:t>
            </w:r>
          </w:p>
        </w:tc>
        <w:tc>
          <w:tcPr>
            <w:tcW w:w="1077" w:type="dxa"/>
          </w:tcPr>
          <w:p w14:paraId="6D4EDEEB">
            <w:pPr>
              <w:ind w:firstLine="0"/>
            </w:pPr>
            <w:r>
              <w:rPr>
                <w:sz w:val="20"/>
              </w:rPr>
              <w:t>各项支出不超预算总额</w:t>
            </w:r>
          </w:p>
        </w:tc>
        <w:tc>
          <w:tcPr>
            <w:tcW w:w="1068" w:type="dxa"/>
          </w:tcPr>
          <w:p w14:paraId="4C45B4AB">
            <w:pPr>
              <w:ind w:firstLine="0"/>
            </w:pPr>
            <w:r>
              <w:rPr>
                <w:sz w:val="20"/>
              </w:rPr>
              <w:t>≤27万元</w:t>
            </w:r>
          </w:p>
        </w:tc>
        <w:tc>
          <w:tcPr>
            <w:tcW w:w="1265" w:type="dxa"/>
          </w:tcPr>
          <w:p w14:paraId="5848A6C9">
            <w:pPr>
              <w:ind w:firstLine="0"/>
            </w:pPr>
            <w:r>
              <w:rPr>
                <w:sz w:val="20"/>
              </w:rPr>
              <w:t>22.28万元</w:t>
            </w:r>
          </w:p>
        </w:tc>
        <w:tc>
          <w:tcPr>
            <w:tcW w:w="1067" w:type="dxa"/>
          </w:tcPr>
          <w:p w14:paraId="01663C75">
            <w:pPr>
              <w:ind w:firstLine="0"/>
            </w:pPr>
            <w:r>
              <w:rPr>
                <w:sz w:val="20"/>
              </w:rPr>
              <w:t>10</w:t>
            </w:r>
          </w:p>
        </w:tc>
        <w:tc>
          <w:tcPr>
            <w:tcW w:w="1067" w:type="dxa"/>
          </w:tcPr>
          <w:p w14:paraId="31F09EA9">
            <w:pPr>
              <w:ind w:firstLine="0"/>
            </w:pPr>
            <w:r>
              <w:rPr>
                <w:sz w:val="20"/>
              </w:rPr>
              <w:t>10</w:t>
            </w:r>
          </w:p>
        </w:tc>
        <w:tc>
          <w:tcPr>
            <w:tcW w:w="1100" w:type="dxa"/>
            <w:gridSpan w:val="2"/>
          </w:tcPr>
          <w:p w14:paraId="4593758B">
            <w:pPr>
              <w:ind w:firstLine="0"/>
            </w:pPr>
          </w:p>
        </w:tc>
      </w:tr>
      <w:tr w14:paraId="03D0A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67" w:type="dxa"/>
            <w:vMerge w:val="restart"/>
          </w:tcPr>
          <w:p w14:paraId="4F2DD54E">
            <w:pPr>
              <w:ind w:firstLine="0"/>
            </w:pPr>
            <w:r>
              <w:rPr>
                <w:sz w:val="20"/>
              </w:rPr>
              <w:t>产出指标</w:t>
            </w:r>
          </w:p>
        </w:tc>
        <w:tc>
          <w:tcPr>
            <w:tcW w:w="1114" w:type="dxa"/>
            <w:vMerge w:val="restart"/>
          </w:tcPr>
          <w:p w14:paraId="49BC9766">
            <w:pPr>
              <w:ind w:firstLine="0"/>
            </w:pPr>
            <w:r>
              <w:rPr>
                <w:sz w:val="20"/>
              </w:rPr>
              <w:t>数量指标</w:t>
            </w:r>
          </w:p>
        </w:tc>
        <w:tc>
          <w:tcPr>
            <w:tcW w:w="1077" w:type="dxa"/>
          </w:tcPr>
          <w:p w14:paraId="161FDE83">
            <w:pPr>
              <w:ind w:firstLine="0"/>
            </w:pPr>
            <w:r>
              <w:rPr>
                <w:sz w:val="20"/>
              </w:rPr>
              <w:t>公益演出数量</w:t>
            </w:r>
          </w:p>
        </w:tc>
        <w:tc>
          <w:tcPr>
            <w:tcW w:w="1068" w:type="dxa"/>
          </w:tcPr>
          <w:p w14:paraId="3CCD76AF">
            <w:pPr>
              <w:ind w:firstLine="0"/>
            </w:pPr>
            <w:r>
              <w:rPr>
                <w:sz w:val="20"/>
              </w:rPr>
              <w:t>≥20场</w:t>
            </w:r>
          </w:p>
        </w:tc>
        <w:tc>
          <w:tcPr>
            <w:tcW w:w="1265" w:type="dxa"/>
          </w:tcPr>
          <w:p w14:paraId="50B291E0">
            <w:pPr>
              <w:ind w:firstLine="0"/>
            </w:pPr>
            <w:r>
              <w:rPr>
                <w:sz w:val="20"/>
              </w:rPr>
              <w:t>20场</w:t>
            </w:r>
          </w:p>
        </w:tc>
        <w:tc>
          <w:tcPr>
            <w:tcW w:w="1067" w:type="dxa"/>
          </w:tcPr>
          <w:p w14:paraId="6E5CC0F2">
            <w:pPr>
              <w:ind w:firstLine="0"/>
            </w:pPr>
            <w:r>
              <w:rPr>
                <w:sz w:val="20"/>
              </w:rPr>
              <w:t>5</w:t>
            </w:r>
          </w:p>
        </w:tc>
        <w:tc>
          <w:tcPr>
            <w:tcW w:w="1067" w:type="dxa"/>
          </w:tcPr>
          <w:p w14:paraId="4B968157">
            <w:pPr>
              <w:ind w:firstLine="0"/>
            </w:pPr>
            <w:r>
              <w:rPr>
                <w:sz w:val="20"/>
              </w:rPr>
              <w:t>5</w:t>
            </w:r>
          </w:p>
        </w:tc>
        <w:tc>
          <w:tcPr>
            <w:tcW w:w="1100" w:type="dxa"/>
            <w:gridSpan w:val="2"/>
          </w:tcPr>
          <w:p w14:paraId="1669FD1D">
            <w:pPr>
              <w:ind w:firstLine="0"/>
            </w:pPr>
          </w:p>
        </w:tc>
      </w:tr>
      <w:tr w14:paraId="7E7D4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67" w:type="dxa"/>
            <w:vMerge w:val="continue"/>
          </w:tcPr>
          <w:p w14:paraId="1A861B4B">
            <w:pPr>
              <w:ind w:firstLine="0"/>
            </w:pPr>
            <w:r>
              <w:rPr>
                <w:sz w:val="20"/>
              </w:rPr>
              <w:t>产出指标</w:t>
            </w:r>
          </w:p>
        </w:tc>
        <w:tc>
          <w:tcPr>
            <w:tcW w:w="1114" w:type="dxa"/>
            <w:vMerge w:val="continue"/>
          </w:tcPr>
          <w:p w14:paraId="7B070714">
            <w:pPr>
              <w:ind w:firstLine="0"/>
            </w:pPr>
            <w:r>
              <w:rPr>
                <w:sz w:val="20"/>
              </w:rPr>
              <w:t>数量指标</w:t>
            </w:r>
          </w:p>
        </w:tc>
        <w:tc>
          <w:tcPr>
            <w:tcW w:w="1077" w:type="dxa"/>
          </w:tcPr>
          <w:p w14:paraId="18ACA0EA">
            <w:pPr>
              <w:ind w:firstLine="0"/>
            </w:pPr>
            <w:r>
              <w:rPr>
                <w:sz w:val="20"/>
              </w:rPr>
              <w:t>免费开放场所时长</w:t>
            </w:r>
          </w:p>
        </w:tc>
        <w:tc>
          <w:tcPr>
            <w:tcW w:w="1068" w:type="dxa"/>
          </w:tcPr>
          <w:p w14:paraId="12749671">
            <w:pPr>
              <w:ind w:firstLine="0"/>
            </w:pPr>
            <w:r>
              <w:rPr>
                <w:sz w:val="20"/>
              </w:rPr>
              <w:t>≥60小时</w:t>
            </w:r>
          </w:p>
        </w:tc>
        <w:tc>
          <w:tcPr>
            <w:tcW w:w="1265" w:type="dxa"/>
          </w:tcPr>
          <w:p w14:paraId="081205D5">
            <w:pPr>
              <w:ind w:firstLine="0"/>
            </w:pPr>
            <w:r>
              <w:rPr>
                <w:sz w:val="20"/>
              </w:rPr>
              <w:t>60小时</w:t>
            </w:r>
          </w:p>
        </w:tc>
        <w:tc>
          <w:tcPr>
            <w:tcW w:w="1067" w:type="dxa"/>
          </w:tcPr>
          <w:p w14:paraId="53CA8E0E">
            <w:pPr>
              <w:ind w:firstLine="0"/>
            </w:pPr>
            <w:r>
              <w:rPr>
                <w:sz w:val="20"/>
              </w:rPr>
              <w:t>5</w:t>
            </w:r>
          </w:p>
        </w:tc>
        <w:tc>
          <w:tcPr>
            <w:tcW w:w="1067" w:type="dxa"/>
          </w:tcPr>
          <w:p w14:paraId="0B254BA1">
            <w:pPr>
              <w:ind w:firstLine="0"/>
            </w:pPr>
            <w:r>
              <w:rPr>
                <w:sz w:val="20"/>
              </w:rPr>
              <w:t>5</w:t>
            </w:r>
          </w:p>
        </w:tc>
        <w:tc>
          <w:tcPr>
            <w:tcW w:w="1100" w:type="dxa"/>
            <w:gridSpan w:val="2"/>
          </w:tcPr>
          <w:p w14:paraId="77E1F5B3">
            <w:pPr>
              <w:ind w:firstLine="0"/>
            </w:pPr>
          </w:p>
        </w:tc>
      </w:tr>
      <w:tr w14:paraId="33FAD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67" w:type="dxa"/>
            <w:vMerge w:val="continue"/>
          </w:tcPr>
          <w:p w14:paraId="039BC5E3">
            <w:pPr>
              <w:ind w:firstLine="0"/>
            </w:pPr>
            <w:r>
              <w:rPr>
                <w:sz w:val="20"/>
              </w:rPr>
              <w:t>产出指标</w:t>
            </w:r>
          </w:p>
        </w:tc>
        <w:tc>
          <w:tcPr>
            <w:tcW w:w="1114" w:type="dxa"/>
          </w:tcPr>
          <w:p w14:paraId="00225182">
            <w:pPr>
              <w:ind w:firstLine="0"/>
            </w:pPr>
            <w:r>
              <w:rPr>
                <w:sz w:val="20"/>
              </w:rPr>
              <w:t>质量指标</w:t>
            </w:r>
          </w:p>
        </w:tc>
        <w:tc>
          <w:tcPr>
            <w:tcW w:w="1077" w:type="dxa"/>
          </w:tcPr>
          <w:p w14:paraId="2F38A94B">
            <w:pPr>
              <w:ind w:firstLine="0"/>
            </w:pPr>
            <w:r>
              <w:rPr>
                <w:sz w:val="20"/>
              </w:rPr>
              <w:t>倾听群众心声，办群众满意且宣传主旋律的公益文化活动。</w:t>
            </w:r>
          </w:p>
        </w:tc>
        <w:tc>
          <w:tcPr>
            <w:tcW w:w="1068" w:type="dxa"/>
          </w:tcPr>
          <w:p w14:paraId="6141DF93">
            <w:pPr>
              <w:ind w:firstLine="0"/>
            </w:pPr>
            <w:r>
              <w:rPr>
                <w:sz w:val="20"/>
              </w:rPr>
              <w:t>完成</w:t>
            </w:r>
          </w:p>
        </w:tc>
        <w:tc>
          <w:tcPr>
            <w:tcW w:w="1265" w:type="dxa"/>
          </w:tcPr>
          <w:p w14:paraId="0E2021EA">
            <w:pPr>
              <w:ind w:firstLine="0"/>
            </w:pPr>
            <w:r>
              <w:rPr>
                <w:sz w:val="20"/>
              </w:rPr>
              <w:t>100%</w:t>
            </w:r>
          </w:p>
        </w:tc>
        <w:tc>
          <w:tcPr>
            <w:tcW w:w="1067" w:type="dxa"/>
          </w:tcPr>
          <w:p w14:paraId="4289FE7D">
            <w:pPr>
              <w:ind w:firstLine="0"/>
            </w:pPr>
            <w:r>
              <w:rPr>
                <w:sz w:val="20"/>
              </w:rPr>
              <w:t>10</w:t>
            </w:r>
          </w:p>
        </w:tc>
        <w:tc>
          <w:tcPr>
            <w:tcW w:w="1067" w:type="dxa"/>
          </w:tcPr>
          <w:p w14:paraId="7F3E5D73">
            <w:pPr>
              <w:ind w:firstLine="0"/>
            </w:pPr>
            <w:r>
              <w:rPr>
                <w:sz w:val="20"/>
              </w:rPr>
              <w:t>10</w:t>
            </w:r>
          </w:p>
        </w:tc>
        <w:tc>
          <w:tcPr>
            <w:tcW w:w="1100" w:type="dxa"/>
            <w:gridSpan w:val="2"/>
          </w:tcPr>
          <w:p w14:paraId="79C8873D">
            <w:pPr>
              <w:ind w:firstLine="0"/>
            </w:pPr>
          </w:p>
        </w:tc>
      </w:tr>
      <w:tr w14:paraId="6BB04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67" w:type="dxa"/>
            <w:vMerge w:val="continue"/>
          </w:tcPr>
          <w:p w14:paraId="1F9CFB47">
            <w:pPr>
              <w:ind w:firstLine="0"/>
            </w:pPr>
            <w:r>
              <w:rPr>
                <w:sz w:val="20"/>
              </w:rPr>
              <w:t>产出指标</w:t>
            </w:r>
          </w:p>
        </w:tc>
        <w:tc>
          <w:tcPr>
            <w:tcW w:w="1114" w:type="dxa"/>
          </w:tcPr>
          <w:p w14:paraId="3B6D5B18">
            <w:pPr>
              <w:ind w:firstLine="0"/>
            </w:pPr>
            <w:r>
              <w:rPr>
                <w:sz w:val="20"/>
              </w:rPr>
              <w:t>时效指标</w:t>
            </w:r>
          </w:p>
        </w:tc>
        <w:tc>
          <w:tcPr>
            <w:tcW w:w="1077" w:type="dxa"/>
          </w:tcPr>
          <w:p w14:paraId="608E5DB0">
            <w:pPr>
              <w:ind w:firstLine="0"/>
            </w:pPr>
            <w:r>
              <w:rPr>
                <w:sz w:val="20"/>
              </w:rPr>
              <w:t>全年工作计划安排时间</w:t>
            </w:r>
          </w:p>
        </w:tc>
        <w:tc>
          <w:tcPr>
            <w:tcW w:w="1068" w:type="dxa"/>
          </w:tcPr>
          <w:p w14:paraId="242F72B3">
            <w:pPr>
              <w:ind w:firstLine="0"/>
            </w:pPr>
            <w:r>
              <w:rPr>
                <w:sz w:val="20"/>
              </w:rPr>
              <w:t>完成</w:t>
            </w:r>
          </w:p>
        </w:tc>
        <w:tc>
          <w:tcPr>
            <w:tcW w:w="1265" w:type="dxa"/>
          </w:tcPr>
          <w:p w14:paraId="47AF11FA">
            <w:pPr>
              <w:ind w:firstLine="0"/>
            </w:pPr>
            <w:r>
              <w:rPr>
                <w:sz w:val="20"/>
              </w:rPr>
              <w:t>100%</w:t>
            </w:r>
          </w:p>
        </w:tc>
        <w:tc>
          <w:tcPr>
            <w:tcW w:w="1067" w:type="dxa"/>
          </w:tcPr>
          <w:p w14:paraId="4DED5278">
            <w:pPr>
              <w:ind w:firstLine="0"/>
            </w:pPr>
            <w:r>
              <w:rPr>
                <w:sz w:val="20"/>
              </w:rPr>
              <w:t>10</w:t>
            </w:r>
          </w:p>
        </w:tc>
        <w:tc>
          <w:tcPr>
            <w:tcW w:w="1067" w:type="dxa"/>
          </w:tcPr>
          <w:p w14:paraId="033BFCF2">
            <w:pPr>
              <w:ind w:firstLine="0"/>
            </w:pPr>
            <w:r>
              <w:rPr>
                <w:sz w:val="20"/>
              </w:rPr>
              <w:t>10</w:t>
            </w:r>
          </w:p>
        </w:tc>
        <w:tc>
          <w:tcPr>
            <w:tcW w:w="1100" w:type="dxa"/>
            <w:gridSpan w:val="2"/>
          </w:tcPr>
          <w:p w14:paraId="02B68713">
            <w:pPr>
              <w:ind w:firstLine="0"/>
            </w:pPr>
          </w:p>
        </w:tc>
      </w:tr>
      <w:tr w14:paraId="632E7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67" w:type="dxa"/>
          </w:tcPr>
          <w:p w14:paraId="370A1B71">
            <w:pPr>
              <w:ind w:firstLine="0"/>
            </w:pPr>
            <w:r>
              <w:rPr>
                <w:sz w:val="20"/>
              </w:rPr>
              <w:t>效益指标</w:t>
            </w:r>
          </w:p>
        </w:tc>
        <w:tc>
          <w:tcPr>
            <w:tcW w:w="1114" w:type="dxa"/>
          </w:tcPr>
          <w:p w14:paraId="2B8EEDEE">
            <w:pPr>
              <w:ind w:firstLine="0"/>
            </w:pPr>
            <w:r>
              <w:rPr>
                <w:sz w:val="20"/>
              </w:rPr>
              <w:t>社会效益指标</w:t>
            </w:r>
          </w:p>
        </w:tc>
        <w:tc>
          <w:tcPr>
            <w:tcW w:w="1077" w:type="dxa"/>
          </w:tcPr>
          <w:p w14:paraId="37469233">
            <w:pPr>
              <w:ind w:firstLine="0"/>
            </w:pPr>
            <w:r>
              <w:rPr>
                <w:sz w:val="20"/>
              </w:rPr>
              <w:t>组织群众文化活动，繁荣群众文化事业</w:t>
            </w:r>
          </w:p>
        </w:tc>
        <w:tc>
          <w:tcPr>
            <w:tcW w:w="1068" w:type="dxa"/>
          </w:tcPr>
          <w:p w14:paraId="0E9BAF82">
            <w:pPr>
              <w:ind w:firstLine="0"/>
            </w:pPr>
            <w:r>
              <w:rPr>
                <w:sz w:val="20"/>
              </w:rPr>
              <w:t>完成</w:t>
            </w:r>
          </w:p>
        </w:tc>
        <w:tc>
          <w:tcPr>
            <w:tcW w:w="1265" w:type="dxa"/>
          </w:tcPr>
          <w:p w14:paraId="5A6EFBB5">
            <w:pPr>
              <w:ind w:firstLine="0"/>
            </w:pPr>
            <w:r>
              <w:rPr>
                <w:sz w:val="20"/>
              </w:rPr>
              <w:t>100%</w:t>
            </w:r>
          </w:p>
        </w:tc>
        <w:tc>
          <w:tcPr>
            <w:tcW w:w="1067" w:type="dxa"/>
          </w:tcPr>
          <w:p w14:paraId="160DFB76">
            <w:pPr>
              <w:ind w:firstLine="0"/>
            </w:pPr>
            <w:r>
              <w:rPr>
                <w:sz w:val="20"/>
              </w:rPr>
              <w:t>25</w:t>
            </w:r>
          </w:p>
        </w:tc>
        <w:tc>
          <w:tcPr>
            <w:tcW w:w="1067" w:type="dxa"/>
          </w:tcPr>
          <w:p w14:paraId="7C6D1D61">
            <w:pPr>
              <w:ind w:firstLine="0"/>
            </w:pPr>
            <w:r>
              <w:rPr>
                <w:sz w:val="20"/>
              </w:rPr>
              <w:t>25</w:t>
            </w:r>
          </w:p>
        </w:tc>
        <w:tc>
          <w:tcPr>
            <w:tcW w:w="1100" w:type="dxa"/>
            <w:gridSpan w:val="2"/>
          </w:tcPr>
          <w:p w14:paraId="7726B955">
            <w:pPr>
              <w:ind w:firstLine="0"/>
            </w:pPr>
          </w:p>
        </w:tc>
      </w:tr>
      <w:tr w14:paraId="3406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67" w:type="dxa"/>
          </w:tcPr>
          <w:p w14:paraId="2387A26F">
            <w:pPr>
              <w:pStyle w:val="11"/>
              <w:spacing w:line="240" w:lineRule="exact"/>
              <w:ind w:firstLine="0" w:firstLineChars="0"/>
              <w:jc w:val="center"/>
              <w:rPr>
                <w:sz w:val="18"/>
                <w:szCs w:val="18"/>
              </w:rPr>
            </w:pPr>
            <w:r>
              <w:rPr>
                <w:sz w:val="20"/>
              </w:rPr>
              <w:t>满意度指标</w:t>
            </w:r>
          </w:p>
        </w:tc>
        <w:tc>
          <w:tcPr>
            <w:tcW w:w="1114" w:type="dxa"/>
          </w:tcPr>
          <w:p w14:paraId="1CBA9E58">
            <w:pPr>
              <w:pStyle w:val="11"/>
              <w:spacing w:line="240" w:lineRule="exact"/>
              <w:ind w:firstLine="0" w:firstLineChars="0"/>
              <w:jc w:val="center"/>
              <w:rPr>
                <w:sz w:val="18"/>
                <w:szCs w:val="18"/>
              </w:rPr>
            </w:pPr>
            <w:r>
              <w:rPr>
                <w:sz w:val="20"/>
              </w:rPr>
              <w:t>服务对象满意度指标</w:t>
            </w:r>
          </w:p>
        </w:tc>
        <w:tc>
          <w:tcPr>
            <w:tcW w:w="1077" w:type="dxa"/>
          </w:tcPr>
          <w:p w14:paraId="27D69EF0">
            <w:pPr>
              <w:pStyle w:val="11"/>
              <w:spacing w:line="240" w:lineRule="exact"/>
              <w:ind w:firstLine="0" w:firstLineChars="0"/>
              <w:jc w:val="center"/>
              <w:rPr>
                <w:sz w:val="18"/>
                <w:szCs w:val="18"/>
              </w:rPr>
            </w:pPr>
            <w:r>
              <w:rPr>
                <w:sz w:val="20"/>
              </w:rPr>
              <w:t>进馆人员满意度</w:t>
            </w:r>
          </w:p>
        </w:tc>
        <w:tc>
          <w:tcPr>
            <w:tcW w:w="1068" w:type="dxa"/>
          </w:tcPr>
          <w:p w14:paraId="01370646">
            <w:pPr>
              <w:pStyle w:val="11"/>
              <w:spacing w:line="240" w:lineRule="exact"/>
              <w:ind w:firstLine="0" w:firstLineChars="0"/>
              <w:jc w:val="center"/>
              <w:rPr>
                <w:sz w:val="18"/>
                <w:szCs w:val="18"/>
              </w:rPr>
            </w:pPr>
            <w:r>
              <w:rPr>
                <w:sz w:val="20"/>
              </w:rPr>
              <w:t>≥95%</w:t>
            </w:r>
          </w:p>
        </w:tc>
        <w:tc>
          <w:tcPr>
            <w:tcW w:w="1265" w:type="dxa"/>
          </w:tcPr>
          <w:p w14:paraId="048F34CE">
            <w:pPr>
              <w:pStyle w:val="11"/>
              <w:spacing w:line="240" w:lineRule="exact"/>
              <w:ind w:firstLine="0" w:firstLineChars="0"/>
              <w:jc w:val="center"/>
              <w:rPr>
                <w:sz w:val="18"/>
                <w:szCs w:val="18"/>
              </w:rPr>
            </w:pPr>
            <w:r>
              <w:rPr>
                <w:sz w:val="20"/>
              </w:rPr>
              <w:t>95%</w:t>
            </w:r>
          </w:p>
        </w:tc>
        <w:tc>
          <w:tcPr>
            <w:tcW w:w="1067" w:type="dxa"/>
          </w:tcPr>
          <w:p w14:paraId="1252766E">
            <w:pPr>
              <w:pStyle w:val="11"/>
              <w:spacing w:line="240" w:lineRule="exact"/>
              <w:ind w:firstLine="0" w:firstLineChars="0"/>
              <w:jc w:val="center"/>
              <w:rPr>
                <w:sz w:val="18"/>
                <w:szCs w:val="18"/>
              </w:rPr>
            </w:pPr>
            <w:r>
              <w:rPr>
                <w:sz w:val="20"/>
              </w:rPr>
              <w:t>5</w:t>
            </w:r>
          </w:p>
        </w:tc>
        <w:tc>
          <w:tcPr>
            <w:tcW w:w="1067" w:type="dxa"/>
          </w:tcPr>
          <w:p w14:paraId="000BB76A">
            <w:pPr>
              <w:pStyle w:val="11"/>
              <w:spacing w:line="240" w:lineRule="exact"/>
              <w:ind w:firstLine="0" w:firstLineChars="0"/>
              <w:jc w:val="center"/>
              <w:rPr>
                <w:sz w:val="18"/>
                <w:szCs w:val="18"/>
              </w:rPr>
            </w:pPr>
            <w:r>
              <w:rPr>
                <w:sz w:val="20"/>
              </w:rPr>
              <w:t>5</w:t>
            </w:r>
          </w:p>
        </w:tc>
        <w:tc>
          <w:tcPr>
            <w:tcW w:w="1100" w:type="dxa"/>
            <w:gridSpan w:val="2"/>
          </w:tcPr>
          <w:p w14:paraId="17E2152B">
            <w:pPr>
              <w:pStyle w:val="11"/>
              <w:spacing w:line="240" w:lineRule="exact"/>
              <w:ind w:firstLine="0" w:firstLineChars="0"/>
              <w:jc w:val="center"/>
              <w:rPr>
                <w:sz w:val="18"/>
                <w:szCs w:val="18"/>
              </w:rPr>
            </w:pPr>
          </w:p>
        </w:tc>
      </w:tr>
    </w:tbl>
    <w:p w14:paraId="0D0535AE">
      <w:pPr>
        <w:pStyle w:val="11"/>
        <w:ind w:firstLine="149" w:firstLineChars="71"/>
        <w:sectPr>
          <w:pgSz w:w="11906" w:h="16838"/>
          <w:pgMar w:top="1440" w:right="1800" w:bottom="1440" w:left="1800" w:header="851" w:footer="992" w:gutter="0"/>
          <w:cols w:space="720" w:num="1"/>
          <w:docGrid w:type="lines" w:linePitch="381" w:charSpace="0"/>
        </w:sectPr>
      </w:pPr>
    </w:p>
    <w:p w14:paraId="3616CDFB">
      <w:pPr>
        <w:spacing w:before="120" w:after="120" w:line="480" w:lineRule="auto"/>
        <w:ind w:firstLine="883"/>
        <w:jc w:val="center"/>
        <w:outlineLvl w:val="0"/>
        <w:rPr>
          <w:rFonts w:ascii="仿宋_GB2312" w:hAnsi="Arial"/>
          <w:b/>
          <w:sz w:val="44"/>
          <w:szCs w:val="44"/>
        </w:rPr>
      </w:pPr>
      <w:r>
        <w:rPr>
          <w:rFonts w:hint="eastAsia" w:ascii="仿宋_GB2312" w:hAnsi="Arial"/>
          <w:b/>
          <w:sz w:val="44"/>
          <w:szCs w:val="44"/>
        </w:rPr>
        <w:t>财政项目支出绩效自评报告</w:t>
      </w:r>
    </w:p>
    <w:p w14:paraId="33DB1139">
      <w:pPr>
        <w:spacing w:line="480" w:lineRule="auto"/>
        <w:ind w:firstLine="0" w:firstLineChars="0"/>
        <w:jc w:val="center"/>
        <w:rPr>
          <w:rFonts w:ascii="Times New Roman" w:hAnsi="Times New Roman" w:eastAsia="黑体" w:cs="Times New Roman"/>
          <w:b/>
          <w:kern w:val="0"/>
          <w:sz w:val="50"/>
          <w:szCs w:val="50"/>
          <w:lang w:bidi="en-US"/>
        </w:rPr>
      </w:pPr>
    </w:p>
    <w:p w14:paraId="1911DF42">
      <w:pPr>
        <w:spacing w:line="480" w:lineRule="auto"/>
        <w:ind w:firstLine="0" w:firstLineChars="0"/>
        <w:jc w:val="center"/>
        <w:rPr>
          <w:rFonts w:ascii="Times New Roman" w:hAnsi="Times New Roman" w:eastAsia="黑体" w:cs="Times New Roman"/>
          <w:b/>
          <w:kern w:val="0"/>
          <w:sz w:val="50"/>
          <w:szCs w:val="50"/>
          <w:lang w:bidi="en-US"/>
        </w:rPr>
      </w:pPr>
    </w:p>
    <w:p w14:paraId="18542B99">
      <w:pPr>
        <w:spacing w:line="480" w:lineRule="auto"/>
        <w:ind w:firstLine="0" w:firstLineChars="0"/>
        <w:jc w:val="center"/>
        <w:rPr>
          <w:rFonts w:ascii="Times New Roman" w:hAnsi="Times New Roman" w:eastAsia="黑体" w:cs="Times New Roman"/>
          <w:b/>
          <w:kern w:val="0"/>
          <w:sz w:val="50"/>
          <w:szCs w:val="50"/>
          <w:lang w:bidi="en-US"/>
        </w:rPr>
      </w:pPr>
    </w:p>
    <w:p w14:paraId="0BE2DAD5">
      <w:pPr>
        <w:spacing w:line="480" w:lineRule="auto"/>
        <w:ind w:firstLine="0" w:firstLineChars="0"/>
        <w:jc w:val="center"/>
        <w:rPr>
          <w:rFonts w:ascii="Times New Roman" w:hAnsi="Times New Roman" w:eastAsia="黑体" w:cs="Times New Roman"/>
          <w:b/>
          <w:kern w:val="0"/>
          <w:sz w:val="50"/>
          <w:szCs w:val="50"/>
          <w:lang w:bidi="en-US"/>
        </w:rPr>
      </w:pPr>
    </w:p>
    <w:p w14:paraId="3796FE8B">
      <w:pPr>
        <w:spacing w:line="480" w:lineRule="auto"/>
        <w:ind w:firstLine="0" w:firstLineChars="0"/>
        <w:jc w:val="center"/>
        <w:rPr>
          <w:rFonts w:ascii="Times New Roman" w:hAnsi="Times New Roman" w:eastAsia="黑体" w:cs="Times New Roman"/>
          <w:b/>
          <w:kern w:val="0"/>
          <w:sz w:val="50"/>
          <w:szCs w:val="50"/>
          <w:lang w:bidi="en-US"/>
        </w:rPr>
      </w:pPr>
    </w:p>
    <w:p w14:paraId="5C7B6BE0">
      <w:pPr>
        <w:spacing w:line="480" w:lineRule="auto"/>
        <w:ind w:firstLine="0" w:firstLineChars="0"/>
        <w:jc w:val="center"/>
        <w:rPr>
          <w:rFonts w:ascii="Times New Roman" w:hAnsi="Times New Roman" w:eastAsia="黑体" w:cs="Times New Roman"/>
          <w:b/>
          <w:kern w:val="0"/>
          <w:sz w:val="50"/>
          <w:szCs w:val="50"/>
          <w:lang w:bidi="en-US"/>
        </w:rPr>
      </w:pPr>
    </w:p>
    <w:p w14:paraId="5BA353BD">
      <w:pPr>
        <w:spacing w:line="480" w:lineRule="auto"/>
        <w:ind w:firstLine="0" w:firstLineChars="0"/>
        <w:jc w:val="center"/>
        <w:rPr>
          <w:rFonts w:ascii="仿宋_GB2312" w:hAnsi="Times New Roman" w:cs="Times New Roman"/>
          <w:kern w:val="0"/>
          <w:sz w:val="30"/>
          <w:szCs w:val="30"/>
          <w:lang w:bidi="en-US"/>
        </w:rPr>
      </w:pPr>
    </w:p>
    <w:p w14:paraId="5EFE64C7">
      <w:pPr>
        <w:spacing w:line="480" w:lineRule="auto"/>
        <w:ind w:firstLine="882" w:firstLineChars="441"/>
        <w:jc w:val="left"/>
        <w:rPr>
          <w:rFonts w:ascii="仿宋_GB2312" w:hAnsi="Times New Roman" w:cs="Times New Roman"/>
          <w:kern w:val="0"/>
          <w:sz w:val="32"/>
          <w:szCs w:val="32"/>
          <w:lang w:bidi="en-US"/>
        </w:rPr>
      </w:pPr>
      <w:r>
        <w:rPr>
          <w:rFonts w:ascii="宋体" w:hAnsi="宋体" w:eastAsia="宋体" w:cs="宋体"/>
          <w:sz w:val="20"/>
          <w:u w:val="none"/>
        </w:rPr>
        <w:t>项目名称：【上级配套】公共图书馆、美术馆、文化馆免费开放市级配套资金</w:t>
      </w:r>
    </w:p>
    <w:p w14:paraId="407C3FC4">
      <w:pPr>
        <w:spacing w:line="480" w:lineRule="auto"/>
        <w:ind w:firstLine="882" w:firstLineChars="441"/>
        <w:jc w:val="left"/>
        <w:rPr>
          <w:rFonts w:ascii="仿宋_GB2312" w:hAnsi="Times New Roman" w:cs="Times New Roman"/>
          <w:kern w:val="0"/>
          <w:sz w:val="32"/>
          <w:szCs w:val="32"/>
          <w:lang w:bidi="en-US"/>
        </w:rPr>
      </w:pPr>
      <w:r>
        <w:rPr>
          <w:rFonts w:ascii="宋体" w:hAnsi="宋体" w:eastAsia="宋体" w:cs="宋体"/>
          <w:sz w:val="20"/>
          <w:u w:val="none"/>
        </w:rPr>
        <w:t>项目单位：许昌市文化馆</w:t>
      </w:r>
    </w:p>
    <w:p w14:paraId="4DA43315">
      <w:pPr>
        <w:spacing w:line="480" w:lineRule="auto"/>
        <w:ind w:firstLine="882" w:firstLineChars="441"/>
        <w:jc w:val="left"/>
        <w:rPr>
          <w:rFonts w:ascii="仿宋_GB2312" w:hAnsi="Times New Roman" w:cs="Times New Roman"/>
          <w:kern w:val="0"/>
          <w:sz w:val="32"/>
          <w:szCs w:val="32"/>
          <w:lang w:bidi="en-US"/>
        </w:rPr>
      </w:pPr>
      <w:r>
        <w:rPr>
          <w:rFonts w:ascii="宋体" w:hAnsi="宋体" w:eastAsia="宋体" w:cs="宋体"/>
          <w:sz w:val="20"/>
          <w:u w:val="none"/>
        </w:rPr>
        <w:t>主管部门：教科文科</w:t>
      </w:r>
    </w:p>
    <w:p w14:paraId="313A6EAD">
      <w:pPr>
        <w:spacing w:line="480" w:lineRule="auto"/>
        <w:ind w:firstLine="0" w:firstLineChars="0"/>
        <w:rPr>
          <w:rFonts w:ascii="黑体" w:hAnsi="Times New Roman" w:eastAsia="黑体" w:cs="Times New Roman"/>
          <w:b/>
          <w:kern w:val="0"/>
          <w:sz w:val="32"/>
          <w:szCs w:val="32"/>
          <w:lang w:bidi="en-US"/>
        </w:rPr>
      </w:pPr>
    </w:p>
    <w:p w14:paraId="7862A96C">
      <w:pPr>
        <w:spacing w:line="480" w:lineRule="auto"/>
        <w:ind w:firstLine="0" w:firstLineChars="0"/>
        <w:rPr>
          <w:rFonts w:ascii="黑体" w:hAnsi="Times New Roman" w:eastAsia="黑体" w:cs="Times New Roman"/>
          <w:b/>
          <w:kern w:val="0"/>
          <w:sz w:val="32"/>
          <w:szCs w:val="32"/>
          <w:lang w:bidi="en-US"/>
        </w:rPr>
      </w:pPr>
    </w:p>
    <w:p w14:paraId="2A26D955">
      <w:pPr>
        <w:spacing w:line="480" w:lineRule="auto"/>
        <w:ind w:firstLine="0" w:firstLineChars="0"/>
        <w:jc w:val="center"/>
        <w:rPr>
          <w:rFonts w:ascii="仿宋_GB2312" w:hAnsi="Times New Roman" w:cs="Times New Roman"/>
          <w:kern w:val="0"/>
          <w:sz w:val="32"/>
          <w:szCs w:val="32"/>
          <w:lang w:bidi="en-US"/>
        </w:rPr>
      </w:pPr>
      <w:r>
        <w:rPr>
          <w:rFonts w:ascii="宋体" w:hAnsi="宋体" w:eastAsia="宋体" w:cs="宋体"/>
          <w:sz w:val="20"/>
          <w:u w:val="none"/>
        </w:rPr>
        <w:t>2025年09月</w:t>
      </w:r>
    </w:p>
    <w:p w14:paraId="17D0F01F">
      <w:pPr>
        <w:pStyle w:val="9"/>
        <w:jc w:val="both"/>
      </w:pPr>
    </w:p>
    <w:p w14:paraId="6771BE01">
      <w:pPr>
        <w:ind w:firstLine="0" w:firstLineChars="0"/>
        <w:rPr>
          <w:szCs w:val="44"/>
        </w:rPr>
        <w:sectPr>
          <w:headerReference r:id="rId19" w:type="first"/>
          <w:footerReference r:id="rId22" w:type="first"/>
          <w:headerReference r:id="rId17" w:type="default"/>
          <w:footerReference r:id="rId20" w:type="default"/>
          <w:headerReference r:id="rId18" w:type="even"/>
          <w:footerReference r:id="rId21" w:type="even"/>
          <w:pgSz w:w="11906" w:h="16838"/>
          <w:pgMar w:top="1440" w:right="1800" w:bottom="1440" w:left="1800" w:header="851" w:footer="992" w:gutter="0"/>
          <w:cols w:space="720" w:num="1"/>
          <w:docGrid w:type="lines" w:linePitch="312" w:charSpace="0"/>
        </w:sectPr>
      </w:pPr>
    </w:p>
    <w:p w14:paraId="716D0E0C">
      <w:pPr>
        <w:pStyle w:val="10"/>
      </w:pPr>
      <w:r>
        <w:rPr>
          <w:rFonts w:hint="eastAsia"/>
        </w:rPr>
        <w:t>一、项目基本情况</w:t>
      </w:r>
    </w:p>
    <w:p w14:paraId="1A3773EC">
      <w:pPr>
        <w:pStyle w:val="12"/>
        <w:ind w:left="149" w:leftChars="71"/>
      </w:pPr>
      <w:r>
        <w:rPr>
          <w:rFonts w:hint="eastAsia"/>
        </w:rPr>
        <w:t>（一）项目概况</w:t>
      </w:r>
    </w:p>
    <w:p w14:paraId="2F66DD52">
      <w:pPr>
        <w:pStyle w:val="11"/>
        <w:ind w:firstLine="560"/>
      </w:pPr>
      <w:r>
        <w:rPr>
          <w:rFonts w:ascii="宋体" w:hAnsi="宋体" w:eastAsia="宋体" w:cs="宋体"/>
          <w:sz w:val="20"/>
          <w:u w:val="none"/>
        </w:rPr>
        <w:t>【上级配套】公共图书馆、美术馆、文化馆免费开放市级配套资金</w:t>
      </w:r>
    </w:p>
    <w:p w14:paraId="31CC0A11">
      <w:pPr>
        <w:pStyle w:val="12"/>
        <w:ind w:left="149" w:leftChars="71"/>
      </w:pPr>
      <w:r>
        <w:rPr>
          <w:rFonts w:hint="eastAsia"/>
        </w:rPr>
        <w:t xml:space="preserve">（二）项目预算安排及使用情况 </w:t>
      </w:r>
    </w:p>
    <w:p w14:paraId="7811999B">
      <w:pPr>
        <w:pStyle w:val="11"/>
        <w:ind w:firstLine="482"/>
        <w:jc w:val="center"/>
        <w:rPr>
          <w:b/>
          <w:bCs/>
          <w:sz w:val="24"/>
          <w:szCs w:val="24"/>
        </w:rPr>
      </w:pPr>
      <w:r>
        <w:rPr>
          <w:rFonts w:hint="eastAsia"/>
          <w:b/>
          <w:bCs/>
          <w:sz w:val="24"/>
          <w:szCs w:val="24"/>
        </w:rPr>
        <w:t>表1-2-1 年度预算安排及使用情况统计表</w:t>
      </w:r>
    </w:p>
    <w:p w14:paraId="038DD539">
      <w:pPr>
        <w:pStyle w:val="11"/>
        <w:ind w:firstLine="482"/>
        <w:jc w:val="center"/>
        <w:rPr>
          <w:b/>
          <w:bCs/>
          <w:sz w:val="24"/>
          <w:szCs w:val="24"/>
        </w:rPr>
      </w:pPr>
      <w:r>
        <w:rPr>
          <w:rFonts w:ascii="宋体" w:hAnsi="宋体" w:eastAsia="宋体" w:cs="宋体"/>
          <w:sz w:val="20"/>
          <w:u w:val="none"/>
        </w:rPr>
        <w:t xml:space="preserve">                                           单位：万元 </w:t>
      </w:r>
    </w:p>
    <w:tbl>
      <w:tblPr>
        <w:tblStyle w:val="7"/>
        <w:tblW w:w="4696" w:type="pct"/>
        <w:tblInd w:w="0" w:type="dxa"/>
        <w:tblLayout w:type="fixed"/>
        <w:tblCellMar>
          <w:top w:w="0" w:type="dxa"/>
          <w:left w:w="108" w:type="dxa"/>
          <w:bottom w:w="0" w:type="dxa"/>
          <w:right w:w="108" w:type="dxa"/>
        </w:tblCellMar>
      </w:tblPr>
      <w:tblGrid>
        <w:gridCol w:w="1301"/>
        <w:gridCol w:w="1640"/>
        <w:gridCol w:w="1639"/>
        <w:gridCol w:w="1822"/>
        <w:gridCol w:w="1602"/>
      </w:tblGrid>
      <w:tr w14:paraId="05A63A14">
        <w:tblPrEx>
          <w:tblCellMar>
            <w:top w:w="0" w:type="dxa"/>
            <w:left w:w="108" w:type="dxa"/>
            <w:bottom w:w="0" w:type="dxa"/>
            <w:right w:w="108" w:type="dxa"/>
          </w:tblCellMar>
        </w:tblPrEx>
        <w:trPr>
          <w:trHeight w:val="342" w:hRule="atLeast"/>
        </w:trPr>
        <w:tc>
          <w:tcPr>
            <w:tcW w:w="812" w:type="pct"/>
            <w:tcBorders>
              <w:top w:val="single" w:color="auto" w:sz="4" w:space="0"/>
              <w:left w:val="single" w:color="auto" w:sz="4" w:space="0"/>
              <w:bottom w:val="single" w:color="auto" w:sz="4" w:space="0"/>
              <w:right w:val="single" w:color="auto" w:sz="4" w:space="0"/>
            </w:tcBorders>
            <w:noWrap/>
            <w:vAlign w:val="center"/>
          </w:tcPr>
          <w:p w14:paraId="79835D07">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24" w:type="pct"/>
            <w:tcBorders>
              <w:top w:val="single" w:color="auto" w:sz="4" w:space="0"/>
              <w:left w:val="nil"/>
              <w:bottom w:val="single" w:color="auto" w:sz="4" w:space="0"/>
              <w:right w:val="single" w:color="auto" w:sz="4" w:space="0"/>
            </w:tcBorders>
            <w:noWrap/>
            <w:vAlign w:val="center"/>
          </w:tcPr>
          <w:p w14:paraId="112BB253">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年初预算数</w:t>
            </w:r>
          </w:p>
        </w:tc>
        <w:tc>
          <w:tcPr>
            <w:tcW w:w="1024" w:type="pct"/>
            <w:tcBorders>
              <w:top w:val="single" w:color="auto" w:sz="4" w:space="0"/>
              <w:left w:val="nil"/>
              <w:bottom w:val="single" w:color="auto" w:sz="4" w:space="0"/>
              <w:right w:val="single" w:color="auto" w:sz="4" w:space="0"/>
            </w:tcBorders>
            <w:noWrap/>
            <w:vAlign w:val="center"/>
          </w:tcPr>
          <w:p w14:paraId="482EAD60">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全年预算数</w:t>
            </w:r>
          </w:p>
        </w:tc>
        <w:tc>
          <w:tcPr>
            <w:tcW w:w="1138" w:type="pct"/>
            <w:tcBorders>
              <w:top w:val="single" w:color="auto" w:sz="4" w:space="0"/>
              <w:left w:val="nil"/>
              <w:bottom w:val="single" w:color="auto" w:sz="4" w:space="0"/>
              <w:right w:val="single" w:color="auto" w:sz="4" w:space="0"/>
            </w:tcBorders>
            <w:noWrap/>
            <w:vAlign w:val="center"/>
          </w:tcPr>
          <w:p w14:paraId="5565F959">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全年执行数</w:t>
            </w:r>
          </w:p>
        </w:tc>
        <w:tc>
          <w:tcPr>
            <w:tcW w:w="1001" w:type="pct"/>
            <w:tcBorders>
              <w:top w:val="single" w:color="auto" w:sz="4" w:space="0"/>
              <w:left w:val="nil"/>
              <w:bottom w:val="single" w:color="auto" w:sz="4" w:space="0"/>
              <w:right w:val="single" w:color="auto" w:sz="4" w:space="0"/>
            </w:tcBorders>
            <w:noWrap/>
            <w:vAlign w:val="center"/>
          </w:tcPr>
          <w:p w14:paraId="71846785">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执行率</w:t>
            </w:r>
          </w:p>
        </w:tc>
      </w:tr>
      <w:tr w14:paraId="7D847CC2">
        <w:tblPrEx>
          <w:tblCellMar>
            <w:top w:w="0" w:type="dxa"/>
            <w:left w:w="108" w:type="dxa"/>
            <w:bottom w:w="0" w:type="dxa"/>
            <w:right w:w="108" w:type="dxa"/>
          </w:tblCellMar>
        </w:tblPrEx>
        <w:trPr>
          <w:trHeight w:val="342" w:hRule="atLeast"/>
        </w:trPr>
        <w:tc>
          <w:tcPr>
            <w:tcW w:w="812" w:type="pct"/>
            <w:tcBorders>
              <w:top w:val="single" w:color="auto" w:sz="4" w:space="0"/>
              <w:left w:val="single" w:color="auto" w:sz="4" w:space="0"/>
              <w:bottom w:val="single" w:color="auto" w:sz="4" w:space="0"/>
              <w:right w:val="single" w:color="auto" w:sz="4" w:space="0"/>
            </w:tcBorders>
            <w:noWrap/>
            <w:vAlign w:val="center"/>
          </w:tcPr>
          <w:p w14:paraId="0F0DAD4C">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年度资金总额：</w:t>
            </w:r>
          </w:p>
        </w:tc>
        <w:tc>
          <w:tcPr>
            <w:tcW w:w="1024" w:type="pct"/>
            <w:tcBorders>
              <w:top w:val="single" w:color="auto" w:sz="4" w:space="0"/>
              <w:left w:val="nil"/>
              <w:bottom w:val="single" w:color="auto" w:sz="4" w:space="0"/>
              <w:right w:val="single" w:color="auto" w:sz="4" w:space="0"/>
            </w:tcBorders>
            <w:noWrap/>
            <w:vAlign w:val="center"/>
          </w:tcPr>
          <w:p w14:paraId="1D5447F1">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20.00　</w:t>
            </w:r>
          </w:p>
        </w:tc>
        <w:tc>
          <w:tcPr>
            <w:tcW w:w="1024" w:type="pct"/>
            <w:tcBorders>
              <w:top w:val="single" w:color="auto" w:sz="4" w:space="0"/>
              <w:left w:val="nil"/>
              <w:bottom w:val="single" w:color="auto" w:sz="4" w:space="0"/>
              <w:right w:val="single" w:color="auto" w:sz="4" w:space="0"/>
            </w:tcBorders>
            <w:noWrap/>
            <w:vAlign w:val="center"/>
          </w:tcPr>
          <w:p w14:paraId="4D4C4EA5">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20.00　</w:t>
            </w:r>
          </w:p>
        </w:tc>
        <w:tc>
          <w:tcPr>
            <w:tcW w:w="1138" w:type="pct"/>
            <w:tcBorders>
              <w:top w:val="single" w:color="auto" w:sz="4" w:space="0"/>
              <w:left w:val="nil"/>
              <w:bottom w:val="single" w:color="auto" w:sz="4" w:space="0"/>
              <w:right w:val="single" w:color="auto" w:sz="4" w:space="0"/>
            </w:tcBorders>
            <w:noWrap/>
            <w:vAlign w:val="center"/>
          </w:tcPr>
          <w:p w14:paraId="4FE2731A">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　</w:t>
            </w:r>
          </w:p>
        </w:tc>
        <w:tc>
          <w:tcPr>
            <w:tcW w:w="1001" w:type="pct"/>
            <w:tcBorders>
              <w:top w:val="nil"/>
              <w:left w:val="nil"/>
              <w:bottom w:val="single" w:color="auto" w:sz="4" w:space="0"/>
              <w:right w:val="single" w:color="auto" w:sz="4" w:space="0"/>
            </w:tcBorders>
            <w:noWrap/>
            <w:vAlign w:val="center"/>
          </w:tcPr>
          <w:p w14:paraId="22AB7DF1">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w:t>
            </w:r>
          </w:p>
        </w:tc>
      </w:tr>
      <w:tr w14:paraId="62D91D8F">
        <w:tblPrEx>
          <w:tblCellMar>
            <w:top w:w="0" w:type="dxa"/>
            <w:left w:w="108" w:type="dxa"/>
            <w:bottom w:w="0" w:type="dxa"/>
            <w:right w:w="108" w:type="dxa"/>
          </w:tblCellMar>
        </w:tblPrEx>
        <w:trPr>
          <w:trHeight w:val="452" w:hRule="atLeast"/>
        </w:trPr>
        <w:tc>
          <w:tcPr>
            <w:tcW w:w="812" w:type="pct"/>
            <w:tcBorders>
              <w:top w:val="single" w:color="auto" w:sz="4" w:space="0"/>
              <w:left w:val="single" w:color="auto" w:sz="4" w:space="0"/>
              <w:bottom w:val="single" w:color="auto" w:sz="4" w:space="0"/>
              <w:right w:val="single" w:color="auto" w:sz="4" w:space="0"/>
            </w:tcBorders>
            <w:noWrap/>
            <w:vAlign w:val="center"/>
          </w:tcPr>
          <w:p w14:paraId="60A4A43B">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政府预算资金</w:t>
            </w:r>
          </w:p>
        </w:tc>
        <w:tc>
          <w:tcPr>
            <w:tcW w:w="1024" w:type="pct"/>
            <w:tcBorders>
              <w:top w:val="single" w:color="auto" w:sz="4" w:space="0"/>
              <w:left w:val="nil"/>
              <w:bottom w:val="single" w:color="auto" w:sz="4" w:space="0"/>
              <w:right w:val="single" w:color="auto" w:sz="4" w:space="0"/>
            </w:tcBorders>
            <w:noWrap/>
            <w:vAlign w:val="center"/>
          </w:tcPr>
          <w:p w14:paraId="1F91A675">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20.00　</w:t>
            </w:r>
          </w:p>
        </w:tc>
        <w:tc>
          <w:tcPr>
            <w:tcW w:w="1024" w:type="pct"/>
            <w:tcBorders>
              <w:top w:val="single" w:color="auto" w:sz="4" w:space="0"/>
              <w:left w:val="nil"/>
              <w:bottom w:val="single" w:color="auto" w:sz="4" w:space="0"/>
              <w:right w:val="single" w:color="auto" w:sz="4" w:space="0"/>
            </w:tcBorders>
            <w:noWrap/>
            <w:vAlign w:val="center"/>
          </w:tcPr>
          <w:p w14:paraId="51B0C121">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20.00　</w:t>
            </w:r>
          </w:p>
        </w:tc>
        <w:tc>
          <w:tcPr>
            <w:tcW w:w="1138" w:type="pct"/>
            <w:tcBorders>
              <w:top w:val="single" w:color="auto" w:sz="4" w:space="0"/>
              <w:left w:val="nil"/>
              <w:bottom w:val="single" w:color="auto" w:sz="4" w:space="0"/>
              <w:right w:val="single" w:color="auto" w:sz="4" w:space="0"/>
            </w:tcBorders>
            <w:noWrap/>
            <w:vAlign w:val="center"/>
          </w:tcPr>
          <w:p w14:paraId="29B5A753">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w:t>
            </w:r>
          </w:p>
        </w:tc>
        <w:tc>
          <w:tcPr>
            <w:tcW w:w="1001" w:type="pct"/>
            <w:tcBorders>
              <w:top w:val="nil"/>
              <w:left w:val="nil"/>
              <w:bottom w:val="single" w:color="auto" w:sz="4" w:space="0"/>
              <w:right w:val="single" w:color="auto" w:sz="4" w:space="0"/>
            </w:tcBorders>
            <w:noWrap/>
            <w:vAlign w:val="center"/>
          </w:tcPr>
          <w:p w14:paraId="62CAE4CA">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w:t>
            </w:r>
          </w:p>
        </w:tc>
      </w:tr>
      <w:tr w14:paraId="66910736">
        <w:tblPrEx>
          <w:tblCellMar>
            <w:top w:w="0" w:type="dxa"/>
            <w:left w:w="108" w:type="dxa"/>
            <w:bottom w:w="0" w:type="dxa"/>
            <w:right w:w="108" w:type="dxa"/>
          </w:tblCellMar>
        </w:tblPrEx>
        <w:trPr>
          <w:trHeight w:val="599" w:hRule="atLeast"/>
        </w:trPr>
        <w:tc>
          <w:tcPr>
            <w:tcW w:w="812" w:type="pct"/>
            <w:tcBorders>
              <w:top w:val="single" w:color="auto" w:sz="4" w:space="0"/>
              <w:left w:val="single" w:color="auto" w:sz="4" w:space="0"/>
              <w:bottom w:val="single" w:color="auto" w:sz="4" w:space="0"/>
              <w:right w:val="single" w:color="auto" w:sz="4" w:space="0"/>
            </w:tcBorders>
            <w:noWrap/>
            <w:vAlign w:val="center"/>
          </w:tcPr>
          <w:p w14:paraId="56B30D5A">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财政专户管理资金</w:t>
            </w:r>
          </w:p>
        </w:tc>
        <w:tc>
          <w:tcPr>
            <w:tcW w:w="1024" w:type="pct"/>
            <w:tcBorders>
              <w:top w:val="single" w:color="auto" w:sz="4" w:space="0"/>
              <w:left w:val="nil"/>
              <w:bottom w:val="single" w:color="auto" w:sz="4" w:space="0"/>
              <w:right w:val="single" w:color="auto" w:sz="4" w:space="0"/>
            </w:tcBorders>
            <w:noWrap/>
            <w:vAlign w:val="center"/>
          </w:tcPr>
          <w:p w14:paraId="1024320D">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　</w:t>
            </w:r>
          </w:p>
        </w:tc>
        <w:tc>
          <w:tcPr>
            <w:tcW w:w="1024" w:type="pct"/>
            <w:tcBorders>
              <w:top w:val="single" w:color="auto" w:sz="4" w:space="0"/>
              <w:left w:val="nil"/>
              <w:bottom w:val="single" w:color="auto" w:sz="4" w:space="0"/>
              <w:right w:val="single" w:color="auto" w:sz="4" w:space="0"/>
            </w:tcBorders>
            <w:noWrap/>
            <w:vAlign w:val="center"/>
          </w:tcPr>
          <w:p w14:paraId="7A2B3C88">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　</w:t>
            </w:r>
          </w:p>
        </w:tc>
        <w:tc>
          <w:tcPr>
            <w:tcW w:w="1138" w:type="pct"/>
            <w:tcBorders>
              <w:top w:val="single" w:color="auto" w:sz="4" w:space="0"/>
              <w:left w:val="nil"/>
              <w:bottom w:val="single" w:color="auto" w:sz="4" w:space="0"/>
              <w:right w:val="single" w:color="auto" w:sz="4" w:space="0"/>
            </w:tcBorders>
            <w:noWrap/>
            <w:vAlign w:val="center"/>
          </w:tcPr>
          <w:p w14:paraId="0A02DD2B">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　</w:t>
            </w:r>
          </w:p>
        </w:tc>
        <w:tc>
          <w:tcPr>
            <w:tcW w:w="1001" w:type="pct"/>
            <w:tcBorders>
              <w:top w:val="single" w:color="auto" w:sz="4" w:space="0"/>
              <w:left w:val="nil"/>
              <w:bottom w:val="single" w:color="auto" w:sz="4" w:space="0"/>
              <w:right w:val="single" w:color="auto" w:sz="4" w:space="0"/>
            </w:tcBorders>
            <w:noWrap/>
            <w:vAlign w:val="center"/>
          </w:tcPr>
          <w:p w14:paraId="2D8D5B92">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w:t>
            </w:r>
          </w:p>
        </w:tc>
      </w:tr>
      <w:tr w14:paraId="326E0632">
        <w:tblPrEx>
          <w:tblCellMar>
            <w:top w:w="0" w:type="dxa"/>
            <w:left w:w="108" w:type="dxa"/>
            <w:bottom w:w="0" w:type="dxa"/>
            <w:right w:w="108" w:type="dxa"/>
          </w:tblCellMar>
        </w:tblPrEx>
        <w:trPr>
          <w:trHeight w:val="599" w:hRule="atLeast"/>
        </w:trPr>
        <w:tc>
          <w:tcPr>
            <w:tcW w:w="812" w:type="pct"/>
            <w:tcBorders>
              <w:top w:val="single" w:color="auto" w:sz="4" w:space="0"/>
              <w:left w:val="single" w:color="auto" w:sz="4" w:space="0"/>
              <w:bottom w:val="single" w:color="auto" w:sz="4" w:space="0"/>
              <w:right w:val="single" w:color="auto" w:sz="4" w:space="0"/>
            </w:tcBorders>
            <w:noWrap/>
            <w:vAlign w:val="center"/>
          </w:tcPr>
          <w:p w14:paraId="0BADA7F4">
            <w:pPr>
              <w:widowControl/>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单位资金</w:t>
            </w:r>
          </w:p>
        </w:tc>
        <w:tc>
          <w:tcPr>
            <w:tcW w:w="1024" w:type="pct"/>
            <w:tcBorders>
              <w:top w:val="single" w:color="auto" w:sz="4" w:space="0"/>
              <w:left w:val="nil"/>
              <w:bottom w:val="single" w:color="auto" w:sz="4" w:space="0"/>
              <w:right w:val="single" w:color="auto" w:sz="4" w:space="0"/>
            </w:tcBorders>
            <w:noWrap/>
            <w:vAlign w:val="center"/>
          </w:tcPr>
          <w:p w14:paraId="1B1A4BA3">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w:t>
            </w:r>
          </w:p>
        </w:tc>
        <w:tc>
          <w:tcPr>
            <w:tcW w:w="1024" w:type="pct"/>
            <w:tcBorders>
              <w:top w:val="single" w:color="auto" w:sz="4" w:space="0"/>
              <w:left w:val="nil"/>
              <w:bottom w:val="single" w:color="auto" w:sz="4" w:space="0"/>
              <w:right w:val="single" w:color="auto" w:sz="4" w:space="0"/>
            </w:tcBorders>
            <w:noWrap/>
            <w:vAlign w:val="center"/>
          </w:tcPr>
          <w:p w14:paraId="511212E4">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w:t>
            </w:r>
          </w:p>
        </w:tc>
        <w:tc>
          <w:tcPr>
            <w:tcW w:w="1138" w:type="pct"/>
            <w:tcBorders>
              <w:top w:val="single" w:color="auto" w:sz="4" w:space="0"/>
              <w:left w:val="nil"/>
              <w:bottom w:val="single" w:color="auto" w:sz="4" w:space="0"/>
              <w:right w:val="single" w:color="auto" w:sz="4" w:space="0"/>
            </w:tcBorders>
            <w:noWrap/>
            <w:vAlign w:val="center"/>
          </w:tcPr>
          <w:p w14:paraId="457BB461">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w:t>
            </w:r>
          </w:p>
        </w:tc>
        <w:tc>
          <w:tcPr>
            <w:tcW w:w="1001" w:type="pct"/>
            <w:tcBorders>
              <w:top w:val="single" w:color="auto" w:sz="4" w:space="0"/>
              <w:left w:val="nil"/>
              <w:bottom w:val="single" w:color="auto" w:sz="4" w:space="0"/>
              <w:right w:val="single" w:color="auto" w:sz="4" w:space="0"/>
            </w:tcBorders>
            <w:noWrap/>
            <w:vAlign w:val="center"/>
          </w:tcPr>
          <w:p w14:paraId="21AF6C6B">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0.00%</w:t>
            </w:r>
          </w:p>
        </w:tc>
      </w:tr>
    </w:tbl>
    <w:p w14:paraId="2841634D">
      <w:pPr>
        <w:pStyle w:val="12"/>
        <w:ind w:left="149" w:leftChars="71"/>
      </w:pPr>
      <w:r>
        <w:rPr>
          <w:rFonts w:hint="eastAsia"/>
        </w:rPr>
        <w:t>（三）资金管理情况表</w:t>
      </w:r>
    </w:p>
    <w:p w14:paraId="16CB7429">
      <w:pPr>
        <w:pStyle w:val="11"/>
        <w:ind w:firstLine="482"/>
        <w:jc w:val="center"/>
        <w:rPr>
          <w:b/>
          <w:bCs/>
          <w:sz w:val="24"/>
          <w:szCs w:val="24"/>
        </w:rPr>
      </w:pPr>
      <w:r>
        <w:rPr>
          <w:rFonts w:hint="eastAsia"/>
          <w:b/>
          <w:bCs/>
          <w:sz w:val="24"/>
          <w:szCs w:val="24"/>
        </w:rPr>
        <w:t>表1-2-2 资金管理情况表</w:t>
      </w:r>
    </w:p>
    <w:tbl>
      <w:tblPr>
        <w:tblStyle w:val="7"/>
        <w:tblW w:w="8166" w:type="dxa"/>
        <w:tblInd w:w="-13" w:type="dxa"/>
        <w:tblLayout w:type="fixed"/>
        <w:tblCellMar>
          <w:top w:w="0" w:type="dxa"/>
          <w:left w:w="108" w:type="dxa"/>
          <w:bottom w:w="0" w:type="dxa"/>
          <w:right w:w="108" w:type="dxa"/>
        </w:tblCellMar>
      </w:tblPr>
      <w:tblGrid>
        <w:gridCol w:w="1198"/>
        <w:gridCol w:w="3862"/>
        <w:gridCol w:w="3106"/>
      </w:tblGrid>
      <w:tr w14:paraId="5F12A4C7">
        <w:tblPrEx>
          <w:tblCellMar>
            <w:top w:w="0" w:type="dxa"/>
            <w:left w:w="108" w:type="dxa"/>
            <w:bottom w:w="0" w:type="dxa"/>
            <w:right w:w="108" w:type="dxa"/>
          </w:tblCellMar>
        </w:tblPrEx>
        <w:trPr>
          <w:trHeight w:val="4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7BC5">
            <w:pPr>
              <w:widowControl/>
              <w:ind w:firstLine="0" w:firstLineChars="0"/>
              <w:jc w:val="center"/>
              <w:rPr>
                <w:rFonts w:ascii="宋体" w:hAnsi="宋体" w:eastAsia="宋体" w:cs="宋体"/>
                <w:color w:val="000000"/>
                <w:kern w:val="0"/>
                <w:sz w:val="24"/>
                <w:szCs w:val="24"/>
              </w:rPr>
            </w:pP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7E54">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情况说明</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78F4">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存在问题和改进措施</w:t>
            </w:r>
          </w:p>
        </w:tc>
      </w:tr>
      <w:tr w14:paraId="54877F92">
        <w:tblPrEx>
          <w:tblCellMar>
            <w:top w:w="0" w:type="dxa"/>
            <w:left w:w="108" w:type="dxa"/>
            <w:bottom w:w="0" w:type="dxa"/>
            <w:right w:w="108" w:type="dxa"/>
          </w:tblCellMar>
        </w:tblPrEx>
        <w:trPr>
          <w:trHeight w:val="2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879C">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安排科学性</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0AA1">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按照部门预算编制和资金管理办法的要求，进行项目论证、评审、立项等必要程序。</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F9B5">
            <w:pPr>
              <w:widowControl/>
              <w:ind w:firstLine="0" w:firstLineChars="0"/>
              <w:jc w:val="center"/>
              <w:rPr>
                <w:rFonts w:ascii="宋体" w:hAnsi="宋体" w:eastAsia="宋体" w:cs="宋体"/>
                <w:color w:val="000000"/>
                <w:kern w:val="0"/>
                <w:sz w:val="24"/>
                <w:szCs w:val="24"/>
              </w:rPr>
            </w:pPr>
          </w:p>
        </w:tc>
      </w:tr>
      <w:tr w14:paraId="1A479180">
        <w:tblPrEx>
          <w:tblCellMar>
            <w:top w:w="0" w:type="dxa"/>
            <w:left w:w="108" w:type="dxa"/>
            <w:bottom w:w="0" w:type="dxa"/>
            <w:right w:w="108" w:type="dxa"/>
          </w:tblCellMar>
        </w:tblPrEx>
        <w:trPr>
          <w:trHeight w:val="2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F935">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拨付合规性</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EC54">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严格按照国库集中支付制度有关规定支付资金，未出现违规将资金从国库转入财政专户或支付到预算单位实有资金账户等问题。</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5261">
            <w:pPr>
              <w:widowControl/>
              <w:ind w:firstLine="0" w:firstLineChars="0"/>
              <w:jc w:val="center"/>
              <w:rPr>
                <w:rFonts w:ascii="宋体" w:hAnsi="宋体" w:eastAsia="宋体" w:cs="宋体"/>
                <w:color w:val="000000"/>
                <w:kern w:val="0"/>
                <w:sz w:val="24"/>
                <w:szCs w:val="24"/>
              </w:rPr>
            </w:pPr>
          </w:p>
        </w:tc>
      </w:tr>
      <w:tr w14:paraId="1CC59BDE">
        <w:tblPrEx>
          <w:tblCellMar>
            <w:top w:w="0" w:type="dxa"/>
            <w:left w:w="108" w:type="dxa"/>
            <w:bottom w:w="0" w:type="dxa"/>
            <w:right w:w="108" w:type="dxa"/>
          </w:tblCellMar>
        </w:tblPrEx>
        <w:trPr>
          <w:trHeight w:val="28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D4D1">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使用规范性</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EAD1">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严格按照下达预算的科目和项目执行，未出现截留、挤占、挪用和擅自调整等问题。</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9922">
            <w:pPr>
              <w:widowControl/>
              <w:ind w:firstLine="0" w:firstLineChars="0"/>
              <w:jc w:val="center"/>
              <w:rPr>
                <w:rFonts w:ascii="宋体" w:hAnsi="宋体" w:eastAsia="宋体" w:cs="宋体"/>
                <w:color w:val="000000"/>
                <w:kern w:val="0"/>
                <w:sz w:val="24"/>
                <w:szCs w:val="24"/>
              </w:rPr>
            </w:pPr>
          </w:p>
        </w:tc>
      </w:tr>
      <w:tr w14:paraId="109A7108">
        <w:tblPrEx>
          <w:tblCellMar>
            <w:top w:w="0" w:type="dxa"/>
            <w:left w:w="108" w:type="dxa"/>
            <w:bottom w:w="0" w:type="dxa"/>
            <w:right w:w="108" w:type="dxa"/>
          </w:tblCellMar>
        </w:tblPrEx>
        <w:trPr>
          <w:trHeight w:val="1194"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6851">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预算绩效管理情况</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40C1">
            <w:pPr>
              <w:widowControl/>
              <w:ind w:firstLine="0" w:firstLineChars="0"/>
              <w:jc w:val="center"/>
              <w:rPr>
                <w:rFonts w:ascii="宋体" w:hAnsi="宋体" w:eastAsia="宋体" w:cs="宋体"/>
                <w:color w:val="000000"/>
                <w:kern w:val="0"/>
                <w:sz w:val="24"/>
                <w:szCs w:val="24"/>
              </w:rPr>
            </w:pPr>
            <w:r>
              <w:rPr>
                <w:rFonts w:ascii="宋体" w:hAnsi="宋体" w:eastAsia="宋体" w:cs="宋体"/>
                <w:sz w:val="20"/>
                <w:u w:val="none"/>
              </w:rPr>
              <w:t>将资金纳入绩效管理，设置绩效目标，开展绩效监控。</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09A7">
            <w:pPr>
              <w:widowControl/>
              <w:ind w:firstLine="0" w:firstLineChars="0"/>
              <w:jc w:val="center"/>
              <w:rPr>
                <w:rFonts w:ascii="宋体" w:hAnsi="宋体" w:eastAsia="宋体" w:cs="宋体"/>
                <w:color w:val="000000"/>
                <w:kern w:val="0"/>
                <w:sz w:val="24"/>
                <w:szCs w:val="24"/>
              </w:rPr>
            </w:pPr>
          </w:p>
        </w:tc>
      </w:tr>
    </w:tbl>
    <w:p w14:paraId="56EFB91E">
      <w:pPr>
        <w:pStyle w:val="12"/>
        <w:ind w:left="149" w:leftChars="71"/>
      </w:pPr>
      <w:r>
        <w:rPr>
          <w:rFonts w:hint="eastAsia"/>
        </w:rPr>
        <w:t>（四）项目绩效目标</w:t>
      </w:r>
    </w:p>
    <w:p w14:paraId="36019923">
      <w:pPr>
        <w:pStyle w:val="13"/>
        <w:ind w:leftChars="0"/>
      </w:pPr>
      <w:r>
        <w:rPr>
          <w:rFonts w:hint="eastAsia"/>
        </w:rPr>
        <w:t>1. 项目年度绩效目标</w:t>
      </w:r>
    </w:p>
    <w:p w14:paraId="69A37D54">
      <w:pPr>
        <w:pStyle w:val="11"/>
        <w:ind w:firstLine="560"/>
      </w:pPr>
      <w:r>
        <w:rPr>
          <w:rFonts w:ascii="宋体" w:hAnsi="宋体" w:eastAsia="宋体" w:cs="宋体"/>
          <w:sz w:val="20"/>
          <w:u w:val="none"/>
        </w:rPr>
        <w:tab/>
      </w:r>
      <w:r>
        <w:rPr>
          <w:rFonts w:ascii="宋体" w:hAnsi="宋体" w:eastAsia="宋体" w:cs="宋体"/>
          <w:sz w:val="20"/>
          <w:u w:val="none"/>
        </w:rPr>
        <w:t>（一）组织群众文化活动，繁荣群众文化事业。进行文化宣传，组织文化活动及相关培训，对业余创作团体进行管理，对村级文化室进行业务指导。（二）对民间文化艺术遗产进行收集整理与保护。</w:t>
      </w:r>
    </w:p>
    <w:p w14:paraId="33FBE32B">
      <w:pPr>
        <w:pStyle w:val="13"/>
        <w:ind w:left="149" w:leftChars="71"/>
      </w:pPr>
      <w:r>
        <w:rPr>
          <w:rFonts w:hint="eastAsia"/>
        </w:rPr>
        <w:t>2.项目年度绩效目标完成情况</w:t>
      </w:r>
    </w:p>
    <w:p w14:paraId="23A2D2C2">
      <w:pPr>
        <w:pStyle w:val="11"/>
        <w:ind w:firstLine="560"/>
      </w:pPr>
      <w:r>
        <w:rPr>
          <w:rFonts w:ascii="宋体" w:hAnsi="宋体" w:eastAsia="宋体" w:cs="宋体"/>
          <w:sz w:val="20"/>
          <w:u w:val="none"/>
        </w:rPr>
        <w:tab/>
      </w:r>
      <w:r>
        <w:rPr>
          <w:rFonts w:ascii="宋体" w:hAnsi="宋体" w:eastAsia="宋体" w:cs="宋体"/>
          <w:sz w:val="20"/>
          <w:u w:val="none"/>
        </w:rPr>
        <w:t>年度目标已部分完成</w:t>
      </w:r>
    </w:p>
    <w:p w14:paraId="38F46684">
      <w:pPr>
        <w:pStyle w:val="10"/>
      </w:pPr>
      <w:r>
        <w:rPr>
          <w:rFonts w:hint="eastAsia"/>
        </w:rPr>
        <w:t>二、总体评价结论和指标分析</w:t>
      </w:r>
    </w:p>
    <w:p w14:paraId="32BB0F59">
      <w:pPr>
        <w:pStyle w:val="12"/>
        <w:ind w:left="560"/>
      </w:pPr>
      <w:r>
        <w:rPr>
          <w:rFonts w:hint="eastAsia"/>
        </w:rPr>
        <w:t>（一）总体评价结论</w:t>
      </w:r>
    </w:p>
    <w:p w14:paraId="5973B55B">
      <w:pPr>
        <w:pStyle w:val="11"/>
        <w:ind w:firstLine="560"/>
      </w:pPr>
      <w:r>
        <w:rPr>
          <w:rFonts w:ascii="宋体" w:hAnsi="宋体" w:eastAsia="宋体" w:cs="宋体"/>
          <w:sz w:val="20"/>
          <w:u w:val="none"/>
        </w:rPr>
        <w:t>综合考虑资金管理、产出、效果、满意度等各方面因素，通过数据采集及分析，最终评分结果：【上级配套】公共图书馆、美术馆、文化馆免费开放市级配套资金绩效自评价结果为:总得分80分，属于"良"。</w:t>
      </w:r>
    </w:p>
    <w:p w14:paraId="2B19BAC7">
      <w:pPr>
        <w:ind w:firstLine="560"/>
      </w:pPr>
    </w:p>
    <w:p w14:paraId="2765D1C3">
      <w:pPr>
        <w:pStyle w:val="12"/>
        <w:ind w:left="560"/>
      </w:pPr>
      <w:r>
        <w:rPr>
          <w:rFonts w:hint="eastAsia"/>
        </w:rPr>
        <w:t>（二）指标分析</w:t>
      </w:r>
    </w:p>
    <w:p w14:paraId="0A561CC8">
      <w:pPr>
        <w:pStyle w:val="11"/>
        <w:ind w:firstLine="560"/>
      </w:pPr>
      <w:r>
        <w:rPr>
          <w:rFonts w:hint="eastAsia"/>
        </w:rPr>
        <w:t>1.绩效目标完成的指标</w:t>
      </w:r>
    </w:p>
    <w:p w14:paraId="4BF63129">
      <w:pPr>
        <w:pStyle w:val="11"/>
        <w:ind w:firstLine="560"/>
      </w:pPr>
      <w:r>
        <w:rPr>
          <w:rFonts w:ascii="宋体" w:hAnsi="宋体" w:eastAsia="宋体" w:cs="宋体"/>
          <w:sz w:val="20"/>
          <w:u w:val="none"/>
        </w:rPr>
        <w:t>各项支出不超预算总额; 公益演出数量; 免费开放场所时长; 倾听群众心声办群众满意且宣传主旋律的公益文化活动; 组织群众文化活动繁荣群众文化事业; 进馆人员满意度;</w:t>
      </w:r>
    </w:p>
    <w:p w14:paraId="12175E1B">
      <w:pPr>
        <w:pStyle w:val="11"/>
        <w:ind w:firstLine="560"/>
      </w:pPr>
      <w:r>
        <w:rPr>
          <w:rFonts w:hint="eastAsia"/>
        </w:rPr>
        <w:t>2.没有完成绩效目标的指标</w:t>
      </w:r>
    </w:p>
    <w:p w14:paraId="23C7FD75">
      <w:pPr>
        <w:pStyle w:val="11"/>
        <w:ind w:firstLine="560"/>
      </w:pPr>
    </w:p>
    <w:p w14:paraId="276AC01D">
      <w:pPr>
        <w:ind w:firstLine="560"/>
      </w:pPr>
    </w:p>
    <w:p w14:paraId="10BD8219">
      <w:pPr>
        <w:pStyle w:val="10"/>
      </w:pPr>
      <w:r>
        <w:rPr>
          <w:rFonts w:hint="eastAsia"/>
        </w:rPr>
        <w:t>三、存在的问题和建议</w:t>
      </w:r>
    </w:p>
    <w:p w14:paraId="16BF711D">
      <w:pPr>
        <w:pStyle w:val="12"/>
        <w:ind w:left="560"/>
      </w:pPr>
      <w:r>
        <w:rPr>
          <w:rFonts w:hint="eastAsia"/>
        </w:rPr>
        <w:t>（一）存在的问题</w:t>
      </w:r>
    </w:p>
    <w:p w14:paraId="4A235CBF">
      <w:pPr>
        <w:pStyle w:val="11"/>
        <w:ind w:firstLine="600" w:firstLineChars="300"/>
      </w:pPr>
      <w:r>
        <w:rPr>
          <w:rFonts w:ascii="宋体" w:hAnsi="宋体" w:eastAsia="宋体" w:cs="宋体"/>
          <w:sz w:val="20"/>
          <w:u w:val="none"/>
        </w:rPr>
        <w:t>项目已基本完成，2024年资金尚未支付完毕，目前资金已全部支付完毕。</w:t>
      </w:r>
    </w:p>
    <w:p w14:paraId="565F3C48">
      <w:pPr>
        <w:pStyle w:val="12"/>
        <w:ind w:left="560"/>
      </w:pPr>
      <w:r>
        <w:rPr>
          <w:rFonts w:hint="eastAsia"/>
        </w:rPr>
        <w:t>（二）改进建议</w:t>
      </w:r>
    </w:p>
    <w:p w14:paraId="5C16FBD1">
      <w:pPr>
        <w:pStyle w:val="11"/>
        <w:ind w:firstLine="562"/>
        <w:rPr>
          <w:b/>
          <w:bCs/>
        </w:rPr>
      </w:pPr>
      <w:r>
        <w:rPr>
          <w:rFonts w:hint="eastAsia"/>
          <w:b/>
          <w:bCs/>
        </w:rPr>
        <w:t>1.对项目决策的建议</w:t>
      </w:r>
    </w:p>
    <w:p w14:paraId="6FF15476">
      <w:pPr>
        <w:pStyle w:val="11"/>
        <w:ind w:firstLine="600" w:firstLineChars="300"/>
      </w:pPr>
      <w:r>
        <w:rPr>
          <w:rFonts w:ascii="宋体" w:hAnsi="宋体" w:eastAsia="宋体" w:cs="宋体"/>
          <w:sz w:val="20"/>
          <w:u w:val="none"/>
        </w:rPr>
        <w:t>在向社会公众免费开放的过程中努力创新服务方式和手段，不断完善服务项目内容，提高服务水平，加强数字化网络平台的搭建，充分发挥我馆的职能和作用，保障公民基本公共文化权益，更好地满足广大群众的精神文化需求</w:t>
      </w:r>
      <w:r>
        <w:rPr>
          <w:rFonts w:ascii="宋体" w:hAnsi="宋体" w:eastAsia="宋体" w:cs="宋体"/>
          <w:sz w:val="20"/>
          <w:u w:val="none"/>
        </w:rPr>
        <w:cr/>
      </w:r>
      <w:r>
        <w:rPr>
          <w:rFonts w:ascii="宋体" w:hAnsi="宋体" w:eastAsia="宋体" w:cs="宋体"/>
          <w:sz w:val="20"/>
          <w:u w:val="none"/>
        </w:rPr>
        <w:t>
</w:t>
      </w:r>
    </w:p>
    <w:p w14:paraId="0A0E9DB3">
      <w:pPr>
        <w:pStyle w:val="13"/>
        <w:ind w:left="560"/>
      </w:pPr>
      <w:r>
        <w:rPr>
          <w:rFonts w:hint="eastAsia"/>
        </w:rPr>
        <w:t>2.对预算安排及执行情况的建议</w:t>
      </w:r>
    </w:p>
    <w:p w14:paraId="5E1C507C">
      <w:pPr>
        <w:pStyle w:val="11"/>
        <w:ind w:firstLine="142" w:firstLineChars="71"/>
      </w:pPr>
      <w:r>
        <w:rPr>
          <w:rFonts w:ascii="宋体" w:hAnsi="宋体" w:eastAsia="宋体" w:cs="宋体"/>
          <w:sz w:val="20"/>
          <w:u w:val="none"/>
        </w:rPr>
        <w:t xml:space="preserve">     提高工作人员对预算执行的重视程度；加强预算执行的刚性约束；细化预算工作，合理规划项目进度</w:t>
      </w:r>
      <w:r>
        <w:rPr>
          <w:rFonts w:ascii="宋体" w:hAnsi="宋体" w:eastAsia="宋体" w:cs="宋体"/>
          <w:sz w:val="20"/>
          <w:u w:val="none"/>
        </w:rPr>
        <w:cr/>
      </w:r>
      <w:r>
        <w:rPr>
          <w:rFonts w:ascii="宋体" w:hAnsi="宋体" w:eastAsia="宋体" w:cs="宋体"/>
          <w:sz w:val="20"/>
          <w:u w:val="none"/>
        </w:rPr>
        <w:t>
</w:t>
      </w:r>
      <w:r>
        <w:rPr>
          <w:rFonts w:ascii="宋体" w:hAnsi="宋体" w:eastAsia="宋体" w:cs="宋体"/>
          <w:sz w:val="20"/>
          <w:u w:val="none"/>
        </w:rPr>
        <w:cr/>
      </w:r>
      <w:r>
        <w:rPr>
          <w:rFonts w:ascii="宋体" w:hAnsi="宋体" w:eastAsia="宋体" w:cs="宋体"/>
          <w:sz w:val="20"/>
          <w:u w:val="none"/>
        </w:rPr>
        <w:t>
</w:t>
      </w:r>
    </w:p>
    <w:p w14:paraId="764927B2">
      <w:pPr>
        <w:pStyle w:val="11"/>
        <w:ind w:firstLine="562"/>
        <w:rPr>
          <w:b/>
          <w:bCs/>
        </w:rPr>
      </w:pPr>
      <w:r>
        <w:rPr>
          <w:rFonts w:hint="eastAsia"/>
          <w:b/>
          <w:bCs/>
        </w:rPr>
        <w:t>3.对资金管理的建议</w:t>
      </w:r>
    </w:p>
    <w:p w14:paraId="6CD2DC10">
      <w:pPr>
        <w:pStyle w:val="11"/>
        <w:ind w:firstLine="560"/>
      </w:pPr>
      <w:r>
        <w:rPr>
          <w:rFonts w:ascii="宋体" w:hAnsi="宋体" w:eastAsia="宋体" w:cs="宋体"/>
          <w:sz w:val="20"/>
          <w:u w:val="none"/>
        </w:rPr>
        <w:t xml:space="preserve">   加强资金管理，结合上级主管部门及本单位资金情况提高资金使用效率，依据资金管理制度，做到专款专用</w:t>
      </w:r>
      <w:r>
        <w:rPr>
          <w:rFonts w:ascii="宋体" w:hAnsi="宋体" w:eastAsia="宋体" w:cs="宋体"/>
          <w:sz w:val="20"/>
          <w:u w:val="none"/>
        </w:rPr>
        <w:cr/>
      </w:r>
      <w:r>
        <w:rPr>
          <w:rFonts w:ascii="宋体" w:hAnsi="宋体" w:eastAsia="宋体" w:cs="宋体"/>
          <w:sz w:val="20"/>
          <w:u w:val="none"/>
        </w:rPr>
        <w:t>
</w:t>
      </w:r>
    </w:p>
    <w:p w14:paraId="749214E6">
      <w:pPr>
        <w:pStyle w:val="11"/>
        <w:ind w:firstLine="562"/>
        <w:rPr>
          <w:b/>
          <w:bCs/>
        </w:rPr>
      </w:pPr>
      <w:r>
        <w:rPr>
          <w:rFonts w:hint="eastAsia"/>
          <w:b/>
          <w:bCs/>
        </w:rPr>
        <w:t>4.对项目管理的建议</w:t>
      </w:r>
    </w:p>
    <w:p w14:paraId="5ECB94A6">
      <w:pPr>
        <w:pStyle w:val="11"/>
        <w:ind w:firstLine="742" w:firstLineChars="371"/>
      </w:pPr>
      <w:r>
        <w:rPr>
          <w:rFonts w:ascii="宋体" w:hAnsi="宋体" w:eastAsia="宋体" w:cs="宋体"/>
          <w:sz w:val="20"/>
          <w:u w:val="none"/>
        </w:rPr>
        <w:t>加强预算管理，细化分工，合理规划项目进度，避免资金用途被随意改变、资金超支等情况</w:t>
      </w:r>
      <w:r>
        <w:rPr>
          <w:rFonts w:ascii="宋体" w:hAnsi="宋体" w:eastAsia="宋体" w:cs="宋体"/>
          <w:sz w:val="20"/>
          <w:u w:val="none"/>
        </w:rPr>
        <w:cr/>
      </w:r>
      <w:r>
        <w:rPr>
          <w:rFonts w:ascii="宋体" w:hAnsi="宋体" w:eastAsia="宋体" w:cs="宋体"/>
          <w:sz w:val="20"/>
          <w:u w:val="none"/>
        </w:rPr>
        <w:t>
</w:t>
      </w:r>
    </w:p>
    <w:p w14:paraId="1D84E074">
      <w:pPr>
        <w:pStyle w:val="11"/>
        <w:ind w:firstLine="562"/>
      </w:pPr>
      <w:r>
        <w:rPr>
          <w:rFonts w:hint="eastAsia"/>
          <w:b/>
          <w:bCs/>
        </w:rPr>
        <w:t>5.其他建议</w:t>
      </w:r>
      <w:r>
        <w:rPr>
          <w:rFonts w:hint="eastAsia"/>
        </w:rPr>
        <w:tab/>
      </w:r>
    </w:p>
    <w:p w14:paraId="3DE3C406">
      <w:pPr>
        <w:ind w:firstLine="871" w:firstLineChars="413"/>
        <w:rPr>
          <w:rFonts w:ascii="宋体" w:hAnsi="宋体" w:eastAsia="宋体"/>
          <w:b/>
          <w:bCs/>
        </w:rPr>
      </w:pPr>
    </w:p>
    <w:p w14:paraId="404D2D0A">
      <w:pPr>
        <w:pStyle w:val="12"/>
        <w:ind w:left="0" w:leftChars="0"/>
      </w:pPr>
      <w:r>
        <w:br w:type="page"/>
      </w:r>
      <w:r>
        <w:rPr>
          <w:rFonts w:eastAsia="仿宋"/>
        </w:rPr>
        <w:t xml:space="preserve">附表1 </w:t>
      </w:r>
      <w:r>
        <w:rPr>
          <w:rFonts w:hint="eastAsia" w:eastAsia="仿宋"/>
        </w:rPr>
        <w:t>自评价</w:t>
      </w:r>
      <w:r>
        <w:rPr>
          <w:rFonts w:eastAsia="仿宋"/>
        </w:rPr>
        <w:t>评分表</w:t>
      </w:r>
    </w:p>
    <w:tbl>
      <w:tblPr>
        <w:tblStyle w:val="7"/>
        <w:tblW w:w="86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7"/>
        <w:gridCol w:w="1114"/>
        <w:gridCol w:w="1015"/>
        <w:gridCol w:w="1130"/>
        <w:gridCol w:w="1182"/>
        <w:gridCol w:w="900"/>
        <w:gridCol w:w="950"/>
        <w:gridCol w:w="1357"/>
        <w:gridCol w:w="32"/>
      </w:tblGrid>
      <w:tr w14:paraId="42AB7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gridSpan w:val="9"/>
            <w:shd w:val="clear" w:color="auto" w:fill="BFBFBF"/>
          </w:tcPr>
          <w:p w14:paraId="4F0E94F1">
            <w:pPr>
              <w:spacing w:line="240" w:lineRule="atLeast"/>
              <w:ind w:firstLine="0" w:firstLineChars="0"/>
              <w:jc w:val="center"/>
              <w:rPr>
                <w:rFonts w:ascii="黑体" w:hAnsi="黑体" w:eastAsia="黑体" w:cs="Arial"/>
                <w:b/>
                <w:bCs/>
                <w:szCs w:val="28"/>
              </w:rPr>
            </w:pPr>
            <w:r>
              <w:rPr>
                <w:rFonts w:hint="eastAsia" w:ascii="仿宋" w:hAnsi="仿宋" w:eastAsia="仿宋" w:cs="仿宋"/>
                <w:b/>
                <w:bCs/>
                <w:sz w:val="24"/>
                <w:szCs w:val="24"/>
              </w:rPr>
              <w:t>自评价评分附件表</w:t>
            </w:r>
          </w:p>
        </w:tc>
      </w:tr>
      <w:tr w14:paraId="15726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Height w:val="500" w:hRule="atLeast"/>
        </w:trPr>
        <w:tc>
          <w:tcPr>
            <w:tcW w:w="967" w:type="dxa"/>
          </w:tcPr>
          <w:p w14:paraId="3799BCD2">
            <w:pPr>
              <w:ind w:firstLine="0"/>
            </w:pPr>
            <w:r>
              <w:rPr>
                <w:sz w:val="20"/>
              </w:rPr>
              <w:t>一级指标</w:t>
            </w:r>
          </w:p>
        </w:tc>
        <w:tc>
          <w:tcPr>
            <w:tcW w:w="1114" w:type="dxa"/>
          </w:tcPr>
          <w:p w14:paraId="41E16027">
            <w:pPr>
              <w:ind w:firstLine="0"/>
            </w:pPr>
            <w:r>
              <w:rPr>
                <w:sz w:val="20"/>
              </w:rPr>
              <w:t>二级指标</w:t>
            </w:r>
          </w:p>
        </w:tc>
        <w:tc>
          <w:tcPr>
            <w:tcW w:w="1015" w:type="dxa"/>
          </w:tcPr>
          <w:p w14:paraId="2CE52BBA">
            <w:pPr>
              <w:ind w:firstLine="0"/>
            </w:pPr>
            <w:r>
              <w:rPr>
                <w:sz w:val="20"/>
              </w:rPr>
              <w:t>三级指标</w:t>
            </w:r>
          </w:p>
        </w:tc>
        <w:tc>
          <w:tcPr>
            <w:tcW w:w="1130" w:type="dxa"/>
          </w:tcPr>
          <w:p w14:paraId="3B3D1C82">
            <w:pPr>
              <w:ind w:firstLine="0"/>
            </w:pPr>
            <w:r>
              <w:rPr>
                <w:sz w:val="20"/>
              </w:rPr>
              <w:t>年度目标值</w:t>
            </w:r>
          </w:p>
        </w:tc>
        <w:tc>
          <w:tcPr>
            <w:tcW w:w="1182" w:type="dxa"/>
          </w:tcPr>
          <w:p w14:paraId="7A280043">
            <w:pPr>
              <w:ind w:firstLine="0"/>
            </w:pPr>
            <w:r>
              <w:rPr>
                <w:sz w:val="20"/>
              </w:rPr>
              <w:t>实际完成值</w:t>
            </w:r>
          </w:p>
        </w:tc>
        <w:tc>
          <w:tcPr>
            <w:tcW w:w="900" w:type="dxa"/>
          </w:tcPr>
          <w:p w14:paraId="131EFECB">
            <w:pPr>
              <w:ind w:firstLine="0"/>
            </w:pPr>
            <w:r>
              <w:rPr>
                <w:sz w:val="20"/>
              </w:rPr>
              <w:t>分值</w:t>
            </w:r>
          </w:p>
        </w:tc>
        <w:tc>
          <w:tcPr>
            <w:tcW w:w="950" w:type="dxa"/>
          </w:tcPr>
          <w:p w14:paraId="4C54EA1D">
            <w:pPr>
              <w:ind w:firstLine="0"/>
            </w:pPr>
            <w:r>
              <w:rPr>
                <w:sz w:val="20"/>
              </w:rPr>
              <w:t>得分</w:t>
            </w:r>
          </w:p>
        </w:tc>
        <w:tc>
          <w:tcPr>
            <w:tcW w:w="1357" w:type="dxa"/>
          </w:tcPr>
          <w:p w14:paraId="5C283ABF">
            <w:pPr>
              <w:ind w:firstLine="0"/>
            </w:pPr>
            <w:r>
              <w:rPr>
                <w:sz w:val="20"/>
              </w:rPr>
              <w:t>偏差原因分析</w:t>
            </w:r>
          </w:p>
        </w:tc>
      </w:tr>
      <w:tr w14:paraId="39C77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Height w:val="500" w:hRule="atLeast"/>
        </w:trPr>
        <w:tc>
          <w:tcPr>
            <w:tcW w:w="967" w:type="dxa"/>
          </w:tcPr>
          <w:p w14:paraId="2F963FD6">
            <w:pPr>
              <w:ind w:firstLine="0"/>
            </w:pPr>
            <w:r>
              <w:rPr>
                <w:sz w:val="20"/>
              </w:rPr>
              <w:t>成本指标</w:t>
            </w:r>
          </w:p>
        </w:tc>
        <w:tc>
          <w:tcPr>
            <w:tcW w:w="1114" w:type="dxa"/>
          </w:tcPr>
          <w:p w14:paraId="584BEE9C">
            <w:pPr>
              <w:ind w:firstLine="0"/>
            </w:pPr>
            <w:r>
              <w:rPr>
                <w:sz w:val="20"/>
              </w:rPr>
              <w:t>经济成本指标</w:t>
            </w:r>
          </w:p>
        </w:tc>
        <w:tc>
          <w:tcPr>
            <w:tcW w:w="1015" w:type="dxa"/>
          </w:tcPr>
          <w:p w14:paraId="48BC9036">
            <w:pPr>
              <w:ind w:firstLine="0"/>
            </w:pPr>
            <w:r>
              <w:rPr>
                <w:sz w:val="20"/>
              </w:rPr>
              <w:t>各项支出不超预算总额</w:t>
            </w:r>
          </w:p>
        </w:tc>
        <w:tc>
          <w:tcPr>
            <w:tcW w:w="1130" w:type="dxa"/>
          </w:tcPr>
          <w:p w14:paraId="4E61E970">
            <w:pPr>
              <w:ind w:firstLine="0"/>
            </w:pPr>
            <w:r>
              <w:rPr>
                <w:sz w:val="20"/>
              </w:rPr>
              <w:t>≤20万元</w:t>
            </w:r>
          </w:p>
        </w:tc>
        <w:tc>
          <w:tcPr>
            <w:tcW w:w="1182" w:type="dxa"/>
          </w:tcPr>
          <w:p w14:paraId="1233862B">
            <w:pPr>
              <w:ind w:firstLine="0"/>
            </w:pPr>
            <w:r>
              <w:rPr>
                <w:sz w:val="20"/>
              </w:rPr>
              <w:t>0万元</w:t>
            </w:r>
          </w:p>
        </w:tc>
        <w:tc>
          <w:tcPr>
            <w:tcW w:w="900" w:type="dxa"/>
          </w:tcPr>
          <w:p w14:paraId="2C3699F5">
            <w:pPr>
              <w:ind w:firstLine="0"/>
            </w:pPr>
            <w:r>
              <w:rPr>
                <w:sz w:val="20"/>
              </w:rPr>
              <w:t>10</w:t>
            </w:r>
          </w:p>
        </w:tc>
        <w:tc>
          <w:tcPr>
            <w:tcW w:w="950" w:type="dxa"/>
          </w:tcPr>
          <w:p w14:paraId="5E9B0887">
            <w:pPr>
              <w:ind w:firstLine="0"/>
            </w:pPr>
            <w:r>
              <w:rPr>
                <w:sz w:val="20"/>
              </w:rPr>
              <w:t>0</w:t>
            </w:r>
          </w:p>
        </w:tc>
        <w:tc>
          <w:tcPr>
            <w:tcW w:w="1357" w:type="dxa"/>
          </w:tcPr>
          <w:p w14:paraId="7A37FF48">
            <w:pPr>
              <w:ind w:firstLine="0"/>
            </w:pPr>
          </w:p>
        </w:tc>
      </w:tr>
      <w:tr w14:paraId="204A6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Height w:val="500" w:hRule="atLeast"/>
        </w:trPr>
        <w:tc>
          <w:tcPr>
            <w:tcW w:w="967" w:type="dxa"/>
            <w:vMerge w:val="restart"/>
          </w:tcPr>
          <w:p w14:paraId="2C8EEB40">
            <w:pPr>
              <w:ind w:firstLine="0"/>
            </w:pPr>
            <w:r>
              <w:rPr>
                <w:sz w:val="20"/>
              </w:rPr>
              <w:t>产出指标</w:t>
            </w:r>
          </w:p>
        </w:tc>
        <w:tc>
          <w:tcPr>
            <w:tcW w:w="1114" w:type="dxa"/>
            <w:vMerge w:val="restart"/>
          </w:tcPr>
          <w:p w14:paraId="45D16F3C">
            <w:pPr>
              <w:ind w:firstLine="0"/>
            </w:pPr>
            <w:r>
              <w:rPr>
                <w:sz w:val="20"/>
              </w:rPr>
              <w:t>数量指标</w:t>
            </w:r>
          </w:p>
        </w:tc>
        <w:tc>
          <w:tcPr>
            <w:tcW w:w="1015" w:type="dxa"/>
          </w:tcPr>
          <w:p w14:paraId="12F537E0">
            <w:pPr>
              <w:ind w:firstLine="0"/>
            </w:pPr>
            <w:r>
              <w:rPr>
                <w:sz w:val="20"/>
              </w:rPr>
              <w:t>公益演出数量</w:t>
            </w:r>
          </w:p>
        </w:tc>
        <w:tc>
          <w:tcPr>
            <w:tcW w:w="1130" w:type="dxa"/>
          </w:tcPr>
          <w:p w14:paraId="18CE5434">
            <w:pPr>
              <w:ind w:firstLine="0"/>
            </w:pPr>
            <w:r>
              <w:rPr>
                <w:sz w:val="20"/>
              </w:rPr>
              <w:t>≥20场</w:t>
            </w:r>
          </w:p>
        </w:tc>
        <w:tc>
          <w:tcPr>
            <w:tcW w:w="1182" w:type="dxa"/>
          </w:tcPr>
          <w:p w14:paraId="30D14EC7">
            <w:pPr>
              <w:ind w:firstLine="0"/>
            </w:pPr>
            <w:r>
              <w:rPr>
                <w:sz w:val="20"/>
              </w:rPr>
              <w:t>20场</w:t>
            </w:r>
          </w:p>
        </w:tc>
        <w:tc>
          <w:tcPr>
            <w:tcW w:w="900" w:type="dxa"/>
          </w:tcPr>
          <w:p w14:paraId="1A720B5C">
            <w:pPr>
              <w:ind w:firstLine="0"/>
            </w:pPr>
            <w:r>
              <w:rPr>
                <w:sz w:val="20"/>
              </w:rPr>
              <w:t>5</w:t>
            </w:r>
          </w:p>
        </w:tc>
        <w:tc>
          <w:tcPr>
            <w:tcW w:w="950" w:type="dxa"/>
          </w:tcPr>
          <w:p w14:paraId="7FC5EA00">
            <w:pPr>
              <w:ind w:firstLine="0"/>
            </w:pPr>
            <w:r>
              <w:rPr>
                <w:sz w:val="20"/>
              </w:rPr>
              <w:t>5</w:t>
            </w:r>
          </w:p>
        </w:tc>
        <w:tc>
          <w:tcPr>
            <w:tcW w:w="1357" w:type="dxa"/>
          </w:tcPr>
          <w:p w14:paraId="745230B9">
            <w:pPr>
              <w:ind w:firstLine="0"/>
            </w:pPr>
          </w:p>
        </w:tc>
      </w:tr>
      <w:tr w14:paraId="79881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Height w:val="500" w:hRule="atLeast"/>
        </w:trPr>
        <w:tc>
          <w:tcPr>
            <w:tcW w:w="967" w:type="dxa"/>
            <w:vMerge w:val="continue"/>
          </w:tcPr>
          <w:p w14:paraId="39B8FF53">
            <w:pPr>
              <w:ind w:firstLine="0"/>
            </w:pPr>
            <w:r>
              <w:rPr>
                <w:sz w:val="20"/>
              </w:rPr>
              <w:t>产出指标</w:t>
            </w:r>
          </w:p>
        </w:tc>
        <w:tc>
          <w:tcPr>
            <w:tcW w:w="1114" w:type="dxa"/>
            <w:vMerge w:val="continue"/>
          </w:tcPr>
          <w:p w14:paraId="382F7F5A">
            <w:pPr>
              <w:ind w:firstLine="0"/>
            </w:pPr>
            <w:r>
              <w:rPr>
                <w:sz w:val="20"/>
              </w:rPr>
              <w:t>数量指标</w:t>
            </w:r>
          </w:p>
        </w:tc>
        <w:tc>
          <w:tcPr>
            <w:tcW w:w="1015" w:type="dxa"/>
          </w:tcPr>
          <w:p w14:paraId="31D7E92B">
            <w:pPr>
              <w:ind w:firstLine="0"/>
            </w:pPr>
            <w:r>
              <w:rPr>
                <w:sz w:val="20"/>
              </w:rPr>
              <w:t>免费开放场所时长</w:t>
            </w:r>
          </w:p>
        </w:tc>
        <w:tc>
          <w:tcPr>
            <w:tcW w:w="1130" w:type="dxa"/>
          </w:tcPr>
          <w:p w14:paraId="58EF6F00">
            <w:pPr>
              <w:ind w:firstLine="0"/>
            </w:pPr>
            <w:r>
              <w:rPr>
                <w:sz w:val="20"/>
              </w:rPr>
              <w:t>≥60小时</w:t>
            </w:r>
          </w:p>
        </w:tc>
        <w:tc>
          <w:tcPr>
            <w:tcW w:w="1182" w:type="dxa"/>
          </w:tcPr>
          <w:p w14:paraId="0DE47F29">
            <w:pPr>
              <w:ind w:firstLine="0"/>
            </w:pPr>
            <w:r>
              <w:rPr>
                <w:sz w:val="20"/>
              </w:rPr>
              <w:t>60小时</w:t>
            </w:r>
          </w:p>
        </w:tc>
        <w:tc>
          <w:tcPr>
            <w:tcW w:w="900" w:type="dxa"/>
          </w:tcPr>
          <w:p w14:paraId="70D52C05">
            <w:pPr>
              <w:ind w:firstLine="0"/>
            </w:pPr>
            <w:r>
              <w:rPr>
                <w:sz w:val="20"/>
              </w:rPr>
              <w:t>15</w:t>
            </w:r>
          </w:p>
        </w:tc>
        <w:tc>
          <w:tcPr>
            <w:tcW w:w="950" w:type="dxa"/>
          </w:tcPr>
          <w:p w14:paraId="6E3BA267">
            <w:pPr>
              <w:ind w:firstLine="0"/>
            </w:pPr>
            <w:r>
              <w:rPr>
                <w:sz w:val="20"/>
              </w:rPr>
              <w:t>15</w:t>
            </w:r>
          </w:p>
        </w:tc>
        <w:tc>
          <w:tcPr>
            <w:tcW w:w="1357" w:type="dxa"/>
          </w:tcPr>
          <w:p w14:paraId="02ECF45F">
            <w:pPr>
              <w:ind w:firstLine="0"/>
            </w:pPr>
          </w:p>
        </w:tc>
      </w:tr>
      <w:tr w14:paraId="25F3A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Height w:val="500" w:hRule="atLeast"/>
        </w:trPr>
        <w:tc>
          <w:tcPr>
            <w:tcW w:w="967" w:type="dxa"/>
            <w:vMerge w:val="continue"/>
          </w:tcPr>
          <w:p w14:paraId="03FBE6B5">
            <w:pPr>
              <w:ind w:firstLine="0"/>
            </w:pPr>
            <w:r>
              <w:rPr>
                <w:sz w:val="20"/>
              </w:rPr>
              <w:t>产出指标</w:t>
            </w:r>
          </w:p>
        </w:tc>
        <w:tc>
          <w:tcPr>
            <w:tcW w:w="1114" w:type="dxa"/>
          </w:tcPr>
          <w:p w14:paraId="2267C081">
            <w:pPr>
              <w:ind w:firstLine="0"/>
            </w:pPr>
            <w:r>
              <w:rPr>
                <w:sz w:val="20"/>
              </w:rPr>
              <w:t>质量指标</w:t>
            </w:r>
          </w:p>
        </w:tc>
        <w:tc>
          <w:tcPr>
            <w:tcW w:w="1015" w:type="dxa"/>
          </w:tcPr>
          <w:p w14:paraId="0D536A53">
            <w:pPr>
              <w:ind w:firstLine="0"/>
            </w:pPr>
            <w:r>
              <w:rPr>
                <w:sz w:val="20"/>
              </w:rPr>
              <w:t>倾听群众心声办群众满意且宣传主旋律的公益文化活动</w:t>
            </w:r>
          </w:p>
        </w:tc>
        <w:tc>
          <w:tcPr>
            <w:tcW w:w="1130" w:type="dxa"/>
          </w:tcPr>
          <w:p w14:paraId="1C5FBE26">
            <w:pPr>
              <w:ind w:firstLine="0"/>
            </w:pPr>
            <w:r>
              <w:rPr>
                <w:sz w:val="20"/>
              </w:rPr>
              <w:t>完成</w:t>
            </w:r>
          </w:p>
        </w:tc>
        <w:tc>
          <w:tcPr>
            <w:tcW w:w="1182" w:type="dxa"/>
          </w:tcPr>
          <w:p w14:paraId="342ADF90">
            <w:pPr>
              <w:ind w:firstLine="0"/>
            </w:pPr>
            <w:r>
              <w:rPr>
                <w:sz w:val="20"/>
              </w:rPr>
              <w:t>100%</w:t>
            </w:r>
          </w:p>
        </w:tc>
        <w:tc>
          <w:tcPr>
            <w:tcW w:w="900" w:type="dxa"/>
          </w:tcPr>
          <w:p w14:paraId="6C7CCC67">
            <w:pPr>
              <w:ind w:firstLine="0"/>
            </w:pPr>
            <w:r>
              <w:rPr>
                <w:sz w:val="20"/>
              </w:rPr>
              <w:t>10</w:t>
            </w:r>
          </w:p>
        </w:tc>
        <w:tc>
          <w:tcPr>
            <w:tcW w:w="950" w:type="dxa"/>
          </w:tcPr>
          <w:p w14:paraId="39BCE8A7">
            <w:pPr>
              <w:ind w:firstLine="0"/>
            </w:pPr>
            <w:r>
              <w:rPr>
                <w:sz w:val="20"/>
              </w:rPr>
              <w:t>10</w:t>
            </w:r>
          </w:p>
        </w:tc>
        <w:tc>
          <w:tcPr>
            <w:tcW w:w="1357" w:type="dxa"/>
          </w:tcPr>
          <w:p w14:paraId="497E7F5D">
            <w:pPr>
              <w:ind w:firstLine="0"/>
            </w:pPr>
          </w:p>
        </w:tc>
      </w:tr>
      <w:tr w14:paraId="5EC29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Height w:val="500" w:hRule="atLeast"/>
        </w:trPr>
        <w:tc>
          <w:tcPr>
            <w:tcW w:w="967" w:type="dxa"/>
          </w:tcPr>
          <w:p w14:paraId="01DBBADD">
            <w:pPr>
              <w:ind w:firstLine="0"/>
            </w:pPr>
            <w:r>
              <w:rPr>
                <w:sz w:val="20"/>
              </w:rPr>
              <w:t>效益指标</w:t>
            </w:r>
          </w:p>
        </w:tc>
        <w:tc>
          <w:tcPr>
            <w:tcW w:w="1114" w:type="dxa"/>
          </w:tcPr>
          <w:p w14:paraId="5002D186">
            <w:pPr>
              <w:ind w:firstLine="0"/>
            </w:pPr>
            <w:r>
              <w:rPr>
                <w:sz w:val="20"/>
              </w:rPr>
              <w:t>社会效益指标</w:t>
            </w:r>
          </w:p>
        </w:tc>
        <w:tc>
          <w:tcPr>
            <w:tcW w:w="1015" w:type="dxa"/>
          </w:tcPr>
          <w:p w14:paraId="30188FB9">
            <w:pPr>
              <w:ind w:firstLine="0"/>
            </w:pPr>
            <w:r>
              <w:rPr>
                <w:sz w:val="20"/>
              </w:rPr>
              <w:t>组织群众文化活动繁荣群众文化事业</w:t>
            </w:r>
          </w:p>
        </w:tc>
        <w:tc>
          <w:tcPr>
            <w:tcW w:w="1130" w:type="dxa"/>
          </w:tcPr>
          <w:p w14:paraId="33F76A14">
            <w:pPr>
              <w:ind w:firstLine="0"/>
            </w:pPr>
            <w:r>
              <w:rPr>
                <w:sz w:val="20"/>
              </w:rPr>
              <w:t>完成</w:t>
            </w:r>
          </w:p>
        </w:tc>
        <w:tc>
          <w:tcPr>
            <w:tcW w:w="1182" w:type="dxa"/>
          </w:tcPr>
          <w:p w14:paraId="5DA92901">
            <w:pPr>
              <w:ind w:firstLine="0"/>
            </w:pPr>
            <w:r>
              <w:rPr>
                <w:sz w:val="20"/>
              </w:rPr>
              <w:t>100%</w:t>
            </w:r>
          </w:p>
        </w:tc>
        <w:tc>
          <w:tcPr>
            <w:tcW w:w="900" w:type="dxa"/>
          </w:tcPr>
          <w:p w14:paraId="1580FE8F">
            <w:pPr>
              <w:ind w:firstLine="0"/>
            </w:pPr>
            <w:r>
              <w:rPr>
                <w:sz w:val="20"/>
              </w:rPr>
              <w:t>25</w:t>
            </w:r>
          </w:p>
        </w:tc>
        <w:tc>
          <w:tcPr>
            <w:tcW w:w="950" w:type="dxa"/>
          </w:tcPr>
          <w:p w14:paraId="34C5C3D7">
            <w:pPr>
              <w:ind w:firstLine="0"/>
            </w:pPr>
            <w:r>
              <w:rPr>
                <w:sz w:val="20"/>
              </w:rPr>
              <w:t>25</w:t>
            </w:r>
          </w:p>
        </w:tc>
        <w:tc>
          <w:tcPr>
            <w:tcW w:w="1357" w:type="dxa"/>
          </w:tcPr>
          <w:p w14:paraId="3A0AC64E">
            <w:pPr>
              <w:ind w:firstLine="0"/>
            </w:pPr>
          </w:p>
        </w:tc>
      </w:tr>
      <w:tr w14:paraId="4D9E2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2" w:type="dxa"/>
          <w:trHeight w:val="500" w:hRule="atLeast"/>
        </w:trPr>
        <w:tc>
          <w:tcPr>
            <w:tcW w:w="967" w:type="dxa"/>
          </w:tcPr>
          <w:p w14:paraId="4B71F8F5">
            <w:pPr>
              <w:pStyle w:val="11"/>
              <w:spacing w:line="240" w:lineRule="exact"/>
              <w:ind w:firstLine="0" w:firstLineChars="0"/>
              <w:jc w:val="center"/>
              <w:rPr>
                <w:sz w:val="18"/>
                <w:szCs w:val="18"/>
              </w:rPr>
            </w:pPr>
            <w:r>
              <w:rPr>
                <w:sz w:val="20"/>
              </w:rPr>
              <w:t>满意度指标</w:t>
            </w:r>
          </w:p>
        </w:tc>
        <w:tc>
          <w:tcPr>
            <w:tcW w:w="1114" w:type="dxa"/>
          </w:tcPr>
          <w:p w14:paraId="436487AA">
            <w:pPr>
              <w:pStyle w:val="11"/>
              <w:spacing w:line="240" w:lineRule="exact"/>
              <w:ind w:firstLine="0" w:firstLineChars="0"/>
              <w:jc w:val="center"/>
              <w:rPr>
                <w:sz w:val="18"/>
                <w:szCs w:val="18"/>
              </w:rPr>
            </w:pPr>
            <w:r>
              <w:rPr>
                <w:sz w:val="20"/>
              </w:rPr>
              <w:t>服务对象满意度指标</w:t>
            </w:r>
          </w:p>
        </w:tc>
        <w:tc>
          <w:tcPr>
            <w:tcW w:w="1015" w:type="dxa"/>
          </w:tcPr>
          <w:p w14:paraId="23496C20">
            <w:pPr>
              <w:pStyle w:val="11"/>
              <w:spacing w:line="240" w:lineRule="exact"/>
              <w:ind w:firstLine="0" w:firstLineChars="0"/>
              <w:jc w:val="center"/>
              <w:rPr>
                <w:sz w:val="18"/>
                <w:szCs w:val="18"/>
              </w:rPr>
            </w:pPr>
            <w:r>
              <w:rPr>
                <w:sz w:val="20"/>
              </w:rPr>
              <w:t>进馆人员满意度</w:t>
            </w:r>
          </w:p>
        </w:tc>
        <w:tc>
          <w:tcPr>
            <w:tcW w:w="1130" w:type="dxa"/>
          </w:tcPr>
          <w:p w14:paraId="4A36749F">
            <w:pPr>
              <w:pStyle w:val="11"/>
              <w:spacing w:line="240" w:lineRule="exact"/>
              <w:ind w:firstLine="0" w:firstLineChars="0"/>
              <w:jc w:val="center"/>
              <w:rPr>
                <w:sz w:val="18"/>
                <w:szCs w:val="18"/>
              </w:rPr>
            </w:pPr>
            <w:r>
              <w:rPr>
                <w:sz w:val="20"/>
              </w:rPr>
              <w:t>≥95%</w:t>
            </w:r>
          </w:p>
        </w:tc>
        <w:tc>
          <w:tcPr>
            <w:tcW w:w="1182" w:type="dxa"/>
          </w:tcPr>
          <w:p w14:paraId="6278549E">
            <w:pPr>
              <w:pStyle w:val="11"/>
              <w:spacing w:line="240" w:lineRule="exact"/>
              <w:ind w:firstLine="0" w:firstLineChars="0"/>
              <w:jc w:val="center"/>
              <w:rPr>
                <w:sz w:val="18"/>
                <w:szCs w:val="18"/>
              </w:rPr>
            </w:pPr>
            <w:r>
              <w:rPr>
                <w:sz w:val="20"/>
              </w:rPr>
              <w:t>95%</w:t>
            </w:r>
          </w:p>
        </w:tc>
        <w:tc>
          <w:tcPr>
            <w:tcW w:w="900" w:type="dxa"/>
          </w:tcPr>
          <w:p w14:paraId="13DB9CE7">
            <w:pPr>
              <w:pStyle w:val="11"/>
              <w:spacing w:line="240" w:lineRule="exact"/>
              <w:ind w:firstLine="0" w:firstLineChars="0"/>
              <w:jc w:val="center"/>
              <w:rPr>
                <w:sz w:val="18"/>
                <w:szCs w:val="18"/>
              </w:rPr>
            </w:pPr>
            <w:r>
              <w:rPr>
                <w:sz w:val="20"/>
              </w:rPr>
              <w:t>5</w:t>
            </w:r>
          </w:p>
        </w:tc>
        <w:tc>
          <w:tcPr>
            <w:tcW w:w="950" w:type="dxa"/>
          </w:tcPr>
          <w:p w14:paraId="707C5F55">
            <w:pPr>
              <w:pStyle w:val="11"/>
              <w:spacing w:line="240" w:lineRule="exact"/>
              <w:ind w:firstLine="0" w:firstLineChars="0"/>
              <w:jc w:val="center"/>
              <w:rPr>
                <w:sz w:val="18"/>
                <w:szCs w:val="18"/>
              </w:rPr>
            </w:pPr>
            <w:r>
              <w:rPr>
                <w:sz w:val="20"/>
              </w:rPr>
              <w:t>5</w:t>
            </w:r>
          </w:p>
        </w:tc>
        <w:tc>
          <w:tcPr>
            <w:tcW w:w="1357" w:type="dxa"/>
          </w:tcPr>
          <w:p w14:paraId="3E5DDC81">
            <w:pPr>
              <w:pStyle w:val="11"/>
              <w:spacing w:line="240" w:lineRule="exact"/>
              <w:ind w:firstLine="0" w:firstLineChars="0"/>
              <w:jc w:val="center"/>
              <w:rPr>
                <w:sz w:val="18"/>
                <w:szCs w:val="18"/>
              </w:rPr>
            </w:pPr>
          </w:p>
        </w:tc>
      </w:tr>
    </w:tbl>
    <w:p w14:paraId="3BFD37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02AB">
    <w:pPr>
      <w:pStyle w:val="14"/>
      <w:jc w:val="left"/>
      <w:rPr>
        <w:lang w:val="en-US" w:eastAsia="zh-CN"/>
      </w:rPr>
    </w:pP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C13C23">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lang w:val="en-US" w:eastAsia="zh-CN"/>
                            </w:rPr>
                            <w:t>- 25 -</w:t>
                          </w:r>
                          <w:r>
                            <w:rPr>
                              <w:rFonts w:hint="eastAsia"/>
                              <w:sz w:val="18"/>
                              <w:lang w:val="en-US"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14:paraId="65C13C23">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lang w:val="en-US" w:eastAsia="zh-CN"/>
                      </w:rPr>
                      <w:t>- 25 -</w:t>
                    </w:r>
                    <w:r>
                      <w:rPr>
                        <w:rFonts w:hint="eastAsia"/>
                        <w:sz w:val="18"/>
                        <w:lang w:val="en-US" w:eastAsia="zh-CN"/>
                      </w:rPr>
                      <w:fldChar w:fldCharType="end"/>
                    </w:r>
                  </w:p>
                </w:txbxContent>
              </v:textbox>
            </v:shap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20E64">
                          <w:pPr>
                            <w:jc w:val="both"/>
                            <w:rPr>
                              <w:rFonts w:hint="eastAsia"/>
                              <w:lang w:val="en-US" w:eastAsia="zh-C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aspectratio="f"/>
              <v:textbox inset="0mm,0mm,0mm,0mm" style="mso-fit-shape-to-text:t;">
                <w:txbxContent>
                  <w:p w14:paraId="04720E64">
                    <w:pPr>
                      <w:jc w:val="both"/>
                      <w:rPr>
                        <w:rFonts w:hint="eastAsia"/>
                        <w:lang w:val="en-US" w:eastAsia="zh-CN"/>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9FFE">
    <w:pPr>
      <w:pStyle w:val="5"/>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E1B9A">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4D04A">
    <w:pPr>
      <w:pStyle w:val="14"/>
      <w:jc w:val="left"/>
      <w:rPr>
        <w:lang w:val="en-US" w:eastAsia="zh-CN"/>
      </w:rPr>
    </w:pPr>
    <w:r>
      <w:rPr>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077066">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lang w:val="en-US" w:eastAsia="zh-CN"/>
                            </w:rPr>
                            <w:t>- 24 -</w:t>
                          </w:r>
                          <w:r>
                            <w:rPr>
                              <w:rFonts w:hint="eastAsia"/>
                              <w:sz w:val="18"/>
                              <w:lang w:val="en-US"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path/>
              <v:fill on="f" focussize="0,0"/>
              <v:stroke on="f"/>
              <v:imagedata o:title=""/>
              <o:lock v:ext="edit" aspectratio="f"/>
              <v:textbox inset="0mm,0mm,0mm,0mm" style="mso-fit-shape-to-text:t;">
                <w:txbxContent>
                  <w:p w14:paraId="3E077066">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lang w:val="en-US" w:eastAsia="zh-CN"/>
                      </w:rPr>
                      <w:t>- 24 -</w:t>
                    </w:r>
                    <w:r>
                      <w:rPr>
                        <w:rFonts w:hint="eastAsia"/>
                        <w:sz w:val="18"/>
                        <w:lang w:val="en-US"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76551">
    <w:pPr>
      <w:pStyle w:val="5"/>
      <w:ind w:firstLine="360"/>
      <w:jc w:val="center"/>
    </w:pPr>
    <w:r>
      <w:fldChar w:fldCharType="begin"/>
    </w:r>
    <w:r>
      <w:instrText xml:space="preserve"> PAGE   \* MERGEFORMAT </w:instrText>
    </w:r>
    <w:r>
      <w:fldChar w:fldCharType="separate"/>
    </w:r>
    <w:r>
      <w:rPr>
        <w:lang w:val="zh-CN"/>
      </w:rPr>
      <w:t>3</w:t>
    </w:r>
    <w:r>
      <w:fldChar w:fldCharType="end"/>
    </w:r>
  </w:p>
  <w:p w14:paraId="29DA44EF">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AEF61">
    <w:pPr>
      <w:pStyle w:val="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7B77">
    <w:pPr>
      <w:pStyle w:val="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1DB42">
    <w:pPr>
      <w:pStyle w:val="5"/>
      <w:ind w:firstLine="360"/>
      <w:jc w:val="center"/>
    </w:pPr>
    <w:r>
      <w:fldChar w:fldCharType="begin"/>
    </w:r>
    <w:r>
      <w:instrText xml:space="preserve"> PAGE   \* MERGEFORMAT </w:instrText>
    </w:r>
    <w:r>
      <w:fldChar w:fldCharType="separate"/>
    </w:r>
    <w:r>
      <w:rPr>
        <w:lang w:val="zh-CN"/>
      </w:rPr>
      <w:t>3</w:t>
    </w:r>
    <w:r>
      <w:fldChar w:fldCharType="end"/>
    </w:r>
  </w:p>
  <w:p w14:paraId="7D1A3081">
    <w:pPr>
      <w:pStyle w:val="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5CEB">
    <w:pPr>
      <w:pStyle w:val="5"/>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40D44">
    <w:pPr>
      <w:pStyle w:val="5"/>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261BF">
    <w:pPr>
      <w:pStyle w:val="5"/>
      <w:ind w:firstLine="360"/>
      <w:jc w:val="center"/>
    </w:pPr>
    <w:r>
      <w:fldChar w:fldCharType="begin"/>
    </w:r>
    <w:r>
      <w:instrText xml:space="preserve"> PAGE   \* MERGEFORMAT </w:instrText>
    </w:r>
    <w:r>
      <w:fldChar w:fldCharType="separate"/>
    </w:r>
    <w:r>
      <w:rPr>
        <w:lang w:val="zh-CN"/>
      </w:rPr>
      <w:t>3</w:t>
    </w:r>
    <w:r>
      <w:fldChar w:fldCharType="end"/>
    </w:r>
  </w:p>
  <w:p w14:paraId="1F9CA435">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B08FA">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6431">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6152E">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A3301">
    <w:pPr>
      <w:pStyle w:val="6"/>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85D7">
    <w:pPr>
      <w:pStyle w:val="6"/>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5D484">
    <w:pPr>
      <w:pStyle w:val="6"/>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32ADA">
    <w:pPr>
      <w:pStyle w:val="6"/>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EC681">
    <w:pPr>
      <w:pStyle w:val="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B2764">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908B4"/>
    <w:rsid w:val="41390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ind w:firstLine="0" w:firstLineChars="0"/>
      <w:jc w:val="left"/>
    </w:pPr>
    <w:rPr>
      <w:rFonts w:ascii="Calibri" w:hAnsi="Calibri" w:eastAsia="宋体" w:cs="Times New Roman"/>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ind w:firstLine="0" w:firstLineChars="0"/>
      <w:jc w:val="center"/>
    </w:pPr>
    <w:rPr>
      <w:rFonts w:ascii="Calibri" w:hAnsi="Calibri" w:eastAsia="宋体" w:cs="Times New Roman"/>
      <w:sz w:val="18"/>
      <w:szCs w:val="18"/>
    </w:rPr>
  </w:style>
  <w:style w:type="paragraph" w:customStyle="1" w:styleId="9">
    <w:name w:val="TOC Heading"/>
    <w:basedOn w:val="2"/>
    <w:next w:val="1"/>
    <w:qFormat/>
    <w:uiPriority w:val="39"/>
    <w:pPr>
      <w:widowControl/>
      <w:spacing w:before="480" w:after="0" w:line="276" w:lineRule="auto"/>
      <w:ind w:firstLine="0" w:firstLineChars="0"/>
      <w:jc w:val="left"/>
      <w:outlineLvl w:val="9"/>
    </w:pPr>
    <w:rPr>
      <w:rFonts w:ascii="Cambria" w:hAnsi="Cambria" w:eastAsia="宋体" w:cs="Times New Roman"/>
      <w:color w:val="365F91"/>
      <w:kern w:val="0"/>
      <w:sz w:val="28"/>
      <w:szCs w:val="28"/>
    </w:rPr>
  </w:style>
  <w:style w:type="paragraph" w:customStyle="1" w:styleId="10">
    <w:name w:val="闻政-正文一级标题"/>
    <w:basedOn w:val="4"/>
    <w:next w:val="11"/>
    <w:qFormat/>
    <w:uiPriority w:val="3"/>
    <w:pPr>
      <w:spacing w:before="120" w:after="60" w:line="500" w:lineRule="exact"/>
      <w:ind w:firstLine="0" w:firstLineChars="0"/>
      <w:jc w:val="left"/>
      <w:outlineLvl w:val="0"/>
    </w:pPr>
    <w:rPr>
      <w:rFonts w:ascii="黑体" w:hAnsi="黑体" w:eastAsia="黑体" w:cs="Times New Roman"/>
      <w:b w:val="0"/>
    </w:rPr>
  </w:style>
  <w:style w:type="paragraph" w:customStyle="1" w:styleId="11">
    <w:name w:val="闻政-正文段落文字"/>
    <w:basedOn w:val="1"/>
    <w:qFormat/>
    <w:uiPriority w:val="3"/>
    <w:pPr>
      <w:spacing w:line="500" w:lineRule="exact"/>
      <w:ind w:firstLine="200"/>
    </w:pPr>
    <w:rPr>
      <w:rFonts w:ascii="Times New Roman" w:hAnsi="Times New Roman" w:cs="Times New Roman"/>
      <w:szCs w:val="28"/>
    </w:rPr>
  </w:style>
  <w:style w:type="paragraph" w:customStyle="1" w:styleId="12">
    <w:name w:val="闻政-正文二级标题"/>
    <w:basedOn w:val="3"/>
    <w:next w:val="11"/>
    <w:qFormat/>
    <w:uiPriority w:val="3"/>
    <w:pPr>
      <w:spacing w:before="120" w:after="60" w:line="500" w:lineRule="exact"/>
      <w:ind w:left="200" w:leftChars="200" w:firstLine="0" w:firstLineChars="0"/>
      <w:jc w:val="left"/>
    </w:pPr>
    <w:rPr>
      <w:rFonts w:ascii="Times New Roman" w:hAnsi="Times New Roman" w:eastAsia="仿宋_GB2312" w:cs="Times New Roman"/>
      <w:sz w:val="28"/>
    </w:rPr>
  </w:style>
  <w:style w:type="paragraph" w:customStyle="1" w:styleId="13">
    <w:name w:val="闻政-正文三级标题"/>
    <w:basedOn w:val="1"/>
    <w:next w:val="11"/>
    <w:qFormat/>
    <w:uiPriority w:val="3"/>
    <w:pPr>
      <w:widowControl/>
      <w:spacing w:before="120" w:after="60" w:line="500" w:lineRule="exact"/>
      <w:ind w:left="200" w:leftChars="200" w:firstLine="0" w:firstLineChars="0"/>
    </w:pPr>
    <w:rPr>
      <w:rFonts w:ascii="Times New Roman" w:hAnsi="Times New Roman" w:cs="Times New Roman"/>
      <w:b/>
      <w:snapToGrid w:val="0"/>
      <w:szCs w:val="28"/>
    </w:rPr>
  </w:style>
  <w:style w:type="paragraph" w:customStyle="1" w:styleId="14">
    <w:name w:val="页脚1"/>
    <w:basedOn w:val="1"/>
    <w:unhideWhenUsed/>
    <w:qFormat/>
    <w:uiPriority w:val="99"/>
    <w:pPr>
      <w:tabs>
        <w:tab w:val="center" w:pos="4153"/>
        <w:tab w:val="right" w:pos="8306"/>
      </w:tabs>
      <w:snapToGrid w:val="0"/>
      <w:jc w:val="left"/>
    </w:pPr>
    <w:rPr>
      <w:sz w:val="18"/>
      <w:szCs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2025-10-29T07:23:00Z</dcterms:created>
  <dc:creator>草色天涯</dc:creator>
  <cp:lastModifiedBy>草色天涯</cp:lastModifiedBy>
  <dcterms:modified xsi:type="dcterms:W3CDTF">2025-10-29T07:25:28Z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F3C46C4C45D24A70B31B85C2F041EAAC_11</vt:lpwstr>
  </property>
  <property fmtid="{D5CDD505-2E9C-101B-9397-08002B2CF9AE}" pid="4" name="KSOTemplateDocerSaveRecord">
    <vt:lpwstr>eyJoZGlkIjoiN2U3YTJhYWU5MGE0N2YwODZiM2I5MWYxNDY4ODhkMjkiLCJ1c2VySWQiOiI5OTQ2MTAzMTEifQ==</vt:lpwstr>
  </property>
</Properties>
</file>