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kinsoku/>
        <w:wordWrap w:val="0"/>
        <w:overflowPunct/>
        <w:topLinePunct w:val="0"/>
        <w:autoSpaceDE/>
        <w:autoSpaceDN/>
        <w:bidi w:val="0"/>
        <w:jc w:val="center"/>
        <w:rPr>
          <w:rFonts w:ascii="黑体" w:eastAsia="黑体" w:hAnsi="黑体" w:cs="黑体" w:hint="eastAsia"/>
          <w:sz w:val="52"/>
          <w:szCs w:val="52"/>
          <w:lang w:val="en-US" w:eastAsia="zh-CN"/>
        </w:rPr>
      </w:pPr>
      <w:r>
        <w:rPr>
          <w:rFonts w:ascii="黑体" w:eastAsia="黑体" w:hAnsi="黑体" w:cs="黑体" w:hint="eastAsia"/>
          <w:sz w:val="52"/>
          <w:szCs w:val="52"/>
          <w:lang w:val="en-US" w:eastAsia="zh-CN"/>
        </w:rPr>
        <w:t xml:space="preserve">202</w:t>
      </w:r>
      <w:r>
        <w:rPr>
          <w:rFonts w:ascii="黑体" w:eastAsia="黑体" w:hAnsi="黑体" w:cs="黑体" w:hint="eastAsia"/>
          <w:sz w:val="52"/>
          <w:szCs w:val="52"/>
          <w:lang w:val="en-US" w:eastAsia="zh-CN"/>
        </w:rPr>
        <w:t xml:space="preserve">4</w:t>
      </w:r>
      <w:r>
        <w:rPr>
          <w:rFonts w:ascii="黑体" w:eastAsia="黑体" w:hAnsi="黑体" w:cs="黑体" w:hint="eastAsia"/>
          <w:sz w:val="52"/>
          <w:szCs w:val="52"/>
          <w:lang w:val="en-US" w:eastAsia="zh-CN"/>
        </w:rPr>
        <w:t xml:space="preserve">年度</w:t>
      </w:r>
    </w:p>
    <w:p>
      <w:pPr>
        <w:keepNext w:val="0"/>
        <w:keepLines w:val="0"/>
        <w:pageBreakBefore w:val="0"/>
        <w:kinsoku/>
        <w:wordWrap w:val="0"/>
        <w:overflowPunct/>
        <w:topLinePunct w:val="0"/>
        <w:autoSpaceDE/>
        <w:autoSpaceDN/>
        <w:bidi w:val="0"/>
        <w:jc w:val="center"/>
        <w:rPr>
          <w:rFonts w:ascii="黑体" w:eastAsia="黑体" w:hAnsi="黑体" w:cs="黑体" w:hint="eastAsia"/>
          <w:sz w:val="52"/>
          <w:szCs w:val="52"/>
          <w:lang w:val="en-US" w:eastAsia="zh-CN"/>
        </w:rPr>
      </w:pPr>
      <w:r>
        <w:rPr>
          <w:rFonts w:ascii="黑体" w:eastAsia="黑体" w:hAnsi="黑体" w:cs="黑体" w:hint="eastAsia"/>
          <w:sz w:val="52"/>
          <w:szCs w:val="52"/>
          <w:lang w:val="en-US" w:eastAsia="zh-CN"/>
        </w:rPr>
        <w:t xml:space="preserve">许昌市教育技术装备管理中心</w:t>
      </w:r>
      <w:r>
        <w:rPr>
          <w:rFonts w:ascii="黑体" w:eastAsia="黑体" w:hAnsi="黑体" w:cs="黑体" w:hint="eastAsia"/>
          <w:sz w:val="52"/>
          <w:szCs w:val="52"/>
          <w:lang w:val="en-US" w:eastAsia="zh-CN"/>
        </w:rPr>
        <w:t xml:space="preserve">单位</w:t>
      </w:r>
      <w:r>
        <w:rPr>
          <w:rFonts w:ascii="黑体" w:eastAsia="黑体" w:hAnsi="黑体" w:cs="黑体" w:hint="eastAsia"/>
          <w:sz w:val="52"/>
          <w:szCs w:val="52"/>
          <w:lang w:val="en-US" w:eastAsia="zh-CN"/>
        </w:rPr>
        <w:t xml:space="preserve">决算</w:t>
      </w:r>
    </w:p>
    <w:p>
      <w:pPr>
        <w:keepNext w:val="0"/>
        <w:keepLines w:val="0"/>
        <w:pageBreakBefore w:val="0"/>
        <w:kinsoku/>
        <w:wordWrap w:val="0"/>
        <w:overflowPunct/>
        <w:topLinePunct w:val="0"/>
        <w:autoSpaceDE/>
        <w:autoSpaceDN/>
        <w:bidi w:val="0"/>
        <w:jc w:val="center"/>
        <w:rPr>
          <w:rFonts w:ascii="黑体" w:eastAsia="黑体" w:hAnsi="黑体" w:cs="黑体"/>
          <w:sz w:val="52"/>
          <w:szCs w:val="52"/>
          <w:lang w:val="en-US" w:eastAsia="zh-CN"/>
        </w:rPr>
      </w:pPr>
    </w:p>
    <w:p>
      <w:pPr>
        <w:keepNext w:val="0"/>
        <w:keepLines w:val="0"/>
        <w:pageBreakBefore w:val="0"/>
        <w:kinsoku/>
        <w:wordWrap w:val="0"/>
        <w:overflowPunct/>
        <w:topLinePunct w:val="0"/>
        <w:autoSpaceDE/>
        <w:autoSpaceDN/>
        <w:bidi w:val="0"/>
        <w:jc w:val="center"/>
        <w:rPr>
          <w:rFonts w:ascii="黑体" w:eastAsia="黑体" w:hAnsi="黑体" w:cs="黑体" w:hint="eastAsia"/>
          <w:sz w:val="52"/>
          <w:szCs w:val="52"/>
          <w:lang w:val="en-US" w:eastAsia="zh-CN"/>
        </w:rPr>
      </w:pPr>
    </w:p>
    <w:p>
      <w:pPr>
        <w:keepNext w:val="0"/>
        <w:keepLines w:val="0"/>
        <w:pageBreakBefore w:val="0"/>
        <w:kinsoku/>
        <w:wordWrap w:val="0"/>
        <w:overflowPunct/>
        <w:topLinePunct w:val="0"/>
        <w:autoSpaceDE/>
        <w:autoSpaceDN/>
        <w:bidi w:val="0"/>
        <w:jc w:val="center"/>
        <w:rPr>
          <w:rFonts w:ascii="黑体" w:eastAsia="黑体" w:hAnsi="黑体" w:cs="黑体" w:hint="eastAsia"/>
          <w:sz w:val="52"/>
          <w:szCs w:val="52"/>
          <w:lang w:val="en-US" w:eastAsia="zh-CN"/>
        </w:rPr>
      </w:pPr>
    </w:p>
    <w:p>
      <w:pPr>
        <w:keepNext w:val="0"/>
        <w:keepLines w:val="0"/>
        <w:pageBreakBefore w:val="0"/>
        <w:kinsoku/>
        <w:wordWrap w:val="0"/>
        <w:overflowPunct/>
        <w:topLinePunct w:val="0"/>
        <w:autoSpaceDE/>
        <w:autoSpaceDN/>
        <w:bidi w:val="0"/>
        <w:jc w:val="center"/>
        <w:rPr>
          <w:rFonts w:ascii="黑体" w:eastAsia="黑体" w:hAnsi="黑体" w:cs="黑体" w:hint="eastAsia"/>
          <w:sz w:val="52"/>
          <w:szCs w:val="52"/>
          <w:lang w:val="en-US" w:eastAsia="zh-CN"/>
        </w:rPr>
      </w:pPr>
    </w:p>
    <w:p>
      <w:pPr>
        <w:keepNext w:val="0"/>
        <w:keepLines w:val="0"/>
        <w:pageBreakBefore w:val="0"/>
        <w:kinsoku/>
        <w:wordWrap w:val="0"/>
        <w:overflowPunct/>
        <w:topLinePunct w:val="0"/>
        <w:autoSpaceDE/>
        <w:autoSpaceDN/>
        <w:bidi w:val="0"/>
        <w:jc w:val="center"/>
        <w:rPr>
          <w:rFonts w:ascii="黑体" w:eastAsia="黑体" w:hAnsi="黑体" w:cs="黑体" w:hint="eastAsia"/>
          <w:sz w:val="52"/>
          <w:szCs w:val="52"/>
          <w:lang w:val="en-US" w:eastAsia="zh-CN"/>
        </w:rPr>
      </w:pPr>
    </w:p>
    <w:p>
      <w:pPr>
        <w:keepNext w:val="0"/>
        <w:keepLines w:val="0"/>
        <w:pageBreakBefore w:val="0"/>
        <w:kinsoku/>
        <w:wordWrap w:val="0"/>
        <w:overflowPunct/>
        <w:topLinePunct w:val="0"/>
        <w:autoSpaceDE/>
        <w:autoSpaceDN/>
        <w:bidi w:val="0"/>
        <w:jc w:val="center"/>
        <w:rPr>
          <w:rFonts w:ascii="黑体" w:eastAsia="黑体" w:hAnsi="黑体" w:cs="黑体" w:hint="eastAsia"/>
          <w:sz w:val="52"/>
          <w:szCs w:val="52"/>
          <w:lang w:val="en-US" w:eastAsia="zh-CN"/>
        </w:rPr>
      </w:pPr>
    </w:p>
    <w:p>
      <w:pPr>
        <w:keepNext w:val="0"/>
        <w:keepLines w:val="0"/>
        <w:pageBreakBefore w:val="0"/>
        <w:kinsoku/>
        <w:wordWrap w:val="0"/>
        <w:overflowPunct/>
        <w:topLinePunct w:val="0"/>
        <w:autoSpaceDE/>
        <w:autoSpaceDN/>
        <w:bidi w:val="0"/>
        <w:jc w:val="center"/>
        <w:rPr>
          <w:rFonts w:ascii="黑体" w:eastAsia="黑体" w:hAnsi="黑体" w:cs="黑体"/>
          <w:sz w:val="32"/>
          <w:szCs w:val="32"/>
          <w:lang w:val="en-US" w:eastAsia="zh-CN"/>
        </w:rPr>
      </w:pPr>
      <w:r>
        <w:rPr>
          <w:rFonts w:ascii="黑体" w:eastAsia="黑体" w:hAnsi="黑体" w:cs="黑体" w:hint="eastAsia"/>
          <w:sz w:val="32"/>
          <w:szCs w:val="32"/>
          <w:lang w:val="en-US" w:eastAsia="zh-CN"/>
        </w:rPr>
        <w:t xml:space="preserve">二〇二五年</w:t>
      </w:r>
      <w:r>
        <w:rPr>
          <w:rFonts w:ascii="黑体" w:eastAsia="黑体" w:hAnsi="黑体" w:cs="黑体" w:hint="eastAsia"/>
          <w:sz w:val="32"/>
          <w:szCs w:val="32"/>
          <w:lang w:val="en-US" w:eastAsia="zh-CN"/>
        </w:rPr>
        <w:t xml:space="preserve">九</w:t>
      </w:r>
      <w:r>
        <w:rPr>
          <w:rFonts w:ascii="黑体" w:eastAsia="黑体" w:hAnsi="黑体" w:cs="黑体" w:hint="eastAsia"/>
          <w:sz w:val="32"/>
          <w:szCs w:val="32"/>
          <w:lang w:val="en-US" w:eastAsia="zh-CN"/>
        </w:rPr>
        <w:t xml:space="preserve">月</w:t>
      </w:r>
    </w:p>
    <w:p>
      <w:pPr>
        <w:keepNext w:val="0"/>
        <w:keepLines w:val="0"/>
        <w:pageBreakBefore w:val="0"/>
        <w:kinsoku/>
        <w:wordWrap w:val="0"/>
        <w:overflowPunct/>
        <w:topLinePunct w:val="0"/>
        <w:autoSpaceDE/>
        <w:autoSpaceDN/>
        <w:bidi w:val="0"/>
        <w:jc w:val="both"/>
        <w:rPr>
          <w:rFonts w:ascii="黑体" w:eastAsia="黑体" w:hAnsi="黑体" w:cs="黑体" w:hint="eastAsia"/>
          <w:sz w:val="32"/>
          <w:szCs w:val="32"/>
          <w:lang w:val="en-US" w:eastAsia="zh-CN"/>
        </w:rPr>
        <w:sectPr>
          <w:pgSz w:w="11906" w:h="16838"/>
          <w:pgMar w:top="1440" w:right="1531" w:bottom="1440" w:left="1587" w:header="850" w:footer="992" w:gutter="0"/>
          <w:pgBorders/>
          <w:pgNumType w:fmt="numberInDash"/>
          <w:textDirection w:val="lrTb"/>
          <w:docGrid w:type="lines" w:linePitch="317"/>
        </w:sectPr>
      </w:pPr>
    </w:p>
    <w:p>
      <w:pPr>
        <w:keepNext w:val="0"/>
        <w:keepLines w:val="0"/>
        <w:pageBreakBefore w:val="0"/>
        <w:kinsoku/>
        <w:wordWrap w:val="0"/>
        <w:overflowPunct/>
        <w:topLinePunct w:val="0"/>
        <w:autoSpaceDE/>
        <w:autoSpaceDN/>
        <w:bidi w:val="0"/>
        <w:jc w:val="center"/>
        <w:rPr>
          <w:rFonts w:ascii="黑体" w:eastAsia="黑体" w:hAnsi="黑体" w:cs="黑体"/>
          <w:sz w:val="36"/>
          <w:szCs w:val="36"/>
          <w:lang w:val="en-US" w:eastAsia="zh-CN"/>
        </w:rPr>
      </w:pPr>
      <w:r>
        <w:rPr>
          <w:rFonts w:ascii="黑体" w:eastAsia="黑体" w:hAnsi="黑体" w:cs="黑体" w:hint="eastAsia"/>
          <w:sz w:val="36"/>
          <w:szCs w:val="36"/>
          <w:lang w:val="en-US" w:eastAsia="zh-CN"/>
        </w:rPr>
        <w:t xml:space="preserve">目</w:t>
      </w:r>
      <w:r>
        <w:rPr>
          <w:rFonts w:ascii="黑体" w:eastAsia="黑体" w:hAnsi="黑体" w:cs="黑体" w:hint="eastAsia"/>
          <w:sz w:val="36"/>
          <w:szCs w:val="36"/>
          <w:lang w:val="en-US" w:eastAsia="zh-CN"/>
        </w:rPr>
        <w:t xml:space="preserve"> </w:t>
      </w:r>
      <w:r>
        <w:rPr>
          <w:rFonts w:ascii="黑体" w:eastAsia="黑体" w:hAnsi="黑体" w:cs="黑体"/>
          <w:sz w:val="36"/>
          <w:szCs w:val="36"/>
          <w:lang w:val="en-US" w:eastAsia="zh-CN"/>
        </w:rPr>
        <w:t xml:space="preserve"> </w:t>
      </w:r>
      <w:r>
        <w:rPr>
          <w:rFonts w:ascii="黑体" w:eastAsia="黑体" w:hAnsi="黑体" w:cs="黑体" w:hint="eastAsia"/>
          <w:sz w:val="36"/>
          <w:szCs w:val="36"/>
          <w:lang w:val="en-US" w:eastAsia="zh-CN"/>
        </w:rPr>
        <w:t xml:space="preserve">录</w:t>
      </w:r>
    </w:p>
    <w:p>
      <w:pPr>
        <w:keepNext w:val="0"/>
        <w:keepLines w:val="0"/>
        <w:pageBreakBefore w:val="0"/>
        <w:kinsoku/>
        <w:wordWrap w:val="0"/>
        <w:overflowPunct/>
        <w:topLinePunct w:val="0"/>
        <w:autoSpaceDE/>
        <w:autoSpaceDN/>
        <w:bidi w:val="0"/>
        <w:jc w:val="left"/>
        <w:rPr>
          <w:rFonts w:ascii="黑体" w:eastAsia="黑体" w:hAnsi="黑体" w:cs="黑体"/>
          <w:sz w:val="32"/>
          <w:szCs w:val="32"/>
          <w:lang w:val="en-US" w:eastAsia="zh-CN"/>
        </w:rPr>
      </w:pPr>
      <w:r>
        <w:rPr>
          <w:rFonts w:ascii="黑体" w:eastAsia="黑体" w:hAnsi="黑体" w:cs="黑体" w:hint="eastAsia"/>
          <w:sz w:val="32"/>
          <w:szCs w:val="32"/>
          <w:lang w:val="en-US" w:eastAsia="zh-CN"/>
        </w:rPr>
        <w:t xml:space="preserve">第一部</w:t>
      </w:r>
      <w:r>
        <w:rPr>
          <w:rFonts w:ascii="黑体" w:eastAsia="黑体" w:hAnsi="黑体" w:cs="黑体" w:hint="eastAsia"/>
          <w:sz w:val="32"/>
          <w:szCs w:val="32"/>
          <w:lang w:val="en-US" w:eastAsia="zh-CN"/>
        </w:rPr>
        <w:t xml:space="preserve">分</w:t>
      </w:r>
      <w:r>
        <w:rPr>
          <w:rFonts w:ascii="黑体" w:eastAsia="黑体" w:hAnsi="黑体" w:cs="黑体" w:hint="eastAsia"/>
          <w:sz w:val="32"/>
          <w:szCs w:val="32"/>
          <w:lang w:val="en-US" w:eastAsia="zh-CN"/>
        </w:rPr>
        <w:t xml:space="preserve">  </w:t>
      </w:r>
      <w:r>
        <w:rPr>
          <w:rFonts w:ascii="黑体" w:eastAsia="黑体" w:hAnsi="黑体" w:cs="黑体" w:hint="eastAsia"/>
          <w:sz w:val="32"/>
          <w:szCs w:val="32"/>
          <w:lang w:val="en-US" w:eastAsia="zh-CN"/>
        </w:rPr>
        <w:t xml:space="preserve">许昌市教育技术装备管理中心</w:t>
      </w:r>
      <w:r>
        <w:rPr>
          <w:rFonts w:ascii="黑体" w:eastAsia="黑体" w:hAnsi="黑体" w:cs="黑体" w:hint="eastAsia"/>
          <w:sz w:val="32"/>
          <w:szCs w:val="32"/>
          <w:lang w:val="en-US" w:eastAsia="zh-CN"/>
        </w:rPr>
        <w:t xml:space="preserve">概况</w:t>
      </w:r>
    </w:p>
    <w:p>
      <w:pPr>
        <w:keepNext w:val="0"/>
        <w:keepLines w:val="0"/>
        <w:pageBreakBefore w:val="0"/>
        <w:numPr>
          <w:ilvl w:val="0"/>
          <w:numId w:val="3"/>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ascii="宋体" w:eastAsia="宋体" w:hAnsi="宋体" w:cs="黑体" w:hint="eastAsia"/>
          <w:sz w:val="32"/>
          <w:szCs w:val="32"/>
          <w:lang w:val="en-US" w:eastAsia="zh-CN"/>
        </w:rPr>
        <w:t xml:space="preserve">单位</w:t>
      </w:r>
      <w:r>
        <w:rPr>
          <w:rFonts w:ascii="宋体" w:eastAsia="宋体" w:hAnsi="宋体" w:cs="黑体" w:hint="eastAsia"/>
          <w:sz w:val="32"/>
          <w:szCs w:val="32"/>
          <w:lang w:val="en-US" w:eastAsia="zh-CN"/>
        </w:rPr>
        <w:t xml:space="preserve">职责</w:t>
      </w:r>
    </w:p>
    <w:p>
      <w:pPr>
        <w:keepNext w:val="0"/>
        <w:keepLines w:val="0"/>
        <w:pageBreakBefore w:val="0"/>
        <w:numPr>
          <w:ilvl w:val="0"/>
          <w:numId w:val="3"/>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ascii="宋体" w:hAnsi="宋体" w:cs="宋体" w:hint="eastAsia"/>
          <w:sz w:val="32"/>
          <w:szCs w:val="32"/>
          <w:lang w:val="en-US" w:eastAsia="zh-CN"/>
        </w:rPr>
        <w:t xml:space="preserve">机构设置</w:t>
      </w:r>
    </w:p>
    <w:p>
      <w:pPr>
        <w:keepNext w:val="0"/>
        <w:keepLines w:val="0"/>
        <w:pageBreakBefore w:val="0"/>
        <w:kinsoku/>
        <w:wordWrap w:val="0"/>
        <w:overflowPunct/>
        <w:topLinePunct w:val="0"/>
        <w:autoSpaceDE/>
        <w:autoSpaceDN/>
        <w:bidi w:val="0"/>
        <w:jc w:val="left"/>
        <w:rPr>
          <w:rFonts w:ascii="黑体" w:eastAsia="黑体" w:hAnsi="黑体" w:cs="黑体"/>
          <w:sz w:val="32"/>
          <w:szCs w:val="32"/>
          <w:lang w:val="en-US" w:eastAsia="zh-CN"/>
        </w:rPr>
      </w:pPr>
      <w:r>
        <w:rPr>
          <w:rFonts w:ascii="黑体" w:eastAsia="黑体" w:hAnsi="黑体" w:cs="黑体" w:hint="eastAsia"/>
          <w:sz w:val="32"/>
          <w:szCs w:val="32"/>
          <w:lang w:val="en-US" w:eastAsia="zh-CN"/>
        </w:rPr>
        <w:t xml:space="preserve">第二部</w:t>
      </w:r>
      <w:r>
        <w:rPr>
          <w:rFonts w:ascii="黑体" w:eastAsia="黑体" w:hAnsi="黑体" w:cs="黑体" w:hint="eastAsia"/>
          <w:sz w:val="32"/>
          <w:szCs w:val="32"/>
          <w:lang w:val="en-US" w:eastAsia="zh-CN"/>
        </w:rPr>
        <w:t xml:space="preserve">分</w:t>
      </w:r>
      <w:r>
        <w:rPr>
          <w:rFonts w:ascii="黑体" w:eastAsia="黑体" w:hAnsi="黑体" w:cs="黑体" w:hint="eastAsia"/>
          <w:sz w:val="32"/>
          <w:szCs w:val="32"/>
          <w:lang w:val="en-US" w:eastAsia="zh-CN"/>
        </w:rPr>
        <w:t xml:space="preserve">  202</w:t>
      </w:r>
      <w:r>
        <w:rPr>
          <w:rFonts w:ascii="黑体" w:eastAsia="黑体" w:hAnsi="黑体" w:cs="黑体" w:hint="eastAsia"/>
          <w:sz w:val="32"/>
          <w:szCs w:val="32"/>
          <w:lang w:val="en-US" w:eastAsia="zh-CN"/>
        </w:rPr>
        <w:t xml:space="preserve">4</w:t>
      </w:r>
      <w:r>
        <w:rPr>
          <w:rFonts w:ascii="黑体" w:eastAsia="黑体" w:hAnsi="黑体" w:cs="黑体" w:hint="eastAsia"/>
          <w:sz w:val="32"/>
          <w:szCs w:val="32"/>
          <w:lang w:val="en-US" w:eastAsia="zh-CN"/>
        </w:rPr>
        <w:t xml:space="preserve">年</w:t>
      </w:r>
      <w:r>
        <w:rPr>
          <w:rFonts w:ascii="黑体" w:eastAsia="黑体" w:hAnsi="黑体" w:cs="黑体" w:hint="eastAsia"/>
          <w:sz w:val="32"/>
          <w:szCs w:val="32"/>
          <w:lang w:val="en-US" w:eastAsia="zh-CN"/>
        </w:rPr>
        <w:t xml:space="preserve">度</w:t>
      </w:r>
      <w:r>
        <w:rPr>
          <w:rFonts w:ascii="黑体" w:eastAsia="黑体" w:hAnsi="黑体" w:cs="黑体" w:hint="eastAsia"/>
          <w:sz w:val="32"/>
          <w:szCs w:val="32"/>
          <w:lang w:val="en-US" w:eastAsia="zh-CN"/>
        </w:rPr>
        <w:t xml:space="preserve">单位</w:t>
      </w:r>
      <w:r>
        <w:rPr>
          <w:rFonts w:ascii="黑体" w:eastAsia="黑体" w:hAnsi="黑体" w:cs="黑体" w:hint="eastAsia"/>
          <w:sz w:val="32"/>
          <w:szCs w:val="32"/>
          <w:lang w:val="en-US" w:eastAsia="zh-CN"/>
        </w:rPr>
        <w:t xml:space="preserve">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hint="eastAsia"/>
          <w:sz w:val="32"/>
          <w:szCs w:val="32"/>
          <w:lang w:val="en-US" w:eastAsia="zh-CN"/>
        </w:rPr>
      </w:pPr>
      <w:r>
        <w:rPr>
          <w:rFonts w:ascii="宋体" w:hAnsi="宋体" w:cs="黑体" w:hint="eastAsia"/>
          <w:sz w:val="32"/>
          <w:szCs w:val="32"/>
          <w:lang w:val="en-US" w:eastAsia="zh-CN"/>
        </w:rPr>
        <w:t xml:space="preserve">一、收入支出决算总表</w:t>
      </w:r>
    </w:p>
    <w:p>
      <w:pPr>
        <w:keepNext w:val="0"/>
        <w:keepLines w:val="0"/>
        <w:pageBreakBefore w:val="0"/>
        <w:kinsoku/>
        <w:wordWrap w:val="0"/>
        <w:overflowPunct/>
        <w:topLinePunct w:val="0"/>
        <w:autoSpaceDE/>
        <w:autoSpaceDN/>
        <w:bidi w:val="0"/>
        <w:ind w:firstLine="640" w:firstLineChars="200"/>
        <w:jc w:val="left"/>
        <w:rPr>
          <w:rFonts w:ascii="宋体" w:hAnsi="宋体" w:cs="黑体" w:hint="eastAsia"/>
          <w:sz w:val="32"/>
          <w:szCs w:val="32"/>
          <w:lang w:val="en-US" w:eastAsia="zh-CN"/>
        </w:rPr>
      </w:pPr>
      <w:r>
        <w:rPr>
          <w:rFonts w:ascii="宋体" w:hAnsi="宋体" w:cs="黑体" w:hint="eastAsia"/>
          <w:sz w:val="32"/>
          <w:szCs w:val="32"/>
          <w:lang w:val="en-US" w:eastAsia="zh-CN"/>
        </w:rPr>
        <w:t xml:space="preserve">二、收入决算表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hint="eastAsia"/>
          <w:sz w:val="32"/>
          <w:szCs w:val="32"/>
          <w:lang w:val="en-US" w:eastAsia="zh-CN"/>
        </w:rPr>
      </w:pPr>
      <w:r>
        <w:rPr>
          <w:rFonts w:ascii="宋体" w:hAnsi="宋体" w:cs="黑体" w:hint="eastAsia"/>
          <w:sz w:val="32"/>
          <w:szCs w:val="32"/>
          <w:lang w:val="en-US" w:eastAsia="zh-CN"/>
        </w:rPr>
        <w:t xml:space="preserve">三、支出决算表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ascii="宋体" w:hAnsi="宋体" w:cs="黑体" w:hint="eastAsia"/>
          <w:sz w:val="32"/>
          <w:szCs w:val="32"/>
          <w:lang w:val="en-US" w:eastAsia="zh-CN"/>
        </w:rPr>
        <w:t xml:space="preserve">四、财政拨款收入支出决算总表</w:t>
      </w:r>
    </w:p>
    <w:p>
      <w:pPr>
        <w:keepNext w:val="0"/>
        <w:keepLines w:val="0"/>
        <w:pageBreakBefore w:val="0"/>
        <w:kinsoku/>
        <w:wordWrap w:val="0"/>
        <w:overflowPunct/>
        <w:topLinePunct w:val="0"/>
        <w:autoSpaceDE/>
        <w:autoSpaceDN/>
        <w:bidi w:val="0"/>
        <w:ind w:firstLine="640" w:firstLineChars="200"/>
        <w:jc w:val="left"/>
        <w:rPr>
          <w:rFonts w:ascii="宋体" w:hAnsi="宋体" w:cs="黑体" w:hint="eastAsia"/>
          <w:sz w:val="32"/>
          <w:szCs w:val="32"/>
          <w:lang w:val="en-US" w:eastAsia="zh-CN"/>
        </w:rPr>
      </w:pPr>
      <w:r>
        <w:rPr>
          <w:rFonts w:ascii="宋体" w:hAnsi="宋体" w:cs="黑体" w:hint="eastAsia"/>
          <w:sz w:val="32"/>
          <w:szCs w:val="32"/>
          <w:lang w:val="en-US" w:eastAsia="zh-CN"/>
        </w:rPr>
        <w:t xml:space="preserve">五、一般公共预算财政拨款支出决算表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ascii="宋体" w:hAnsi="宋体" w:cs="黑体" w:hint="eastAsia"/>
          <w:sz w:val="32"/>
          <w:szCs w:val="32"/>
          <w:lang w:val="en-US" w:eastAsia="zh-CN"/>
        </w:rPr>
        <w:t xml:space="preserve">六、一般公共预算财政拨款基本支出决算明细表</w:t>
      </w:r>
    </w:p>
    <w:p>
      <w:pPr>
        <w:keepNext w:val="0"/>
        <w:keepLines w:val="0"/>
        <w:pageBreakBefore w:val="0"/>
        <w:kinsoku/>
        <w:wordWrap w:val="0"/>
        <w:overflowPunct/>
        <w:topLinePunct w:val="0"/>
        <w:autoSpaceDE/>
        <w:autoSpaceDN/>
        <w:bidi w:val="0"/>
        <w:ind w:firstLine="640" w:firstLineChars="200"/>
        <w:jc w:val="left"/>
        <w:rPr>
          <w:rFonts w:ascii="宋体" w:hAnsi="宋体" w:cs="黑体" w:hint="eastAsia"/>
          <w:sz w:val="32"/>
          <w:szCs w:val="32"/>
          <w:lang w:val="en-US" w:eastAsia="zh-CN"/>
        </w:rPr>
      </w:pPr>
      <w:r>
        <w:rPr>
          <w:rFonts w:ascii="宋体" w:hAnsi="宋体" w:cs="黑体" w:hint="eastAsia"/>
          <w:sz w:val="32"/>
          <w:szCs w:val="32"/>
          <w:lang w:val="en-US" w:eastAsia="zh-CN"/>
        </w:rPr>
        <w:t xml:space="preserve">七、政府性基金预算财政拨款收入支出决算表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ascii="宋体" w:hAnsi="宋体" w:cs="黑体" w:hint="eastAsia"/>
          <w:sz w:val="32"/>
          <w:szCs w:val="32"/>
          <w:lang w:val="en-US" w:eastAsia="zh-CN"/>
        </w:rPr>
        <w:t xml:space="preserve">八、国有</w:t>
      </w:r>
      <w:r>
        <w:rPr>
          <w:rFonts w:ascii="宋体" w:hAnsi="宋体" w:cs="黑体"/>
          <w:sz w:val="32"/>
          <w:szCs w:val="32"/>
          <w:lang w:val="en-US" w:eastAsia="zh-CN"/>
        </w:rPr>
        <w:t xml:space="preserve">资本经营预算财政拨款</w:t>
      </w:r>
      <w:r>
        <w:rPr>
          <w:rFonts w:ascii="宋体" w:hAnsi="宋体" w:cs="黑体" w:hint="eastAsia"/>
          <w:sz w:val="32"/>
          <w:szCs w:val="32"/>
          <w:lang w:val="en-US" w:eastAsia="zh-CN"/>
        </w:rPr>
        <w:t xml:space="preserve">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hint="eastAsia"/>
          <w:sz w:val="32"/>
          <w:szCs w:val="32"/>
          <w:lang w:val="en-US" w:eastAsia="zh-CN"/>
        </w:rPr>
      </w:pPr>
      <w:r>
        <w:rPr>
          <w:rFonts w:ascii="宋体" w:hAnsi="宋体" w:cs="黑体" w:hint="eastAsia"/>
          <w:sz w:val="32"/>
          <w:szCs w:val="32"/>
          <w:lang w:val="en-US" w:eastAsia="zh-CN"/>
        </w:rPr>
        <w:t xml:space="preserve">九、一般公共预算财政拨</w:t>
      </w:r>
      <w:r>
        <w:rPr>
          <w:rFonts w:ascii="宋体" w:hAnsi="宋体" w:cs="黑体" w:hint="eastAsia"/>
          <w:sz w:val="32"/>
          <w:szCs w:val="32"/>
          <w:lang w:val="en-US" w:eastAsia="zh-CN"/>
        </w:rPr>
        <w:t xml:space="preserve">款</w:t>
      </w:r>
      <w:r>
        <w:rPr>
          <w:rFonts w:ascii="宋体" w:hAnsi="宋体" w:cs="黑体" w:hint="eastAsia"/>
          <w:sz w:val="32"/>
          <w:szCs w:val="32"/>
          <w:lang w:val="en-US" w:eastAsia="zh-CN"/>
        </w:rPr>
        <w:t xml:space="preserve">“</w:t>
      </w:r>
      <w:r>
        <w:rPr>
          <w:rFonts w:ascii="宋体" w:hAnsi="宋体" w:cs="黑体" w:hint="eastAsia"/>
          <w:sz w:val="32"/>
          <w:szCs w:val="32"/>
          <w:lang w:val="en-US" w:eastAsia="zh-CN"/>
        </w:rPr>
        <w:t xml:space="preserve">三</w:t>
      </w:r>
      <w:r>
        <w:rPr>
          <w:rFonts w:ascii="宋体" w:hAnsi="宋体" w:cs="黑体" w:hint="eastAsia"/>
          <w:sz w:val="32"/>
          <w:szCs w:val="32"/>
          <w:lang w:val="en-US" w:eastAsia="zh-CN"/>
        </w:rPr>
        <w:t xml:space="preserve">公</w:t>
      </w:r>
      <w:r>
        <w:rPr>
          <w:rFonts w:ascii="宋体" w:hAnsi="宋体" w:cs="黑体" w:hint="eastAsia"/>
          <w:sz w:val="32"/>
          <w:szCs w:val="32"/>
          <w:lang w:val="en-US" w:eastAsia="zh-CN"/>
        </w:rPr>
        <w:t xml:space="preserve">”</w:t>
      </w:r>
      <w:r>
        <w:rPr>
          <w:rFonts w:ascii="宋体" w:hAnsi="宋体" w:cs="黑体" w:hint="eastAsia"/>
          <w:sz w:val="32"/>
          <w:szCs w:val="32"/>
          <w:lang w:val="en-US" w:eastAsia="zh-CN"/>
        </w:rPr>
        <w:t xml:space="preserve">经费支出决算表</w:t>
      </w:r>
    </w:p>
    <w:p>
      <w:pPr>
        <w:keepNext w:val="0"/>
        <w:keepLines w:val="0"/>
        <w:pageBreakBefore w:val="0"/>
        <w:kinsoku/>
        <w:wordWrap w:val="0"/>
        <w:overflowPunct/>
        <w:topLinePunct w:val="0"/>
        <w:autoSpaceDE/>
        <w:autoSpaceDN/>
        <w:bidi w:val="0"/>
        <w:jc w:val="left"/>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第三部</w:t>
      </w:r>
      <w:r>
        <w:rPr>
          <w:rFonts w:ascii="黑体" w:eastAsia="黑体" w:hAnsi="黑体" w:cs="黑体" w:hint="eastAsia"/>
          <w:sz w:val="32"/>
          <w:szCs w:val="32"/>
          <w:lang w:val="en-US" w:eastAsia="zh-CN"/>
        </w:rPr>
        <w:t xml:space="preserve">分</w:t>
      </w:r>
      <w:r>
        <w:rPr>
          <w:rFonts w:ascii="黑体" w:eastAsia="黑体" w:hAnsi="黑体" w:cs="黑体" w:hint="eastAsia"/>
          <w:sz w:val="32"/>
          <w:szCs w:val="32"/>
          <w:lang w:val="en-US" w:eastAsia="zh-CN"/>
        </w:rPr>
        <w:t xml:space="preserve">  </w:t>
      </w:r>
      <w:r>
        <w:rPr>
          <w:rFonts w:ascii="黑体" w:eastAsia="黑体" w:hAnsi="黑体" w:cs="黑体"/>
          <w:sz w:val="32"/>
          <w:szCs w:val="32"/>
          <w:lang w:val="en-US" w:eastAsia="zh-CN"/>
        </w:rPr>
        <w:t xml:space="preserve">2024</w:t>
      </w:r>
      <w:r>
        <w:rPr>
          <w:rFonts w:ascii="黑体" w:eastAsia="黑体" w:hAnsi="黑体" w:cs="黑体" w:hint="eastAsia"/>
          <w:sz w:val="32"/>
          <w:szCs w:val="32"/>
          <w:lang w:val="en-US" w:eastAsia="zh-CN"/>
        </w:rPr>
        <w:t xml:space="preserve">年</w:t>
      </w:r>
      <w:r>
        <w:rPr>
          <w:rFonts w:ascii="黑体" w:eastAsia="黑体" w:hAnsi="黑体" w:cs="黑体" w:hint="eastAsia"/>
          <w:sz w:val="32"/>
          <w:szCs w:val="32"/>
          <w:lang w:val="en-US" w:eastAsia="zh-CN"/>
        </w:rPr>
        <w:t xml:space="preserve">度</w:t>
      </w:r>
      <w:r>
        <w:rPr>
          <w:rFonts w:ascii="黑体" w:eastAsia="黑体" w:hAnsi="黑体" w:cs="黑体" w:hint="eastAsia"/>
          <w:sz w:val="32"/>
          <w:szCs w:val="32"/>
          <w:lang w:val="en-US" w:eastAsia="zh-CN"/>
        </w:rPr>
        <w:t xml:space="preserve">单位</w:t>
      </w:r>
      <w:r>
        <w:rPr>
          <w:rFonts w:ascii="黑体" w:eastAsia="黑体" w:hAnsi="黑体" w:cs="黑体" w:hint="eastAsia"/>
          <w:sz w:val="32"/>
          <w:szCs w:val="32"/>
          <w:lang w:val="en-US" w:eastAsia="zh-CN"/>
        </w:rPr>
        <w:t xml:space="preserve">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一、收入支出决算总体情况说明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二、收入决算情况说明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三、支出决算情况说明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四、财政拨款收入支出决算总体情况说明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五、一般公共预算财政拨款支出决算情况说明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六、一般公共预算财政拨款基本支出决算情况说明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七、政府性基金预算财政拨款支出决算情况说明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ascii="宋体" w:hAnsi="宋体" w:cs="宋体" w:hint="eastAsia"/>
          <w:sz w:val="32"/>
          <w:szCs w:val="32"/>
          <w:lang w:val="en-US" w:eastAsia="zh-CN"/>
        </w:rPr>
        <w:t xml:space="preserve">八、国有资本</w:t>
      </w:r>
      <w:r>
        <w:rPr>
          <w:rFonts w:ascii="宋体" w:hAnsi="宋体" w:cs="宋体"/>
          <w:sz w:val="32"/>
          <w:szCs w:val="32"/>
          <w:lang w:val="en-US" w:eastAsia="zh-CN"/>
        </w:rPr>
        <w:t xml:space="preserve">经营</w:t>
      </w:r>
      <w:r>
        <w:rPr>
          <w:rFonts w:ascii="宋体" w:hAnsi="宋体" w:cs="宋体" w:hint="eastAsia"/>
          <w:sz w:val="32"/>
          <w:szCs w:val="32"/>
          <w:lang w:val="en-US" w:eastAsia="zh-CN"/>
        </w:rPr>
        <w:t xml:space="preserve">预算财政拨款支出决算情况说明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九、一般公共预算财政拨</w:t>
      </w:r>
      <w:r>
        <w:rPr>
          <w:rFonts w:ascii="宋体" w:hAnsi="宋体" w:cs="宋体" w:hint="eastAsia"/>
          <w:sz w:val="32"/>
          <w:szCs w:val="32"/>
          <w:lang w:val="en-US" w:eastAsia="zh-CN"/>
        </w:rPr>
        <w:t xml:space="preserve">款</w:t>
      </w:r>
      <w:r>
        <w:rPr>
          <w:rFonts w:ascii="宋体" w:hAnsi="宋体" w:cs="宋体" w:hint="eastAsia"/>
          <w:sz w:val="32"/>
          <w:szCs w:val="32"/>
          <w:lang w:val="en-US" w:eastAsia="zh-CN"/>
        </w:rPr>
        <w:t xml:space="preserve">“</w:t>
      </w:r>
      <w:r>
        <w:rPr>
          <w:rFonts w:ascii="宋体" w:hAnsi="宋体" w:cs="宋体" w:hint="eastAsia"/>
          <w:sz w:val="32"/>
          <w:szCs w:val="32"/>
          <w:lang w:val="en-US" w:eastAsia="zh-CN"/>
        </w:rPr>
        <w:t xml:space="preserve">三</w:t>
      </w:r>
      <w:r>
        <w:rPr>
          <w:rFonts w:ascii="宋体" w:hAnsi="宋体" w:cs="宋体" w:hint="eastAsia"/>
          <w:sz w:val="32"/>
          <w:szCs w:val="32"/>
          <w:lang w:val="en-US" w:eastAsia="zh-CN"/>
        </w:rPr>
        <w:t xml:space="preserve">公</w:t>
      </w:r>
      <w:r>
        <w:rPr>
          <w:rFonts w:ascii="宋体" w:hAnsi="宋体" w:cs="宋体" w:hint="eastAsia"/>
          <w:sz w:val="32"/>
          <w:szCs w:val="32"/>
          <w:lang w:val="en-US" w:eastAsia="zh-CN"/>
        </w:rPr>
        <w:t xml:space="preserve">”</w:t>
      </w:r>
      <w:r>
        <w:rPr>
          <w:rFonts w:ascii="宋体" w:hAnsi="宋体" w:cs="宋体" w:hint="eastAsia"/>
          <w:sz w:val="32"/>
          <w:szCs w:val="32"/>
          <w:lang w:val="en-US" w:eastAsia="zh-CN"/>
        </w:rPr>
        <w:t xml:space="preserve">经费支出决算情况说明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十、机关运行经费支出情况说明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十一、政府采购支出情况说明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ascii="宋体" w:hAnsi="宋体" w:cs="宋体" w:hint="eastAsia"/>
          <w:sz w:val="32"/>
          <w:szCs w:val="32"/>
          <w:lang w:val="en-US" w:eastAsia="zh-CN"/>
        </w:rPr>
        <w:t xml:space="preserve">十二、国有资产占用情况说明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hint="eastAsia"/>
          <w:sz w:val="32"/>
          <w:szCs w:val="32"/>
          <w:lang w:val="en-US" w:eastAsia="zh-CN"/>
        </w:rPr>
      </w:pPr>
      <w:r>
        <w:rPr>
          <w:rFonts w:ascii="宋体" w:hAnsi="宋体" w:cs="宋体" w:hint="eastAsia"/>
          <w:sz w:val="32"/>
          <w:szCs w:val="32"/>
          <w:lang w:val="en-US" w:eastAsia="zh-CN"/>
        </w:rPr>
        <w:t xml:space="preserve">十三、预算绩效情况说明</w:t>
      </w:r>
    </w:p>
    <w:p>
      <w:pPr>
        <w:keepNext w:val="0"/>
        <w:keepLines w:val="0"/>
        <w:pageBreakBefore w:val="0"/>
        <w:kinsoku/>
        <w:wordWrap w:val="0"/>
        <w:overflowPunct/>
        <w:topLinePunct w:val="0"/>
        <w:autoSpaceDE/>
        <w:autoSpaceDN/>
        <w:bidi w:val="0"/>
        <w:jc w:val="left"/>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第四部</w:t>
      </w:r>
      <w:r>
        <w:rPr>
          <w:rFonts w:ascii="黑体" w:eastAsia="黑体" w:hAnsi="黑体" w:cs="黑体" w:hint="eastAsia"/>
          <w:sz w:val="32"/>
          <w:szCs w:val="32"/>
          <w:lang w:val="en-US" w:eastAsia="zh-CN"/>
        </w:rPr>
        <w:t xml:space="preserve">分</w:t>
      </w:r>
      <w:r>
        <w:rPr>
          <w:rFonts w:ascii="黑体" w:eastAsia="黑体" w:hAnsi="黑体" w:cs="黑体" w:hint="eastAsia"/>
          <w:sz w:val="32"/>
          <w:szCs w:val="32"/>
          <w:lang w:val="en-US" w:eastAsia="zh-CN"/>
        </w:rPr>
        <w:t xml:space="preserve"> </w:t>
      </w:r>
      <w:r>
        <w:rPr>
          <w:rFonts w:ascii="黑体" w:eastAsia="黑体" w:hAnsi="黑体" w:cs="黑体" w:hint="eastAsia"/>
          <w:sz w:val="32"/>
          <w:szCs w:val="32"/>
          <w:lang w:val="en-US" w:eastAsia="zh-CN"/>
        </w:rPr>
        <w:t xml:space="preserve"> </w:t>
      </w:r>
      <w:r>
        <w:rPr>
          <w:rFonts w:ascii="黑体" w:eastAsia="黑体" w:hAnsi="黑体" w:cs="黑体" w:hint="eastAsia"/>
          <w:sz w:val="32"/>
          <w:szCs w:val="32"/>
          <w:lang w:val="en-US" w:eastAsia="zh-CN"/>
        </w:rPr>
        <w:t xml:space="preserve">名词解释</w:t>
      </w:r>
    </w:p>
    <w:p>
      <w:pPr>
        <w:keepNext w:val="0"/>
        <w:keepLines w:val="0"/>
        <w:pageBreakBefore w:val="0"/>
        <w:kinsoku/>
        <w:wordWrap w:val="0"/>
        <w:overflowPunct/>
        <w:topLinePunct w:val="0"/>
        <w:autoSpaceDE/>
        <w:autoSpaceDN/>
        <w:bidi w:val="0"/>
        <w:jc w:val="left"/>
        <w:rPr>
          <w:rFonts w:ascii="黑体" w:eastAsia="黑体" w:hAnsi="黑体" w:cs="黑体" w:hint="eastAsia"/>
          <w:sz w:val="32"/>
          <w:szCs w:val="32"/>
          <w:lang w:val="en-US" w:eastAsia="zh-CN"/>
        </w:rPr>
        <w:sectPr>
          <w:footerReference w:type="even" r:id="rId1"/>
          <w:footerReference w:type="default" r:id="rId2"/>
          <w:pgSz w:w="11906" w:h="16838"/>
          <w:pgMar w:top="1440" w:right="1800" w:bottom="1440" w:left="1800" w:header="720" w:footer="720" w:gutter="0"/>
          <w:pgBorders/>
          <w:pgNumType w:fmt="numberInDash"/>
          <w:textDirection w:val="lrTb"/>
          <w:docGrid w:type="lines" w:linePitch="312"/>
        </w:sectPr>
      </w:pPr>
    </w:p>
    <w:p>
      <w:pPr>
        <w:keepNext w:val="0"/>
        <w:keepLines w:val="0"/>
        <w:pageBreakBefore w:val="0"/>
        <w:widowControl/>
        <w:kinsoku/>
        <w:wordWrap w:val="0"/>
        <w:overflowPunct/>
        <w:topLinePunct w:val="0"/>
        <w:autoSpaceDE/>
        <w:autoSpaceDN/>
        <w:bidi w:val="0"/>
        <w:jc w:val="left"/>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center"/>
        <w:outlineLvl w:val="0"/>
        <w:rPr>
          <w:rFonts w:ascii="黑体" w:eastAsia="黑体" w:hAnsi="宋体" w:cs="宋体" w:hint="eastAsia"/>
          <w:kern w:val="0"/>
          <w:sz w:val="28"/>
          <w:szCs w:val="28"/>
          <w:lang w:val="en-US" w:eastAsia="zh-CN"/>
        </w:rPr>
      </w:pPr>
      <w:r>
        <w:rPr>
          <w:rFonts w:ascii="黑体" w:eastAsia="黑体" w:hAnsi="黑体" w:cs="黑体" w:hint="eastAsia"/>
          <w:sz w:val="48"/>
          <w:szCs w:val="48"/>
          <w:lang w:val="en-US" w:eastAsia="zh-CN"/>
        </w:rPr>
        <w:t xml:space="preserve">第一部</w:t>
      </w:r>
      <w:r>
        <w:rPr>
          <w:rFonts w:ascii="黑体" w:eastAsia="黑体" w:hAnsi="黑体" w:cs="黑体" w:hint="eastAsia"/>
          <w:sz w:val="48"/>
          <w:szCs w:val="48"/>
          <w:lang w:val="en-US" w:eastAsia="zh-CN"/>
        </w:rPr>
        <w:t xml:space="preserve">分</w:t>
      </w:r>
      <w:r>
        <w:rPr>
          <w:rFonts w:ascii="黑体" w:eastAsia="黑体" w:hAnsi="黑体" w:cs="黑体" w:hint="eastAsia"/>
          <w:sz w:val="48"/>
          <w:szCs w:val="48"/>
          <w:lang w:val="en-US" w:eastAsia="zh-CN"/>
        </w:rPr>
        <w:t xml:space="preserve">  </w:t>
      </w:r>
      <w:r>
        <w:rPr>
          <w:rFonts w:ascii="黑体" w:eastAsia="黑体" w:hAnsi="黑体" w:cs="黑体" w:hint="eastAsia"/>
          <w:sz w:val="48"/>
          <w:szCs w:val="48"/>
          <w:lang w:val="en-US" w:eastAsia="zh-CN"/>
        </w:rPr>
        <w:t xml:space="preserve">许昌市教育技术装备管理中心</w:t>
      </w:r>
      <w:r>
        <w:rPr>
          <w:rFonts w:ascii="黑体" w:eastAsia="黑体" w:hAnsi="黑体" w:cs="黑体" w:hint="eastAsia"/>
          <w:sz w:val="48"/>
          <w:szCs w:val="48"/>
          <w:lang w:val="en-US" w:eastAsia="zh-CN"/>
        </w:rPr>
        <w:t xml:space="preserve">概况</w:t>
      </w:r>
    </w:p>
    <w:p>
      <w:pPr>
        <w:keepNext w:val="0"/>
        <w:keepLines w:val="0"/>
        <w:pageBreakBefore w:val="0"/>
        <w:widowControl/>
        <w:kinsoku/>
        <w:wordWrap w:val="0"/>
        <w:overflowPunct/>
        <w:topLinePunct w:val="0"/>
        <w:autoSpaceDE/>
        <w:autoSpaceDN/>
        <w:bidi w:val="0"/>
        <w:ind w:firstLine="640" w:firstLineChars="200"/>
        <w:jc w:val="left"/>
        <w:outlineLvl w:val="1"/>
        <w:rPr>
          <w:rFonts w:ascii="黑体" w:eastAsia="黑体" w:hAnsi="黑体" w:cs="黑体"/>
          <w:kern w:val="0"/>
          <w:sz w:val="32"/>
          <w:szCs w:val="32"/>
          <w:lang w:val="en-US" w:eastAsia="zh-CN"/>
        </w:rPr>
      </w:pPr>
    </w:p>
    <w:p>
      <w:pPr>
        <w:keepNext w:val="0"/>
        <w:keepLines w:val="0"/>
        <w:pageBreakBefore w:val="0"/>
        <w:widowControl/>
        <w:kinsoku/>
        <w:wordWrap w:val="0"/>
        <w:overflowPunct/>
        <w:topLinePunct w:val="0"/>
        <w:autoSpaceDE/>
        <w:autoSpaceDN/>
        <w:bidi w:val="0"/>
        <w:ind w:firstLine="640" w:firstLineChars="200"/>
        <w:jc w:val="left"/>
        <w:outlineLvl w:val="1"/>
        <w:rPr>
          <w:rFonts w:ascii="黑体" w:eastAsia="黑体" w:hAnsi="黑体" w:cs="黑体" w:hint="eastAsia"/>
          <w:kern w:val="0"/>
          <w:sz w:val="32"/>
          <w:szCs w:val="32"/>
          <w:lang w:val="en-US" w:eastAsia="zh-CN"/>
        </w:rPr>
      </w:pPr>
      <w:r>
        <w:rPr>
          <w:rFonts w:ascii="黑体" w:eastAsia="黑体" w:hAnsi="黑体" w:cs="黑体" w:hint="eastAsia"/>
          <w:kern w:val="0"/>
          <w:sz w:val="32"/>
          <w:szCs w:val="32"/>
          <w:lang w:val="en-US" w:eastAsia="zh-CN"/>
        </w:rPr>
        <w:t xml:space="preserve">一、</w:t>
      </w:r>
      <w:r>
        <w:rPr>
          <w:rFonts w:ascii="黑体" w:eastAsia="黑体" w:hAnsi="黑体" w:cs="黑体" w:hint="eastAsia"/>
          <w:bCs/>
          <w:sz w:val="32"/>
          <w:szCs w:val="32"/>
          <w:lang w:val="en-US" w:eastAsia="zh-CN"/>
        </w:rPr>
        <w:t xml:space="preserve">单位</w:t>
      </w:r>
      <w:r>
        <w:rPr>
          <w:rFonts w:ascii="黑体" w:eastAsia="黑体" w:hAnsi="黑体" w:cs="黑体" w:hint="eastAsia"/>
          <w:bCs/>
          <w:sz w:val="32"/>
          <w:szCs w:val="32"/>
          <w:lang w:val="en-US" w:eastAsia="zh-CN"/>
        </w:rPr>
        <w:t xml:space="preserve">职责</w:t>
      </w:r>
    </w:p>
    <w:p>
      <w:pPr>
        <w:keepNext w:val="0"/>
        <w:keepLines w:val="0"/>
        <w:pageBreakBefore w:val="0"/>
        <w:widowControl/>
        <w:kinsoku/>
        <w:wordWrap w:val="0"/>
        <w:overflowPunct/>
        <w:topLinePunct w:val="0"/>
        <w:autoSpaceDE/>
        <w:autoSpaceDN/>
        <w:bidi w:val="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    （一）、组织开展实验教学科研工作。</w:t>
      </w:r>
    </w:p>
    <w:p>
      <w:pPr>
        <w:keepNext w:val="0"/>
        <w:keepLines w:val="0"/>
        <w:pageBreakBefore w:val="0"/>
        <w:widowControl/>
        <w:pBdr/>
        <w:shd w:val="clear" w:color="auto" w:fill="auto"/>
        <w:kinsoku/>
        <w:wordWrap w:val="0"/>
        <w:overflowPunct/>
        <w:topLinePunct w:val="0"/>
        <w:autoSpaceDE/>
        <w:autoSpaceDN/>
        <w:bidi w:val="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    （二）、负责规划、协调、配备、管理学校现代教育技术装备和各类功能教室及业务指导。</w:t>
      </w:r>
    </w:p>
    <w:p>
      <w:pPr>
        <w:keepNext w:val="0"/>
        <w:keepLines w:val="0"/>
        <w:pageBreakBefore w:val="0"/>
        <w:widowControl/>
        <w:pBdr/>
        <w:shd w:val="clear" w:color="auto" w:fill="auto"/>
        <w:kinsoku/>
        <w:wordWrap w:val="0"/>
        <w:overflowPunct/>
        <w:topLinePunct w:val="0"/>
        <w:autoSpaceDE/>
        <w:autoSpaceDN/>
        <w:bidi w:val="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    （三）、负责学校图书馆（室）建设的组织、协调、配备、使用、培训、评估和阅读指导课的教学指导工作。</w:t>
      </w:r>
    </w:p>
    <w:p>
      <w:pPr>
        <w:keepNext w:val="0"/>
        <w:keepLines w:val="0"/>
        <w:pageBreakBefore w:val="0"/>
        <w:widowControl/>
        <w:pBdr/>
        <w:shd w:val="clear" w:color="auto" w:fill="auto"/>
        <w:kinsoku/>
        <w:wordWrap w:val="0"/>
        <w:overflowPunct/>
        <w:topLinePunct w:val="0"/>
        <w:autoSpaceDE/>
        <w:autoSpaceDN/>
        <w:bidi w:val="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    （四）、指导、监督、管理、推进全市教育信息化工程的实施。</w:t>
      </w:r>
    </w:p>
    <w:p>
      <w:pPr>
        <w:keepNext w:val="0"/>
        <w:keepLines w:val="0"/>
        <w:pageBreakBefore w:val="0"/>
        <w:widowControl/>
        <w:pBdr/>
        <w:shd w:val="clear" w:color="auto" w:fill="auto"/>
        <w:kinsoku/>
        <w:wordWrap w:val="0"/>
        <w:overflowPunct/>
        <w:topLinePunct w:val="0"/>
        <w:autoSpaceDE/>
        <w:autoSpaceDN/>
        <w:bidi w:val="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    （五）、负责全市初、高中学生的实验操作基本技能的考试、考核工作。</w:t>
      </w:r>
    </w:p>
    <w:p>
      <w:pPr>
        <w:keepNext w:val="0"/>
        <w:keepLines w:val="0"/>
        <w:pageBreakBefore w:val="0"/>
        <w:widowControl/>
        <w:pBdr/>
        <w:shd w:val="clear" w:color="auto" w:fill="auto"/>
        <w:kinsoku/>
        <w:wordWrap w:val="0"/>
        <w:overflowPunct/>
        <w:topLinePunct w:val="0"/>
        <w:autoSpaceDE/>
        <w:autoSpaceDN/>
        <w:bidi w:val="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    （六）、负责农村远程教育工程的实施、管理、维护工作。</w:t>
      </w:r>
    </w:p>
    <w:p>
      <w:pPr>
        <w:keepNext w:val="0"/>
        <w:keepLines w:val="0"/>
        <w:pageBreakBefore w:val="0"/>
        <w:widowControl/>
        <w:kinsoku/>
        <w:wordWrap w:val="0"/>
        <w:overflowPunct/>
        <w:topLinePunct w:val="0"/>
        <w:autoSpaceDE/>
        <w:autoSpaceDN/>
        <w:bidi w:val="0"/>
        <w:ind w:firstLine="640" w:firstLineChars="200"/>
        <w:jc w:val="left"/>
        <w:outlineLvl w:val="1"/>
        <w:rPr>
          <w:rFonts w:ascii="黑体" w:eastAsia="黑体" w:hAnsi="黑体" w:cs="黑体" w:hint="eastAsia"/>
          <w:kern w:val="0"/>
          <w:sz w:val="32"/>
          <w:szCs w:val="32"/>
          <w:lang w:val="en-US" w:eastAsia="zh-CN"/>
        </w:rPr>
      </w:pPr>
      <w:r>
        <w:rPr>
          <w:rFonts w:ascii="黑体" w:eastAsia="黑体" w:hAnsi="黑体" w:cs="黑体" w:hint="eastAsia"/>
          <w:kern w:val="0"/>
          <w:sz w:val="32"/>
          <w:szCs w:val="32"/>
          <w:lang w:val="en-US" w:eastAsia="zh-CN"/>
        </w:rPr>
        <w:t xml:space="preserve">二、机构设置</w:t>
      </w:r>
    </w:p>
    <w:p>
      <w:pPr>
        <w:widowControl/>
        <w:ind w:firstLine="640" w:firstLineChars="200"/>
        <w:jc w:val="left"/>
        <w:rPr>
          <w:rFonts w:ascii="仿宋_GB2312" w:eastAsia="仿宋_GB2312" w:hAnsi="仿宋_GB2312" w:cs="仿宋_GB2312" w:hint="eastAsia"/>
          <w:kern w:val="0"/>
          <w:sz w:val="32"/>
          <w:szCs w:val="32"/>
          <w:lang w:val="en-US" w:eastAsia="zh-CN"/>
        </w:rPr>
      </w:pPr>
      <w:r>
        <w:rPr>
          <w:rFonts w:ascii="黑体" w:eastAsia="黑体" w:hAnsi="黑体" w:hint="eastAsia"/>
          <w:sz w:val="32"/>
          <w:szCs w:val="32"/>
          <w:lang w:val="en-US" w:eastAsia="zh-CN"/>
        </w:rPr>
        <w:t xml:space="preserve">许昌市教育技术装备管理中心</w:t>
      </w:r>
      <w:r>
        <w:rPr>
          <w:rFonts w:ascii="仿宋_GB2312" w:eastAsia="仿宋_GB2312" w:hAnsi="仿宋_GB2312" w:cs="仿宋_GB2312" w:hint="eastAsia"/>
          <w:kern w:val="0"/>
          <w:sz w:val="32"/>
          <w:szCs w:val="32"/>
          <w:lang w:val="en-US" w:eastAsia="zh-CN"/>
        </w:rPr>
        <w:t xml:space="preserve">内设机构</w:t>
      </w:r>
      <w:r>
        <w:rPr>
          <w:rFonts w:ascii="仿宋_GB2312" w:eastAsia="仿宋_GB2312" w:hAnsi="仿宋_GB2312" w:cs="仿宋_GB2312" w:hint="eastAsia"/>
          <w:kern w:val="0"/>
          <w:sz w:val="32"/>
          <w:szCs w:val="32"/>
          <w:lang w:val="en-US" w:eastAsia="zh-CN"/>
        </w:rPr>
        <w:t xml:space="preserve">1</w:t>
      </w:r>
      <w:r>
        <w:rPr>
          <w:rFonts w:ascii="仿宋_GB2312" w:eastAsia="仿宋_GB2312" w:hAnsi="仿宋_GB2312" w:cs="仿宋_GB2312" w:hint="eastAsia"/>
          <w:kern w:val="0"/>
          <w:sz w:val="32"/>
          <w:szCs w:val="32"/>
          <w:lang w:val="en-US" w:eastAsia="zh-CN"/>
        </w:rPr>
        <w:t xml:space="preserve">个，包括：</w:t>
      </w:r>
      <w:r>
        <w:rPr>
          <w:rFonts w:ascii="仿宋_GB2312" w:eastAsia="仿宋_GB2312" w:hAnsi="仿宋_GB2312" w:cs="仿宋_GB2312" w:hint="eastAsia"/>
          <w:kern w:val="0"/>
          <w:sz w:val="32"/>
          <w:szCs w:val="32"/>
          <w:lang w:val="en-US" w:eastAsia="zh-CN"/>
        </w:rPr>
        <w:t xml:space="preserve">许昌市教育技术装备管理中心</w:t>
      </w:r>
    </w:p>
    <w:p>
      <w:pPr>
        <w:widowControl/>
        <w:ind w:firstLine="640" w:firstLineChars="20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从决算单位构成看，</w:t>
      </w:r>
      <w:r>
        <w:rPr>
          <w:rFonts w:ascii="黑体" w:eastAsia="黑体" w:hAnsi="黑体" w:hint="eastAsia"/>
          <w:sz w:val="32"/>
          <w:szCs w:val="32"/>
          <w:lang w:val="en-US" w:eastAsia="zh-CN"/>
        </w:rPr>
        <w:t xml:space="preserve">许昌市教育技术装备管理中心</w:t>
      </w:r>
      <w:r>
        <w:rPr>
          <w:rFonts w:ascii="仿宋_GB2312" w:eastAsia="仿宋_GB2312" w:hAnsi="仿宋_GB2312" w:cs="仿宋_GB2312" w:hint="eastAsia"/>
          <w:kern w:val="0"/>
          <w:sz w:val="32"/>
          <w:szCs w:val="32"/>
          <w:lang w:val="en-US" w:eastAsia="zh-CN"/>
        </w:rPr>
        <w:t xml:space="preserve">单位</w:t>
      </w:r>
      <w:r>
        <w:rPr>
          <w:rFonts w:ascii="仿宋_GB2312" w:eastAsia="仿宋_GB2312" w:hAnsi="仿宋_GB2312" w:cs="仿宋_GB2312" w:hint="eastAsia"/>
          <w:kern w:val="0"/>
          <w:sz w:val="32"/>
          <w:szCs w:val="32"/>
          <w:lang w:val="en-US" w:eastAsia="zh-CN"/>
        </w:rPr>
        <w:t xml:space="preserve">决算包括：本级决算（</w:t>
      </w:r>
      <w:r>
        <w:rPr>
          <w:rFonts w:ascii="仿宋_GB2312" w:eastAsia="仿宋_GB2312" w:hAnsi="仿宋_GB2312" w:cs="仿宋_GB2312" w:hint="eastAsia"/>
          <w:kern w:val="0"/>
          <w:sz w:val="32"/>
          <w:szCs w:val="32"/>
          <w:lang w:val="en-US" w:eastAsia="zh-CN"/>
        </w:rPr>
        <w:t xml:space="preserve">1</w:t>
      </w:r>
      <w:r>
        <w:rPr>
          <w:rFonts w:ascii="仿宋_GB2312" w:eastAsia="仿宋_GB2312" w:hAnsi="仿宋_GB2312" w:cs="仿宋_GB2312" w:hint="eastAsia"/>
          <w:kern w:val="0"/>
          <w:sz w:val="32"/>
          <w:szCs w:val="32"/>
          <w:lang w:val="en-US" w:eastAsia="zh-CN"/>
        </w:rPr>
        <w:t xml:space="preserve">个</w:t>
      </w:r>
      <w:r>
        <w:rPr>
          <w:rFonts w:ascii="仿宋_GB2312" w:eastAsia="仿宋_GB2312" w:hAnsi="仿宋_GB2312" w:cs="仿宋_GB2312" w:hint="eastAsia"/>
          <w:kern w:val="0"/>
          <w:sz w:val="32"/>
          <w:szCs w:val="32"/>
          <w:lang w:val="en-US" w:eastAsia="zh-CN"/>
        </w:rPr>
        <w:t xml:space="preserve">）</w:t>
      </w:r>
      <w:r>
        <w:rPr>
          <w:rFonts w:ascii="仿宋_GB2312" w:eastAsia="仿宋_GB2312" w:hAnsi="仿宋_GB2312" w:cs="仿宋_GB2312" w:hint="eastAsia"/>
          <w:kern w:val="0"/>
          <w:sz w:val="32"/>
          <w:szCs w:val="32"/>
          <w:lang w:val="en-US" w:eastAsia="zh-CN"/>
        </w:rPr>
        <w:t xml:space="preserve">。</w:t>
      </w:r>
    </w:p>
    <w:p>
      <w:pPr>
        <w:widowControl/>
        <w:ind w:firstLine="640" w:firstLineChars="200"/>
        <w:jc w:val="left"/>
        <w:rPr>
          <w:rFonts w:ascii="仿宋_GB2312" w:eastAsia="仿宋_GB2312" w:hAnsi="仿宋_GB2312" w:cs="仿宋_GB2312" w:hint="eastAsia"/>
          <w:kern w:val="0"/>
          <w:sz w:val="32"/>
          <w:szCs w:val="32"/>
          <w:lang w:val="en-US" w:eastAsia="zh-CN"/>
        </w:rPr>
      </w:pPr>
      <w:r>
        <w:rPr>
          <w:rFonts w:ascii="仿宋_GB2312" w:eastAsia="仿宋_GB2312" w:hAnsi="仿宋_GB2312" w:cs="仿宋_GB2312" w:hint="eastAsia"/>
          <w:kern w:val="0"/>
          <w:sz w:val="32"/>
          <w:szCs w:val="32"/>
          <w:lang w:val="en-US" w:eastAsia="zh-CN"/>
        </w:rPr>
        <w:t xml:space="preserve">纳入本单</w:t>
      </w:r>
      <w:r>
        <w:rPr>
          <w:rFonts w:ascii="仿宋_GB2312" w:eastAsia="仿宋_GB2312" w:hAnsi="仿宋_GB2312" w:cs="仿宋_GB2312" w:hint="eastAsia"/>
          <w:kern w:val="0"/>
          <w:sz w:val="32"/>
          <w:szCs w:val="32"/>
          <w:lang w:val="en-US" w:eastAsia="zh-CN"/>
        </w:rPr>
        <w:t xml:space="preserve">位</w:t>
      </w:r>
      <w:r>
        <w:rPr>
          <w:rFonts w:ascii="仿宋_GB2312" w:eastAsia="仿宋_GB2312" w:hAnsi="仿宋_GB2312" w:cs="仿宋_GB2312" w:hint="eastAsia"/>
          <w:kern w:val="0"/>
          <w:sz w:val="32"/>
          <w:szCs w:val="32"/>
          <w:lang w:val="en-US" w:eastAsia="zh-CN"/>
        </w:rPr>
        <w:t xml:space="preserve">202</w:t>
      </w:r>
      <w:r>
        <w:rPr>
          <w:rFonts w:ascii="仿宋_GB2312" w:eastAsia="仿宋_GB2312" w:hAnsi="仿宋_GB2312" w:cs="仿宋_GB2312" w:hint="eastAsia"/>
          <w:kern w:val="0"/>
          <w:sz w:val="32"/>
          <w:szCs w:val="32"/>
          <w:lang w:val="en-US" w:eastAsia="zh-CN"/>
        </w:rPr>
        <w:t xml:space="preserve">4</w:t>
      </w:r>
      <w:r>
        <w:rPr>
          <w:rFonts w:ascii="仿宋_GB2312" w:eastAsia="仿宋_GB2312" w:hAnsi="仿宋_GB2312" w:cs="仿宋_GB2312" w:hint="eastAsia"/>
          <w:kern w:val="0"/>
          <w:sz w:val="32"/>
          <w:szCs w:val="32"/>
          <w:lang w:val="en-US" w:eastAsia="zh-CN"/>
        </w:rPr>
        <w:t xml:space="preserve">年</w:t>
      </w:r>
      <w:r>
        <w:rPr>
          <w:rFonts w:ascii="仿宋_GB2312" w:eastAsia="仿宋_GB2312" w:hAnsi="仿宋_GB2312" w:cs="仿宋_GB2312" w:hint="eastAsia"/>
          <w:kern w:val="0"/>
          <w:sz w:val="32"/>
          <w:szCs w:val="32"/>
          <w:lang w:val="en-US" w:eastAsia="zh-CN"/>
        </w:rPr>
        <w:t xml:space="preserve">度</w:t>
      </w:r>
      <w:r>
        <w:rPr>
          <w:rFonts w:ascii="仿宋_GB2312" w:eastAsia="仿宋_GB2312" w:hAnsi="仿宋_GB2312" w:cs="仿宋_GB2312" w:hint="eastAsia"/>
          <w:kern w:val="0"/>
          <w:sz w:val="32"/>
          <w:szCs w:val="32"/>
          <w:lang w:val="en-US" w:eastAsia="zh-CN"/>
        </w:rPr>
        <w:t xml:space="preserve">单位</w:t>
      </w:r>
      <w:r>
        <w:rPr>
          <w:rFonts w:ascii="仿宋_GB2312" w:eastAsia="仿宋_GB2312" w:hAnsi="仿宋_GB2312" w:cs="仿宋_GB2312" w:hint="eastAsia"/>
          <w:kern w:val="0"/>
          <w:sz w:val="32"/>
          <w:szCs w:val="32"/>
          <w:lang w:val="en-US" w:eastAsia="zh-CN"/>
        </w:rPr>
        <w:t xml:space="preserve">决算编制范围的单位共</w:t>
      </w:r>
      <w:r>
        <w:rPr>
          <w:rFonts w:ascii="仿宋_GB2312" w:eastAsia="仿宋_GB2312" w:hAnsi="仿宋_GB2312" w:cs="仿宋_GB2312" w:hint="eastAsia"/>
          <w:kern w:val="0"/>
          <w:sz w:val="32"/>
          <w:szCs w:val="32"/>
          <w:lang w:val="en-US" w:eastAsia="zh-CN"/>
        </w:rPr>
        <w:t xml:space="preserve">1</w:t>
      </w:r>
      <w:r>
        <w:rPr>
          <w:rFonts w:ascii="仿宋_GB2312" w:eastAsia="仿宋_GB2312" w:hAnsi="仿宋_GB2312" w:cs="仿宋_GB2312" w:hint="eastAsia"/>
          <w:kern w:val="0"/>
          <w:sz w:val="32"/>
          <w:szCs w:val="32"/>
          <w:lang w:val="en-US" w:eastAsia="zh-CN"/>
        </w:rPr>
        <w:t xml:space="preserve">个，具体是：</w:t>
      </w:r>
      <w:r>
        <w:rPr>
          <w:rFonts w:ascii="仿宋_GB2312" w:eastAsia="仿宋_GB2312" w:hAnsi="仿宋_GB2312" w:cs="仿宋_GB2312" w:hint="eastAsia"/>
          <w:kern w:val="0"/>
          <w:sz w:val="32"/>
          <w:szCs w:val="32"/>
          <w:lang w:val="en-US" w:eastAsia="zh-CN"/>
        </w:rPr>
        <w:t xml:space="preserve">许昌市教育技术装备管理中心。</w:t>
      </w:r>
    </w:p>
    <w:p>
      <w:pPr>
        <w:widowControl/>
        <w:ind w:firstLine="560" w:firstLineChars="20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hint="eastAsia"/>
          <w:sz w:val="48"/>
          <w:szCs w:val="48"/>
          <w:lang w:val="en-US" w:eastAsia="zh-CN"/>
        </w:rPr>
      </w:pPr>
      <w:r>
        <w:rPr>
          <w:rFonts w:ascii="黑体" w:eastAsia="黑体" w:hAnsi="黑体" w:cs="黑体" w:hint="eastAsia"/>
          <w:sz w:val="48"/>
          <w:szCs w:val="48"/>
          <w:lang w:val="en-US" w:eastAsia="zh-CN"/>
        </w:rPr>
        <w:t xml:space="preserve">第二部</w:t>
      </w:r>
      <w:r>
        <w:rPr>
          <w:rFonts w:ascii="黑体" w:eastAsia="黑体" w:hAnsi="黑体" w:cs="黑体" w:hint="eastAsia"/>
          <w:sz w:val="48"/>
          <w:szCs w:val="48"/>
          <w:lang w:val="en-US" w:eastAsia="zh-CN"/>
        </w:rPr>
        <w:t xml:space="preserve">分</w:t>
      </w:r>
      <w:r>
        <w:rPr>
          <w:rFonts w:ascii="黑体" w:eastAsia="黑体" w:hAnsi="黑体" w:cs="黑体" w:hint="eastAsia"/>
          <w:sz w:val="48"/>
          <w:szCs w:val="48"/>
          <w:lang w:val="en-US" w:eastAsia="zh-CN"/>
        </w:rPr>
        <w:t xml:space="preserve">  </w:t>
      </w:r>
      <w:r>
        <w:rPr>
          <w:rFonts w:ascii="黑体" w:eastAsia="黑体" w:hAnsi="黑体" w:cs="黑体" w:hint="eastAsia"/>
          <w:sz w:val="48"/>
          <w:szCs w:val="48"/>
          <w:lang w:val="en-US" w:eastAsia="zh-CN"/>
        </w:rPr>
        <w:t xml:space="preserve">许昌市教育技术装备管理中心</w:t>
      </w:r>
      <w:r>
        <w:rPr>
          <w:rFonts w:ascii="黑体" w:eastAsia="黑体" w:hAnsi="黑体" w:cs="黑体" w:hint="eastAsia"/>
          <w:sz w:val="48"/>
          <w:szCs w:val="48"/>
          <w:lang w:val="en-US" w:eastAsia="zh-CN"/>
        </w:rPr>
        <w:t xml:space="preserve">202</w:t>
      </w:r>
      <w:r>
        <w:rPr>
          <w:rFonts w:ascii="黑体" w:eastAsia="黑体" w:hAnsi="黑体" w:cs="黑体" w:hint="eastAsia"/>
          <w:sz w:val="48"/>
          <w:szCs w:val="48"/>
          <w:lang w:val="en-US" w:eastAsia="zh-CN"/>
        </w:rPr>
        <w:t xml:space="preserve">4</w:t>
      </w:r>
      <w:r>
        <w:rPr>
          <w:rFonts w:ascii="黑体" w:eastAsia="黑体" w:hAnsi="黑体" w:cs="黑体" w:hint="eastAsia"/>
          <w:sz w:val="48"/>
          <w:szCs w:val="48"/>
          <w:lang w:val="en-US" w:eastAsia="zh-CN"/>
        </w:rPr>
        <w:t xml:space="preserve">年</w:t>
      </w:r>
      <w:r>
        <w:rPr>
          <w:rFonts w:ascii="黑体" w:eastAsia="黑体" w:hAnsi="黑体" w:cs="黑体" w:hint="eastAsia"/>
          <w:sz w:val="48"/>
          <w:szCs w:val="48"/>
          <w:lang w:val="en-US" w:eastAsia="zh-CN"/>
        </w:rPr>
        <w:t xml:space="preserve">度</w:t>
      </w:r>
      <w:r>
        <w:rPr>
          <w:rFonts w:ascii="黑体" w:eastAsia="黑体" w:hAnsi="黑体" w:cs="黑体" w:hint="eastAsia"/>
          <w:sz w:val="48"/>
          <w:szCs w:val="48"/>
          <w:lang w:val="en-US" w:eastAsia="zh-CN"/>
        </w:rPr>
        <w:t xml:space="preserve">单位</w:t>
      </w:r>
      <w:r>
        <w:rPr>
          <w:rFonts w:ascii="黑体" w:eastAsia="黑体" w:hAnsi="黑体" w:cs="黑体" w:hint="eastAsia"/>
          <w:sz w:val="48"/>
          <w:szCs w:val="48"/>
          <w:lang w:val="en-US" w:eastAsia="zh-CN"/>
        </w:rPr>
        <w:t xml:space="preserve">决算表</w:t>
      </w: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sectPr>
          <w:type w:val="nextPage"/>
          <w:pgSz w:w="11906" w:h="16838"/>
          <w:pgMar w:top="1440" w:right="1800" w:bottom="1440" w:left="1800" w:header="720" w:footer="720" w:gutter="0"/>
          <w:pgBorders/>
          <w:pgNumType w:fmt="numberInDash"/>
          <w:textDirection w:val="lrTb"/>
          <w:docGrid w:type="lines" w:linePitch="312"/>
        </w:sectPr>
      </w:pPr>
    </w:p>
    <w:p>
      <w:pPr>
        <w:keepNext w:val="0"/>
        <w:keepLines w:val="0"/>
        <w:pageBreakBefore w:val="0"/>
        <w:kinsoku/>
        <w:wordWrap w:val="0"/>
        <w:overflowPunct/>
        <w:topLinePunct w:val="0"/>
        <w:autoSpaceDE/>
        <w:autoSpaceDN/>
        <w:bidi w:val="0"/>
        <w:jc w:val="both"/>
        <w:rPr>
          <w:rFonts w:ascii="宋体" w:hAnsi="宋体" w:cs="宋体" w:hint="eastAsia"/>
          <w:color w:val="000000"/>
          <w:kern w:val="0"/>
          <w:sz w:val="20"/>
          <w:szCs w:val="20"/>
          <w:lang w:val="en-US" w:eastAsia="zh-CN"/>
        </w:rPr>
      </w:pPr>
    </w:p>
    <w:p>
      <w:pPr>
        <w:keepNext w:val="0"/>
        <w:keepLines w:val="0"/>
        <w:pageBreakBefore w:val="0"/>
        <w:kinsoku/>
        <w:wordWrap w:val="0"/>
        <w:overflowPunct/>
        <w:topLinePunct w:val="0"/>
        <w:autoSpaceDE/>
        <w:autoSpaceDN/>
        <w:bidi w:val="0"/>
        <w:jc w:val="center"/>
        <w:rPr>
          <w:rFonts w:ascii="宋体" w:hAnsi="宋体" w:cs="宋体" w:hint="eastAsia"/>
          <w:color w:val="000000"/>
          <w:kern w:val="0"/>
          <w:sz w:val="20"/>
          <w:szCs w:val="20"/>
          <w:lang w:val="en-US" w:eastAsia="zh-CN"/>
        </w:rPr>
      </w:pPr>
      <w:r>
        <w:rPr>
          <w:rFonts w:ascii="华文中宋" w:eastAsia="华文中宋" w:hAnsi="华文中宋" w:cs="华文中宋"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auto" w:val="0"/>
          <w:jc w:val="center"/>
        </w:trPr>
        <w:tc>
          <w:tcPr>
            <w:tcW w:w="13958" w:type="dxa"/>
            <w:gridSpan w:val="3"/>
          </w:tcPr>
          <w:p>
            <w:pPr>
              <w:jc w:val="right"/>
            </w:pPr>
            <w:r>
              <w:rPr>
                <w:rFonts w:ascii="宋体" w:eastAsia="宋体" w:hAnsi="宋体" w:cs="宋体"/>
                <w:sz w:val="20"/>
              </w:rPr>
              <w:t xml:space="preserve">公开01表</w:t>
            </w:r>
          </w:p>
        </w:tc>
      </w:tr>
      <w:tr>
        <w:trPr>
          <w:trHeight w:hRule="auto" w:val="0"/>
          <w:jc w:val="center"/>
        </w:trPr>
        <w:tc>
          <w:tcPr>
            <w:tcW w:w="5979" w:type="dxa"/>
          </w:tcPr>
          <w:p>
            <w:pPr>
              <w:jc w:val="left"/>
            </w:pPr>
            <w:r>
              <w:rPr>
                <w:rFonts w:ascii="宋体" w:eastAsia="宋体" w:hAnsi="宋体" w:cs="宋体"/>
                <w:sz w:val="20"/>
              </w:rPr>
              <w:t xml:space="preserve">单位（部门）:许昌市教育技术装备管理中心</w:t>
            </w:r>
          </w:p>
        </w:tc>
        <w:tc>
          <w:tcPr>
            <w:tcW w:w="2000" w:type="dxa"/>
          </w:tcPr>
          <w:p>
            <w:pPr>
              <w:jc w:val="center"/>
            </w:pPr>
            <w:r>
              <w:rPr>
                <w:rFonts w:ascii="宋体" w:eastAsia="宋体" w:hAnsi="宋体" w:cs="宋体"/>
                <w:sz w:val="20"/>
              </w:rPr>
              <w:t xml:space="preserve">2024年度</w:t>
            </w:r>
          </w:p>
        </w:tc>
        <w:tc>
          <w:tcPr>
            <w:tcW w:w="5979"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620"/>
        <w:gridCol w:w="640"/>
        <w:gridCol w:w="2720"/>
        <w:gridCol w:w="3620"/>
        <w:gridCol w:w="640"/>
        <w:gridCol w:w="2718"/>
      </w:tblGrid>
      <w:tr>
        <w:trPr>
          <w:trHeight w:hRule="exact" w:val="272"/>
          <w:jc w:val="center"/>
        </w:trPr>
        <w:tc>
          <w:tcPr>
            <w:tcW w:w="6980" w:type="dxa"/>
            <w:gridSpan w:val="3"/>
            <w:vAlign w:val="center"/>
          </w:tcPr>
          <w:p>
            <w:pPr>
              <w:snapToGrid w:val="0"/>
              <w:jc w:val="center"/>
            </w:pPr>
            <w:r>
              <w:rPr>
                <w:rFonts w:ascii="宋体" w:eastAsia="宋体" w:hAnsi="宋体" w:cs="宋体"/>
                <w:b w:val="0"/>
                <w:i w:val="0"/>
                <w:color w:val="000000"/>
                <w:sz w:val="13"/>
              </w:rPr>
              <w:t xml:space="preserve">收入</w:t>
            </w:r>
          </w:p>
        </w:tc>
        <w:tc>
          <w:tcPr>
            <w:tcW w:w="6978" w:type="dxa"/>
            <w:gridSpan w:val="3"/>
            <w:vAlign w:val="center"/>
          </w:tcPr>
          <w:p>
            <w:pPr>
              <w:snapToGrid w:val="0"/>
              <w:jc w:val="center"/>
            </w:pPr>
            <w:r>
              <w:rPr>
                <w:rFonts w:ascii="宋体" w:eastAsia="宋体" w:hAnsi="宋体" w:cs="宋体"/>
                <w:b w:val="0"/>
                <w:i w:val="0"/>
                <w:color w:val="000000"/>
                <w:sz w:val="13"/>
              </w:rPr>
              <w:t xml:space="preserve">支出</w:t>
            </w:r>
          </w:p>
        </w:tc>
      </w:tr>
      <w:tr>
        <w:trPr>
          <w:trHeight w:hRule="exact" w:val="272"/>
          <w:jc w:val="center"/>
        </w:trPr>
        <w:tc>
          <w:tcPr>
            <w:tcW w:w="3620" w:type="dxa"/>
            <w:vAlign w:val="center"/>
          </w:tcPr>
          <w:p>
            <w:pPr>
              <w:snapToGrid w:val="0"/>
              <w:jc w:val="center"/>
            </w:pPr>
            <w:r>
              <w:rPr>
                <w:rFonts w:ascii="宋体" w:eastAsia="宋体" w:hAnsi="宋体" w:cs="宋体"/>
                <w:b w:val="0"/>
                <w:i w:val="0"/>
                <w:color w:val="000000"/>
                <w:sz w:val="13"/>
              </w:rPr>
              <w:t xml:space="preserve">项目</w:t>
            </w:r>
          </w:p>
        </w:tc>
        <w:tc>
          <w:tcPr>
            <w:tcW w:w="640" w:type="dxa"/>
            <w:vAlign w:val="center"/>
          </w:tcPr>
          <w:p>
            <w:pPr>
              <w:snapToGrid w:val="0"/>
              <w:jc w:val="center"/>
            </w:pPr>
            <w:r>
              <w:rPr>
                <w:rFonts w:ascii="宋体" w:eastAsia="宋体" w:hAnsi="宋体" w:cs="宋体"/>
                <w:b w:val="0"/>
                <w:i w:val="0"/>
                <w:color w:val="000000"/>
                <w:sz w:val="13"/>
              </w:rPr>
              <w:t xml:space="preserve">行次</w:t>
            </w:r>
          </w:p>
        </w:tc>
        <w:tc>
          <w:tcPr>
            <w:tcW w:w="2720" w:type="dxa"/>
            <w:vAlign w:val="center"/>
          </w:tcPr>
          <w:p>
            <w:pPr>
              <w:snapToGrid w:val="0"/>
              <w:jc w:val="center"/>
            </w:pPr>
            <w:r>
              <w:rPr>
                <w:rFonts w:ascii="宋体" w:eastAsia="宋体" w:hAnsi="宋体" w:cs="宋体"/>
                <w:b w:val="0"/>
                <w:i w:val="0"/>
                <w:color w:val="000000"/>
                <w:sz w:val="13"/>
              </w:rPr>
              <w:t xml:space="preserve">金额</w:t>
            </w:r>
          </w:p>
        </w:tc>
        <w:tc>
          <w:tcPr>
            <w:tcW w:w="3620" w:type="dxa"/>
            <w:vAlign w:val="center"/>
          </w:tcPr>
          <w:p>
            <w:pPr>
              <w:snapToGrid w:val="0"/>
              <w:jc w:val="center"/>
            </w:pPr>
            <w:r>
              <w:rPr>
                <w:rFonts w:ascii="宋体" w:eastAsia="宋体" w:hAnsi="宋体" w:cs="宋体"/>
                <w:b w:val="0"/>
                <w:i w:val="0"/>
                <w:color w:val="000000"/>
                <w:sz w:val="13"/>
              </w:rPr>
              <w:t xml:space="preserve">项目</w:t>
            </w:r>
          </w:p>
        </w:tc>
        <w:tc>
          <w:tcPr>
            <w:tcW w:w="640" w:type="dxa"/>
            <w:vAlign w:val="center"/>
          </w:tcPr>
          <w:p>
            <w:pPr>
              <w:snapToGrid w:val="0"/>
              <w:jc w:val="center"/>
            </w:pPr>
            <w:r>
              <w:rPr>
                <w:rFonts w:ascii="宋体" w:eastAsia="宋体" w:hAnsi="宋体" w:cs="宋体"/>
                <w:b w:val="0"/>
                <w:i w:val="0"/>
                <w:color w:val="000000"/>
                <w:sz w:val="13"/>
              </w:rPr>
              <w:t xml:space="preserve">行次</w:t>
            </w:r>
          </w:p>
        </w:tc>
        <w:tc>
          <w:tcPr>
            <w:tcW w:w="2718" w:type="dxa"/>
            <w:vAlign w:val="center"/>
          </w:tcPr>
          <w:p>
            <w:pPr>
              <w:snapToGrid w:val="0"/>
              <w:jc w:val="center"/>
            </w:pPr>
            <w:r>
              <w:rPr>
                <w:rFonts w:ascii="宋体" w:eastAsia="宋体" w:hAnsi="宋体" w:cs="宋体"/>
                <w:b w:val="0"/>
                <w:i w:val="0"/>
                <w:color w:val="000000"/>
                <w:sz w:val="13"/>
              </w:rPr>
              <w:t xml:space="preserve">金额</w:t>
            </w:r>
          </w:p>
        </w:tc>
      </w:tr>
      <w:tr>
        <w:trPr>
          <w:trHeight w:hRule="exact" w:val="272"/>
          <w:jc w:val="center"/>
        </w:trPr>
        <w:tc>
          <w:tcPr>
            <w:tcW w:w="3620" w:type="dxa"/>
            <w:tcBorders/>
            <w:vAlign w:val="center"/>
          </w:tcPr>
          <w:p>
            <w:pPr>
              <w:snapToGrid w:val="0"/>
              <w:jc w:val="center"/>
            </w:pPr>
            <w:r>
              <w:rPr>
                <w:rFonts w:ascii="宋体" w:eastAsia="宋体" w:hAnsi="宋体" w:cs="宋体"/>
                <w:b w:val="0"/>
                <w:i w:val="0"/>
                <w:color w:val="000000"/>
                <w:sz w:val="13"/>
              </w:rPr>
              <w:t xml:space="preserve">栏次</w:t>
            </w:r>
          </w:p>
        </w:tc>
        <w:tc>
          <w:tcPr>
            <w:tcW w:w="640" w:type="dxa"/>
            <w:tcBorders/>
            <w:vAlign w:val="center"/>
          </w:tcPr>
          <w:p>
            <w:pPr/>
          </w:p>
        </w:tc>
        <w:tc>
          <w:tcPr>
            <w:tcW w:w="2720" w:type="dxa"/>
            <w:tcBorders/>
            <w:vAlign w:val="center"/>
          </w:tcPr>
          <w:p>
            <w:pPr>
              <w:snapToGrid w:val="0"/>
              <w:jc w:val="center"/>
            </w:pPr>
            <w:r>
              <w:rPr>
                <w:rFonts w:ascii="宋体" w:eastAsia="宋体" w:hAnsi="宋体" w:cs="宋体"/>
                <w:b w:val="0"/>
                <w:i w:val="0"/>
                <w:color w:val="000000"/>
                <w:sz w:val="13"/>
              </w:rPr>
              <w:t xml:space="preserve">1</w:t>
            </w:r>
          </w:p>
        </w:tc>
        <w:tc>
          <w:tcPr>
            <w:tcW w:w="3620" w:type="dxa"/>
            <w:tcBorders/>
            <w:vAlign w:val="center"/>
          </w:tcPr>
          <w:p>
            <w:pPr>
              <w:snapToGrid w:val="0"/>
              <w:jc w:val="center"/>
            </w:pPr>
            <w:r>
              <w:rPr>
                <w:rFonts w:ascii="宋体" w:eastAsia="宋体" w:hAnsi="宋体" w:cs="宋体"/>
                <w:b w:val="0"/>
                <w:i w:val="0"/>
                <w:color w:val="000000"/>
                <w:sz w:val="13"/>
              </w:rPr>
              <w:t xml:space="preserve">栏次</w:t>
            </w:r>
          </w:p>
        </w:tc>
        <w:tc>
          <w:tcPr>
            <w:tcW w:w="640" w:type="dxa"/>
            <w:tcBorders/>
            <w:vAlign w:val="center"/>
          </w:tcPr>
          <w:p>
            <w:pPr/>
          </w:p>
        </w:tc>
        <w:tc>
          <w:tcPr>
            <w:tcW w:w="2718" w:type="dxa"/>
            <w:tcBorders/>
            <w:vAlign w:val="center"/>
          </w:tcPr>
          <w:p>
            <w:pPr>
              <w:snapToGrid w:val="0"/>
              <w:jc w:val="center"/>
            </w:pPr>
            <w:r>
              <w:rPr>
                <w:rFonts w:ascii="宋体" w:eastAsia="宋体" w:hAnsi="宋体" w:cs="宋体"/>
                <w:b w:val="0"/>
                <w:i w:val="0"/>
                <w:color w:val="000000"/>
                <w:sz w:val="13"/>
              </w:rPr>
              <w:t xml:space="preserve">2</w:t>
            </w: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一、一般公共预算财政拨款收入</w:t>
            </w:r>
          </w:p>
        </w:tc>
        <w:tc>
          <w:tcPr>
            <w:tcW w:w="640" w:type="dxa"/>
            <w:tcBorders/>
            <w:vAlign w:val="center"/>
          </w:tcPr>
          <w:p>
            <w:pPr>
              <w:snapToGrid w:val="0"/>
              <w:jc w:val="center"/>
            </w:pPr>
            <w:r>
              <w:rPr>
                <w:rFonts w:ascii="宋体" w:eastAsia="宋体" w:hAnsi="宋体" w:cs="宋体"/>
                <w:b w:val="0"/>
                <w:i w:val="0"/>
                <w:color w:val="000000"/>
                <w:sz w:val="13"/>
              </w:rPr>
              <w:t xml:space="preserve">1</w:t>
            </w:r>
          </w:p>
        </w:tc>
        <w:tc>
          <w:tcPr>
            <w:tcW w:w="2720" w:type="dxa"/>
            <w:tcBorders/>
            <w:vAlign w:val="center"/>
          </w:tcPr>
          <w:p>
            <w:pPr>
              <w:snapToGrid w:val="0"/>
              <w:jc w:val="right"/>
            </w:pPr>
            <w:r>
              <w:rPr>
                <w:rFonts w:ascii="宋体" w:eastAsia="宋体" w:hAnsi="宋体" w:cs="宋体"/>
                <w:b w:val="0"/>
                <w:i w:val="0"/>
                <w:color w:val="000000"/>
                <w:sz w:val="13"/>
              </w:rPr>
              <w:t xml:space="preserve">213.49</w:t>
            </w:r>
          </w:p>
        </w:tc>
        <w:tc>
          <w:tcPr>
            <w:tcW w:w="3620" w:type="dxa"/>
            <w:tcBorders/>
            <w:vAlign w:val="center"/>
          </w:tcPr>
          <w:p>
            <w:pPr>
              <w:snapToGrid w:val="0"/>
              <w:jc w:val="left"/>
            </w:pPr>
            <w:r>
              <w:rPr>
                <w:rFonts w:ascii="宋体" w:eastAsia="宋体" w:hAnsi="宋体" w:cs="宋体"/>
                <w:b w:val="0"/>
                <w:i w:val="0"/>
                <w:color w:val="000000"/>
                <w:sz w:val="13"/>
              </w:rPr>
              <w:t xml:space="preserve">一、一般公共服务支出</w:t>
            </w:r>
          </w:p>
        </w:tc>
        <w:tc>
          <w:tcPr>
            <w:tcW w:w="640" w:type="dxa"/>
            <w:tcBorders/>
            <w:vAlign w:val="center"/>
          </w:tcPr>
          <w:p>
            <w:pPr>
              <w:snapToGrid w:val="0"/>
              <w:jc w:val="center"/>
            </w:pPr>
            <w:r>
              <w:rPr>
                <w:rFonts w:ascii="宋体" w:eastAsia="宋体" w:hAnsi="宋体" w:cs="宋体"/>
                <w:b w:val="0"/>
                <w:i w:val="0"/>
                <w:color w:val="000000"/>
                <w:sz w:val="13"/>
              </w:rPr>
              <w:t xml:space="preserve">31</w:t>
            </w:r>
          </w:p>
        </w:tc>
        <w:tc>
          <w:tcPr>
            <w:tcW w:w="2718" w:type="dxa"/>
            <w:tcBorders/>
            <w:vAlign w:val="center"/>
          </w:tcPr>
          <w:p>
            <w:pPr>
              <w:snapToGrid w:val="0"/>
              <w:jc w:val="right"/>
            </w:pPr>
            <w:r>
              <w:rPr>
                <w:rFonts w:ascii="宋体" w:eastAsia="宋体" w:hAnsi="宋体" w:cs="宋体"/>
                <w:b w:val="0"/>
                <w:i w:val="0"/>
                <w:color w:val="000000"/>
                <w:sz w:val="13"/>
              </w:rPr>
              <w:t xml:space="preserve">21.27</w:t>
            </w: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二、政府性基金预算财政拨款收入</w:t>
            </w:r>
          </w:p>
        </w:tc>
        <w:tc>
          <w:tcPr>
            <w:tcW w:w="640" w:type="dxa"/>
            <w:tcBorders/>
            <w:vAlign w:val="center"/>
          </w:tcPr>
          <w:p>
            <w:pPr>
              <w:snapToGrid w:val="0"/>
              <w:jc w:val="center"/>
            </w:pPr>
            <w:r>
              <w:rPr>
                <w:rFonts w:ascii="宋体" w:eastAsia="宋体" w:hAnsi="宋体" w:cs="宋体"/>
                <w:b w:val="0"/>
                <w:i w:val="0"/>
                <w:color w:val="000000"/>
                <w:sz w:val="13"/>
              </w:rPr>
              <w:t xml:space="preserve">2</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二、外交支出</w:t>
            </w:r>
          </w:p>
        </w:tc>
        <w:tc>
          <w:tcPr>
            <w:tcW w:w="640" w:type="dxa"/>
            <w:tcBorders/>
            <w:vAlign w:val="center"/>
          </w:tcPr>
          <w:p>
            <w:pPr>
              <w:snapToGrid w:val="0"/>
              <w:jc w:val="center"/>
            </w:pPr>
            <w:r>
              <w:rPr>
                <w:rFonts w:ascii="宋体" w:eastAsia="宋体" w:hAnsi="宋体" w:cs="宋体"/>
                <w:b w:val="0"/>
                <w:i w:val="0"/>
                <w:color w:val="000000"/>
                <w:sz w:val="13"/>
              </w:rPr>
              <w:t xml:space="preserve">32</w:t>
            </w:r>
          </w:p>
        </w:tc>
        <w:tc>
          <w:tcPr>
            <w:tcW w:w="2718" w:type="dxa"/>
            <w:tcBorders/>
            <w:vAlign w:val="center"/>
          </w:tcPr>
          <w:p>
            <w:pP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三、国有资本经营预算财政拨款收入</w:t>
            </w:r>
          </w:p>
        </w:tc>
        <w:tc>
          <w:tcPr>
            <w:tcW w:w="640" w:type="dxa"/>
            <w:tcBorders/>
            <w:vAlign w:val="center"/>
          </w:tcPr>
          <w:p>
            <w:pPr>
              <w:snapToGrid w:val="0"/>
              <w:jc w:val="center"/>
            </w:pPr>
            <w:r>
              <w:rPr>
                <w:rFonts w:ascii="宋体" w:eastAsia="宋体" w:hAnsi="宋体" w:cs="宋体"/>
                <w:b w:val="0"/>
                <w:i w:val="0"/>
                <w:color w:val="000000"/>
                <w:sz w:val="13"/>
              </w:rPr>
              <w:t xml:space="preserve">3</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三、国防支出</w:t>
            </w:r>
          </w:p>
        </w:tc>
        <w:tc>
          <w:tcPr>
            <w:tcW w:w="640" w:type="dxa"/>
            <w:tcBorders/>
            <w:vAlign w:val="center"/>
          </w:tcPr>
          <w:p>
            <w:pPr>
              <w:snapToGrid w:val="0"/>
              <w:jc w:val="center"/>
            </w:pPr>
            <w:r>
              <w:rPr>
                <w:rFonts w:ascii="宋体" w:eastAsia="宋体" w:hAnsi="宋体" w:cs="宋体"/>
                <w:b w:val="0"/>
                <w:i w:val="0"/>
                <w:color w:val="000000"/>
                <w:sz w:val="13"/>
              </w:rPr>
              <w:t xml:space="preserve">33</w:t>
            </w:r>
          </w:p>
        </w:tc>
        <w:tc>
          <w:tcPr>
            <w:tcW w:w="2718" w:type="dxa"/>
            <w:tcBorders/>
            <w:vAlign w:val="center"/>
          </w:tcPr>
          <w:p>
            <w:pP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四、上级补助收入</w:t>
            </w:r>
          </w:p>
        </w:tc>
        <w:tc>
          <w:tcPr>
            <w:tcW w:w="640" w:type="dxa"/>
            <w:tcBorders/>
            <w:vAlign w:val="center"/>
          </w:tcPr>
          <w:p>
            <w:pPr>
              <w:snapToGrid w:val="0"/>
              <w:jc w:val="center"/>
            </w:pPr>
            <w:r>
              <w:rPr>
                <w:rFonts w:ascii="宋体" w:eastAsia="宋体" w:hAnsi="宋体" w:cs="宋体"/>
                <w:b w:val="0"/>
                <w:i w:val="0"/>
                <w:color w:val="000000"/>
                <w:sz w:val="13"/>
              </w:rPr>
              <w:t xml:space="preserve">4</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四、公共安全支出</w:t>
            </w:r>
          </w:p>
        </w:tc>
        <w:tc>
          <w:tcPr>
            <w:tcW w:w="640" w:type="dxa"/>
            <w:tcBorders/>
            <w:vAlign w:val="center"/>
          </w:tcPr>
          <w:p>
            <w:pPr>
              <w:snapToGrid w:val="0"/>
              <w:jc w:val="center"/>
            </w:pPr>
            <w:r>
              <w:rPr>
                <w:rFonts w:ascii="宋体" w:eastAsia="宋体" w:hAnsi="宋体" w:cs="宋体"/>
                <w:b w:val="0"/>
                <w:i w:val="0"/>
                <w:color w:val="000000"/>
                <w:sz w:val="13"/>
              </w:rPr>
              <w:t xml:space="preserve">34</w:t>
            </w:r>
          </w:p>
        </w:tc>
        <w:tc>
          <w:tcPr>
            <w:tcW w:w="2718" w:type="dxa"/>
            <w:tcBorders/>
            <w:vAlign w:val="center"/>
          </w:tcPr>
          <w:p>
            <w:pP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五、事业收入</w:t>
            </w:r>
          </w:p>
        </w:tc>
        <w:tc>
          <w:tcPr>
            <w:tcW w:w="640" w:type="dxa"/>
            <w:tcBorders/>
            <w:vAlign w:val="center"/>
          </w:tcPr>
          <w:p>
            <w:pPr>
              <w:snapToGrid w:val="0"/>
              <w:jc w:val="center"/>
            </w:pPr>
            <w:r>
              <w:rPr>
                <w:rFonts w:ascii="宋体" w:eastAsia="宋体" w:hAnsi="宋体" w:cs="宋体"/>
                <w:b w:val="0"/>
                <w:i w:val="0"/>
                <w:color w:val="000000"/>
                <w:sz w:val="13"/>
              </w:rPr>
              <w:t xml:space="preserve">5</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五、教育支出</w:t>
            </w:r>
          </w:p>
        </w:tc>
        <w:tc>
          <w:tcPr>
            <w:tcW w:w="640" w:type="dxa"/>
            <w:tcBorders/>
            <w:vAlign w:val="center"/>
          </w:tcPr>
          <w:p>
            <w:pPr>
              <w:snapToGrid w:val="0"/>
              <w:jc w:val="center"/>
            </w:pPr>
            <w:r>
              <w:rPr>
                <w:rFonts w:ascii="宋体" w:eastAsia="宋体" w:hAnsi="宋体" w:cs="宋体"/>
                <w:b w:val="0"/>
                <w:i w:val="0"/>
                <w:color w:val="000000"/>
                <w:sz w:val="13"/>
              </w:rPr>
              <w:t xml:space="preserve">35</w:t>
            </w:r>
          </w:p>
        </w:tc>
        <w:tc>
          <w:tcPr>
            <w:tcW w:w="2718" w:type="dxa"/>
            <w:tcBorders/>
            <w:vAlign w:val="center"/>
          </w:tcPr>
          <w:p>
            <w:pPr>
              <w:snapToGrid w:val="0"/>
              <w:jc w:val="right"/>
            </w:pPr>
            <w:r>
              <w:rPr>
                <w:rFonts w:ascii="宋体" w:eastAsia="宋体" w:hAnsi="宋体" w:cs="宋体"/>
                <w:b w:val="0"/>
                <w:i w:val="0"/>
                <w:color w:val="000000"/>
                <w:sz w:val="13"/>
              </w:rPr>
              <w:t xml:space="preserve">140.74</w:t>
            </w: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六、经营收入</w:t>
            </w:r>
          </w:p>
        </w:tc>
        <w:tc>
          <w:tcPr>
            <w:tcW w:w="640" w:type="dxa"/>
            <w:tcBorders/>
            <w:vAlign w:val="center"/>
          </w:tcPr>
          <w:p>
            <w:pPr>
              <w:snapToGrid w:val="0"/>
              <w:jc w:val="center"/>
            </w:pPr>
            <w:r>
              <w:rPr>
                <w:rFonts w:ascii="宋体" w:eastAsia="宋体" w:hAnsi="宋体" w:cs="宋体"/>
                <w:b w:val="0"/>
                <w:i w:val="0"/>
                <w:color w:val="000000"/>
                <w:sz w:val="13"/>
              </w:rPr>
              <w:t xml:space="preserve">6</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六、科学技术支出</w:t>
            </w:r>
          </w:p>
        </w:tc>
        <w:tc>
          <w:tcPr>
            <w:tcW w:w="640" w:type="dxa"/>
            <w:tcBorders/>
            <w:vAlign w:val="center"/>
          </w:tcPr>
          <w:p>
            <w:pPr>
              <w:snapToGrid w:val="0"/>
              <w:jc w:val="center"/>
            </w:pPr>
            <w:r>
              <w:rPr>
                <w:rFonts w:ascii="宋体" w:eastAsia="宋体" w:hAnsi="宋体" w:cs="宋体"/>
                <w:b w:val="0"/>
                <w:i w:val="0"/>
                <w:color w:val="000000"/>
                <w:sz w:val="13"/>
              </w:rPr>
              <w:t xml:space="preserve">36</w:t>
            </w:r>
          </w:p>
        </w:tc>
        <w:tc>
          <w:tcPr>
            <w:tcW w:w="2718" w:type="dxa"/>
            <w:tcBorders/>
            <w:vAlign w:val="center"/>
          </w:tcPr>
          <w:p>
            <w:pPr>
              <w:snapToGrid w:val="0"/>
              <w:jc w:val="right"/>
            </w:pPr>
            <w:r>
              <w:rPr>
                <w:rFonts w:ascii="宋体" w:eastAsia="宋体" w:hAnsi="宋体" w:cs="宋体"/>
                <w:b w:val="0"/>
                <w:i w:val="0"/>
                <w:color w:val="000000"/>
                <w:sz w:val="13"/>
              </w:rPr>
              <w:t xml:space="preserve">36.67</w:t>
            </w: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七、附属单位上缴收入</w:t>
            </w:r>
          </w:p>
        </w:tc>
        <w:tc>
          <w:tcPr>
            <w:tcW w:w="640" w:type="dxa"/>
            <w:tcBorders/>
            <w:vAlign w:val="center"/>
          </w:tcPr>
          <w:p>
            <w:pPr>
              <w:snapToGrid w:val="0"/>
              <w:jc w:val="center"/>
            </w:pPr>
            <w:r>
              <w:rPr>
                <w:rFonts w:ascii="宋体" w:eastAsia="宋体" w:hAnsi="宋体" w:cs="宋体"/>
                <w:b w:val="0"/>
                <w:i w:val="0"/>
                <w:color w:val="000000"/>
                <w:sz w:val="13"/>
              </w:rPr>
              <w:t xml:space="preserve">7</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七、文化旅游体育与传媒支出</w:t>
            </w:r>
          </w:p>
        </w:tc>
        <w:tc>
          <w:tcPr>
            <w:tcW w:w="640" w:type="dxa"/>
            <w:tcBorders/>
            <w:vAlign w:val="center"/>
          </w:tcPr>
          <w:p>
            <w:pPr>
              <w:snapToGrid w:val="0"/>
              <w:jc w:val="center"/>
            </w:pPr>
            <w:r>
              <w:rPr>
                <w:rFonts w:ascii="宋体" w:eastAsia="宋体" w:hAnsi="宋体" w:cs="宋体"/>
                <w:b w:val="0"/>
                <w:i w:val="0"/>
                <w:color w:val="000000"/>
                <w:sz w:val="13"/>
              </w:rPr>
              <w:t xml:space="preserve">37</w:t>
            </w:r>
          </w:p>
        </w:tc>
        <w:tc>
          <w:tcPr>
            <w:tcW w:w="2718" w:type="dxa"/>
            <w:tcBorders/>
            <w:vAlign w:val="center"/>
          </w:tcPr>
          <w:p>
            <w:pP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八、其他收入</w:t>
            </w:r>
          </w:p>
        </w:tc>
        <w:tc>
          <w:tcPr>
            <w:tcW w:w="640" w:type="dxa"/>
            <w:tcBorders/>
            <w:vAlign w:val="center"/>
          </w:tcPr>
          <w:p>
            <w:pPr>
              <w:snapToGrid w:val="0"/>
              <w:jc w:val="center"/>
            </w:pPr>
            <w:r>
              <w:rPr>
                <w:rFonts w:ascii="宋体" w:eastAsia="宋体" w:hAnsi="宋体" w:cs="宋体"/>
                <w:b w:val="0"/>
                <w:i w:val="0"/>
                <w:color w:val="000000"/>
                <w:sz w:val="13"/>
              </w:rPr>
              <w:t xml:space="preserve">8</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八、社会保障和就业支出</w:t>
            </w:r>
          </w:p>
        </w:tc>
        <w:tc>
          <w:tcPr>
            <w:tcW w:w="640" w:type="dxa"/>
            <w:tcBorders/>
            <w:vAlign w:val="center"/>
          </w:tcPr>
          <w:p>
            <w:pPr>
              <w:snapToGrid w:val="0"/>
              <w:jc w:val="center"/>
            </w:pPr>
            <w:r>
              <w:rPr>
                <w:rFonts w:ascii="宋体" w:eastAsia="宋体" w:hAnsi="宋体" w:cs="宋体"/>
                <w:b w:val="0"/>
                <w:i w:val="0"/>
                <w:color w:val="000000"/>
                <w:sz w:val="13"/>
              </w:rPr>
              <w:t xml:space="preserve">38</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9</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九、卫生健康支出</w:t>
            </w:r>
          </w:p>
        </w:tc>
        <w:tc>
          <w:tcPr>
            <w:tcW w:w="640" w:type="dxa"/>
            <w:tcBorders/>
            <w:vAlign w:val="center"/>
          </w:tcPr>
          <w:p>
            <w:pPr>
              <w:snapToGrid w:val="0"/>
              <w:jc w:val="center"/>
            </w:pPr>
            <w:r>
              <w:rPr>
                <w:rFonts w:ascii="宋体" w:eastAsia="宋体" w:hAnsi="宋体" w:cs="宋体"/>
                <w:b w:val="0"/>
                <w:i w:val="0"/>
                <w:color w:val="000000"/>
                <w:sz w:val="13"/>
              </w:rPr>
              <w:t xml:space="preserve">39</w:t>
            </w:r>
          </w:p>
        </w:tc>
        <w:tc>
          <w:tcPr>
            <w:tcW w:w="2718" w:type="dxa"/>
            <w:tcBorders/>
            <w:vAlign w:val="center"/>
          </w:tcPr>
          <w:p>
            <w:pPr>
              <w:snapToGrid w:val="0"/>
              <w:jc w:val="right"/>
            </w:pPr>
            <w:r>
              <w:rPr>
                <w:rFonts w:ascii="宋体" w:eastAsia="宋体" w:hAnsi="宋体" w:cs="宋体"/>
                <w:b w:val="0"/>
                <w:i w:val="0"/>
                <w:color w:val="000000"/>
                <w:sz w:val="13"/>
              </w:rPr>
              <w:t xml:space="preserve">5.10</w:t>
            </w: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10</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十、节能环保支出</w:t>
            </w:r>
          </w:p>
        </w:tc>
        <w:tc>
          <w:tcPr>
            <w:tcW w:w="640" w:type="dxa"/>
            <w:tcBorders/>
            <w:vAlign w:val="center"/>
          </w:tcPr>
          <w:p>
            <w:pPr>
              <w:snapToGrid w:val="0"/>
              <w:jc w:val="center"/>
            </w:pPr>
            <w:r>
              <w:rPr>
                <w:rFonts w:ascii="宋体" w:eastAsia="宋体" w:hAnsi="宋体" w:cs="宋体"/>
                <w:b w:val="0"/>
                <w:i w:val="0"/>
                <w:color w:val="000000"/>
                <w:sz w:val="13"/>
              </w:rPr>
              <w:t xml:space="preserve">40</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11</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十一、城乡社区支出</w:t>
            </w:r>
          </w:p>
        </w:tc>
        <w:tc>
          <w:tcPr>
            <w:tcW w:w="640" w:type="dxa"/>
            <w:tcBorders/>
            <w:vAlign w:val="center"/>
          </w:tcPr>
          <w:p>
            <w:pPr>
              <w:snapToGrid w:val="0"/>
              <w:jc w:val="center"/>
            </w:pPr>
            <w:r>
              <w:rPr>
                <w:rFonts w:ascii="宋体" w:eastAsia="宋体" w:hAnsi="宋体" w:cs="宋体"/>
                <w:b w:val="0"/>
                <w:i w:val="0"/>
                <w:color w:val="000000"/>
                <w:sz w:val="13"/>
              </w:rPr>
              <w:t xml:space="preserve">41</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12</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十二、农林水支出</w:t>
            </w:r>
          </w:p>
        </w:tc>
        <w:tc>
          <w:tcPr>
            <w:tcW w:w="640" w:type="dxa"/>
            <w:tcBorders/>
            <w:vAlign w:val="center"/>
          </w:tcPr>
          <w:p>
            <w:pPr>
              <w:snapToGrid w:val="0"/>
              <w:jc w:val="center"/>
            </w:pPr>
            <w:r>
              <w:rPr>
                <w:rFonts w:ascii="宋体" w:eastAsia="宋体" w:hAnsi="宋体" w:cs="宋体"/>
                <w:b w:val="0"/>
                <w:i w:val="0"/>
                <w:color w:val="000000"/>
                <w:sz w:val="13"/>
              </w:rPr>
              <w:t xml:space="preserve">42</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13</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十三、交通运输支出</w:t>
            </w:r>
          </w:p>
        </w:tc>
        <w:tc>
          <w:tcPr>
            <w:tcW w:w="640" w:type="dxa"/>
            <w:tcBorders/>
            <w:vAlign w:val="center"/>
          </w:tcPr>
          <w:p>
            <w:pPr>
              <w:snapToGrid w:val="0"/>
              <w:jc w:val="center"/>
            </w:pPr>
            <w:r>
              <w:rPr>
                <w:rFonts w:ascii="宋体" w:eastAsia="宋体" w:hAnsi="宋体" w:cs="宋体"/>
                <w:b w:val="0"/>
                <w:i w:val="0"/>
                <w:color w:val="000000"/>
                <w:sz w:val="13"/>
              </w:rPr>
              <w:t xml:space="preserve">43</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14</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十四、资源勘探工业信息等支出</w:t>
            </w:r>
          </w:p>
        </w:tc>
        <w:tc>
          <w:tcPr>
            <w:tcW w:w="640" w:type="dxa"/>
            <w:tcBorders/>
            <w:vAlign w:val="center"/>
          </w:tcPr>
          <w:p>
            <w:pPr>
              <w:snapToGrid w:val="0"/>
              <w:jc w:val="center"/>
            </w:pPr>
            <w:r>
              <w:rPr>
                <w:rFonts w:ascii="宋体" w:eastAsia="宋体" w:hAnsi="宋体" w:cs="宋体"/>
                <w:b w:val="0"/>
                <w:i w:val="0"/>
                <w:color w:val="000000"/>
                <w:sz w:val="13"/>
              </w:rPr>
              <w:t xml:space="preserve">44</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15</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十五、商业服务业等支出</w:t>
            </w:r>
          </w:p>
        </w:tc>
        <w:tc>
          <w:tcPr>
            <w:tcW w:w="640" w:type="dxa"/>
            <w:tcBorders/>
            <w:vAlign w:val="center"/>
          </w:tcPr>
          <w:p>
            <w:pPr>
              <w:snapToGrid w:val="0"/>
              <w:jc w:val="center"/>
            </w:pPr>
            <w:r>
              <w:rPr>
                <w:rFonts w:ascii="宋体" w:eastAsia="宋体" w:hAnsi="宋体" w:cs="宋体"/>
                <w:b w:val="0"/>
                <w:i w:val="0"/>
                <w:color w:val="000000"/>
                <w:sz w:val="13"/>
              </w:rPr>
              <w:t xml:space="preserve">45</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16</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十六、金融支出</w:t>
            </w:r>
          </w:p>
        </w:tc>
        <w:tc>
          <w:tcPr>
            <w:tcW w:w="640" w:type="dxa"/>
            <w:tcBorders/>
            <w:vAlign w:val="center"/>
          </w:tcPr>
          <w:p>
            <w:pPr>
              <w:snapToGrid w:val="0"/>
              <w:jc w:val="center"/>
            </w:pPr>
            <w:r>
              <w:rPr>
                <w:rFonts w:ascii="宋体" w:eastAsia="宋体" w:hAnsi="宋体" w:cs="宋体"/>
                <w:b w:val="0"/>
                <w:i w:val="0"/>
                <w:color w:val="000000"/>
                <w:sz w:val="13"/>
              </w:rPr>
              <w:t xml:space="preserve">46</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17</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十七、援助其他地区支出</w:t>
            </w:r>
          </w:p>
        </w:tc>
        <w:tc>
          <w:tcPr>
            <w:tcW w:w="640" w:type="dxa"/>
            <w:tcBorders/>
            <w:vAlign w:val="center"/>
          </w:tcPr>
          <w:p>
            <w:pPr>
              <w:snapToGrid w:val="0"/>
              <w:jc w:val="center"/>
            </w:pPr>
            <w:r>
              <w:rPr>
                <w:rFonts w:ascii="宋体" w:eastAsia="宋体" w:hAnsi="宋体" w:cs="宋体"/>
                <w:b w:val="0"/>
                <w:i w:val="0"/>
                <w:color w:val="000000"/>
                <w:sz w:val="13"/>
              </w:rPr>
              <w:t xml:space="preserve">47</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18</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十八、自然资源海洋气象等支出</w:t>
            </w:r>
          </w:p>
        </w:tc>
        <w:tc>
          <w:tcPr>
            <w:tcW w:w="640" w:type="dxa"/>
            <w:tcBorders/>
            <w:vAlign w:val="center"/>
          </w:tcPr>
          <w:p>
            <w:pPr>
              <w:snapToGrid w:val="0"/>
              <w:jc w:val="center"/>
            </w:pPr>
            <w:r>
              <w:rPr>
                <w:rFonts w:ascii="宋体" w:eastAsia="宋体" w:hAnsi="宋体" w:cs="宋体"/>
                <w:b w:val="0"/>
                <w:i w:val="0"/>
                <w:color w:val="000000"/>
                <w:sz w:val="13"/>
              </w:rPr>
              <w:t xml:space="preserve">48</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19</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十九、住房保障支出</w:t>
            </w:r>
          </w:p>
        </w:tc>
        <w:tc>
          <w:tcPr>
            <w:tcW w:w="640" w:type="dxa"/>
            <w:tcBorders/>
            <w:vAlign w:val="center"/>
          </w:tcPr>
          <w:p>
            <w:pPr>
              <w:snapToGrid w:val="0"/>
              <w:jc w:val="center"/>
            </w:pPr>
            <w:r>
              <w:rPr>
                <w:rFonts w:ascii="宋体" w:eastAsia="宋体" w:hAnsi="宋体" w:cs="宋体"/>
                <w:b w:val="0"/>
                <w:i w:val="0"/>
                <w:color w:val="000000"/>
                <w:sz w:val="13"/>
              </w:rPr>
              <w:t xml:space="preserve">49</w:t>
            </w:r>
          </w:p>
        </w:tc>
        <w:tc>
          <w:tcPr>
            <w:tcW w:w="2718" w:type="dxa"/>
            <w:tcBorders/>
            <w:vAlign w:val="center"/>
          </w:tcPr>
          <w:p>
            <w:pPr>
              <w:snapToGrid w:val="0"/>
              <w:jc w:val="right"/>
            </w:pPr>
            <w:r>
              <w:rPr>
                <w:rFonts w:ascii="宋体" w:eastAsia="宋体" w:hAnsi="宋体" w:cs="宋体"/>
                <w:b w:val="0"/>
                <w:i w:val="0"/>
                <w:color w:val="000000"/>
                <w:sz w:val="13"/>
              </w:rPr>
              <w:t xml:space="preserve">9.71</w:t>
            </w: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20</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二十、粮油物资储备支出</w:t>
            </w:r>
          </w:p>
        </w:tc>
        <w:tc>
          <w:tcPr>
            <w:tcW w:w="640" w:type="dxa"/>
            <w:tcBorders/>
            <w:vAlign w:val="center"/>
          </w:tcPr>
          <w:p>
            <w:pPr>
              <w:snapToGrid w:val="0"/>
              <w:jc w:val="center"/>
            </w:pPr>
            <w:r>
              <w:rPr>
                <w:rFonts w:ascii="宋体" w:eastAsia="宋体" w:hAnsi="宋体" w:cs="宋体"/>
                <w:b w:val="0"/>
                <w:i w:val="0"/>
                <w:color w:val="000000"/>
                <w:sz w:val="13"/>
              </w:rPr>
              <w:t xml:space="preserve">50</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21</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二十一、国有资本经营预算支出</w:t>
            </w:r>
          </w:p>
        </w:tc>
        <w:tc>
          <w:tcPr>
            <w:tcW w:w="640" w:type="dxa"/>
            <w:tcBorders/>
            <w:vAlign w:val="center"/>
          </w:tcPr>
          <w:p>
            <w:pPr>
              <w:snapToGrid w:val="0"/>
              <w:jc w:val="center"/>
            </w:pPr>
            <w:r>
              <w:rPr>
                <w:rFonts w:ascii="宋体" w:eastAsia="宋体" w:hAnsi="宋体" w:cs="宋体"/>
                <w:b w:val="0"/>
                <w:i w:val="0"/>
                <w:color w:val="000000"/>
                <w:sz w:val="13"/>
              </w:rPr>
              <w:t xml:space="preserve">51</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22</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二十二、灾害防治及应急管理支出</w:t>
            </w:r>
          </w:p>
        </w:tc>
        <w:tc>
          <w:tcPr>
            <w:tcW w:w="640" w:type="dxa"/>
            <w:tcBorders/>
            <w:vAlign w:val="center"/>
          </w:tcPr>
          <w:p>
            <w:pPr>
              <w:snapToGrid w:val="0"/>
              <w:jc w:val="center"/>
            </w:pPr>
            <w:r>
              <w:rPr>
                <w:rFonts w:ascii="宋体" w:eastAsia="宋体" w:hAnsi="宋体" w:cs="宋体"/>
                <w:b w:val="0"/>
                <w:i w:val="0"/>
                <w:color w:val="000000"/>
                <w:sz w:val="13"/>
              </w:rPr>
              <w:t xml:space="preserve">52</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3"/>
              </w:rPr>
              <w:t xml:space="preserve">23</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二十三、其他支出</w:t>
            </w:r>
          </w:p>
        </w:tc>
        <w:tc>
          <w:tcPr>
            <w:tcW w:w="640" w:type="dxa"/>
            <w:tcBorders/>
            <w:vAlign w:val="center"/>
          </w:tcPr>
          <w:p>
            <w:pPr>
              <w:snapToGrid w:val="0"/>
              <w:jc w:val="center"/>
            </w:pPr>
            <w:r>
              <w:rPr>
                <w:rFonts w:ascii="宋体" w:eastAsia="宋体" w:hAnsi="宋体" w:cs="宋体"/>
                <w:b w:val="0"/>
                <w:i w:val="0"/>
                <w:color w:val="000000"/>
                <w:sz w:val="13"/>
              </w:rPr>
              <w:t xml:space="preserve">53</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2"/>
              </w:rPr>
              <w:t xml:space="preserve">24</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二十四、债务还本支出</w:t>
            </w:r>
          </w:p>
        </w:tc>
        <w:tc>
          <w:tcPr>
            <w:tcW w:w="640" w:type="dxa"/>
            <w:tcBorders/>
            <w:vAlign w:val="center"/>
          </w:tcPr>
          <w:p>
            <w:pPr>
              <w:snapToGrid w:val="0"/>
              <w:jc w:val="center"/>
            </w:pPr>
            <w:r>
              <w:rPr>
                <w:rFonts w:ascii="宋体" w:eastAsia="宋体" w:hAnsi="宋体" w:cs="宋体"/>
                <w:b w:val="0"/>
                <w:i w:val="0"/>
                <w:color w:val="000000"/>
                <w:sz w:val="13"/>
              </w:rPr>
              <w:t xml:space="preserve">54</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2"/>
              </w:rPr>
              <w:t xml:space="preserve">25</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二十五、债务付息支出</w:t>
            </w:r>
          </w:p>
        </w:tc>
        <w:tc>
          <w:tcPr>
            <w:tcW w:w="640" w:type="dxa"/>
            <w:tcBorders/>
            <w:vAlign w:val="center"/>
          </w:tcPr>
          <w:p>
            <w:pPr>
              <w:snapToGrid w:val="0"/>
              <w:jc w:val="center"/>
            </w:pPr>
            <w:r>
              <w:rPr>
                <w:rFonts w:ascii="宋体" w:eastAsia="宋体" w:hAnsi="宋体" w:cs="宋体"/>
                <w:b w:val="0"/>
                <w:i w:val="0"/>
                <w:color w:val="000000"/>
                <w:sz w:val="13"/>
              </w:rPr>
              <w:t xml:space="preserve">55</w:t>
            </w:r>
          </w:p>
        </w:tc>
        <w:tc>
          <w:tcPr>
            <w:tcW w:w="2718" w:type="dxa"/>
            <w:tcBorders/>
            <w:vAlign w:val="center"/>
          </w:tcPr>
          <w:p>
            <w:pPr/>
          </w:p>
        </w:tc>
      </w:tr>
      <w:tr>
        <w:trPr>
          <w:trHeight w:hRule="exact" w:val="272"/>
          <w:jc w:val="center"/>
        </w:trPr>
        <w:tc>
          <w:tcPr>
            <w:tcW w:w="3620" w:type="dxa"/>
            <w:tcBorders/>
            <w:vAlign w:val="center"/>
          </w:tcPr>
          <w:p>
            <w:pPr/>
          </w:p>
        </w:tc>
        <w:tc>
          <w:tcPr>
            <w:tcW w:w="640" w:type="dxa"/>
            <w:tcBorders/>
            <w:vAlign w:val="center"/>
          </w:tcPr>
          <w:p>
            <w:pPr>
              <w:snapToGrid w:val="0"/>
              <w:jc w:val="center"/>
            </w:pPr>
            <w:r>
              <w:rPr>
                <w:rFonts w:ascii="宋体" w:eastAsia="宋体" w:hAnsi="宋体" w:cs="宋体"/>
                <w:b w:val="0"/>
                <w:i w:val="0"/>
                <w:color w:val="000000"/>
                <w:sz w:val="12"/>
              </w:rPr>
              <w:t xml:space="preserve">26</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二十六、抗疫特别国债安排的支出</w:t>
            </w:r>
          </w:p>
        </w:tc>
        <w:tc>
          <w:tcPr>
            <w:tcW w:w="640" w:type="dxa"/>
            <w:tcBorders/>
            <w:vAlign w:val="center"/>
          </w:tcPr>
          <w:p>
            <w:pPr>
              <w:snapToGrid w:val="0"/>
              <w:jc w:val="center"/>
            </w:pPr>
            <w:r>
              <w:rPr>
                <w:rFonts w:ascii="宋体" w:eastAsia="宋体" w:hAnsi="宋体" w:cs="宋体"/>
                <w:b w:val="0"/>
                <w:i w:val="0"/>
                <w:color w:val="000000"/>
                <w:sz w:val="13"/>
              </w:rPr>
              <w:t xml:space="preserve">56</w:t>
            </w:r>
          </w:p>
        </w:tc>
        <w:tc>
          <w:tcPr>
            <w:tcW w:w="2718" w:type="dxa"/>
            <w:tcBorders/>
            <w:vAlign w:val="center"/>
          </w:tcPr>
          <w:p>
            <w:pPr/>
          </w:p>
        </w:tc>
      </w:tr>
      <w:tr>
        <w:trPr>
          <w:trHeight w:hRule="exact" w:val="272"/>
          <w:jc w:val="center"/>
        </w:trPr>
        <w:tc>
          <w:tcPr>
            <w:tcW w:w="3620" w:type="dxa"/>
            <w:tcBorders/>
            <w:vAlign w:val="center"/>
          </w:tcPr>
          <w:p>
            <w:pPr>
              <w:snapToGrid w:val="0"/>
              <w:jc w:val="center"/>
            </w:pPr>
            <w:r>
              <w:rPr>
                <w:rFonts w:ascii="宋体" w:eastAsia="宋体" w:hAnsi="宋体" w:cs="宋体"/>
                <w:b/>
                <w:i w:val="0"/>
                <w:color w:val="000000"/>
                <w:sz w:val="13"/>
              </w:rPr>
              <w:t xml:space="preserve">本年收入合计</w:t>
            </w:r>
          </w:p>
        </w:tc>
        <w:tc>
          <w:tcPr>
            <w:tcW w:w="640" w:type="dxa"/>
            <w:tcBorders/>
            <w:vAlign w:val="center"/>
          </w:tcPr>
          <w:p>
            <w:pPr>
              <w:snapToGrid w:val="0"/>
              <w:jc w:val="center"/>
            </w:pPr>
            <w:r>
              <w:rPr>
                <w:rFonts w:ascii="宋体" w:eastAsia="宋体" w:hAnsi="宋体" w:cs="宋体"/>
                <w:b w:val="0"/>
                <w:i w:val="0"/>
                <w:color w:val="000000"/>
                <w:sz w:val="13"/>
              </w:rPr>
              <w:t xml:space="preserve">27</w:t>
            </w:r>
          </w:p>
        </w:tc>
        <w:tc>
          <w:tcPr>
            <w:tcW w:w="2720" w:type="dxa"/>
            <w:tcBorders/>
            <w:vAlign w:val="center"/>
          </w:tcPr>
          <w:p>
            <w:pPr>
              <w:snapToGrid w:val="0"/>
              <w:jc w:val="right"/>
            </w:pPr>
            <w:r>
              <w:rPr>
                <w:rFonts w:ascii="宋体" w:eastAsia="宋体" w:hAnsi="宋体" w:cs="宋体"/>
                <w:b w:val="0"/>
                <w:i w:val="0"/>
                <w:color w:val="000000"/>
                <w:sz w:val="13"/>
              </w:rPr>
              <w:t xml:space="preserve">213.49</w:t>
            </w:r>
          </w:p>
        </w:tc>
        <w:tc>
          <w:tcPr>
            <w:tcW w:w="3620" w:type="dxa"/>
            <w:tcBorders/>
            <w:vAlign w:val="center"/>
          </w:tcPr>
          <w:p>
            <w:pPr>
              <w:snapToGrid w:val="0"/>
              <w:jc w:val="center"/>
            </w:pPr>
            <w:r>
              <w:rPr>
                <w:rFonts w:ascii="宋体" w:eastAsia="宋体" w:hAnsi="宋体" w:cs="宋体"/>
                <w:b/>
                <w:i w:val="0"/>
                <w:color w:val="000000"/>
                <w:sz w:val="13"/>
              </w:rPr>
              <w:t xml:space="preserve">本年支出合计</w:t>
            </w:r>
          </w:p>
        </w:tc>
        <w:tc>
          <w:tcPr>
            <w:tcW w:w="640" w:type="dxa"/>
            <w:tcBorders/>
            <w:vAlign w:val="center"/>
          </w:tcPr>
          <w:p>
            <w:pPr>
              <w:snapToGrid w:val="0"/>
              <w:jc w:val="center"/>
            </w:pPr>
            <w:r>
              <w:rPr>
                <w:rFonts w:ascii="宋体" w:eastAsia="宋体" w:hAnsi="宋体" w:cs="宋体"/>
                <w:b w:val="0"/>
                <w:i w:val="0"/>
                <w:color w:val="000000"/>
                <w:sz w:val="13"/>
              </w:rPr>
              <w:t xml:space="preserve">57</w:t>
            </w:r>
          </w:p>
        </w:tc>
        <w:tc>
          <w:tcPr>
            <w:tcW w:w="2718" w:type="dxa"/>
            <w:tcBorders/>
            <w:vAlign w:val="center"/>
          </w:tcPr>
          <w:p>
            <w:pPr>
              <w:snapToGrid w:val="0"/>
              <w:jc w:val="right"/>
            </w:pPr>
            <w:r>
              <w:rPr>
                <w:rFonts w:ascii="宋体" w:eastAsia="宋体" w:hAnsi="宋体" w:cs="宋体"/>
                <w:b w:val="0"/>
                <w:i w:val="0"/>
                <w:color w:val="000000"/>
                <w:sz w:val="13"/>
              </w:rPr>
              <w:t xml:space="preserve">213.49</w:t>
            </w: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使用非财政拨款结余（含专用结余）</w:t>
            </w:r>
          </w:p>
        </w:tc>
        <w:tc>
          <w:tcPr>
            <w:tcW w:w="640" w:type="dxa"/>
            <w:tcBorders/>
            <w:vAlign w:val="center"/>
          </w:tcPr>
          <w:p>
            <w:pPr>
              <w:snapToGrid w:val="0"/>
              <w:jc w:val="center"/>
            </w:pPr>
            <w:r>
              <w:rPr>
                <w:rFonts w:ascii="宋体" w:eastAsia="宋体" w:hAnsi="宋体" w:cs="宋体"/>
                <w:b w:val="0"/>
                <w:i w:val="0"/>
                <w:color w:val="000000"/>
                <w:sz w:val="13"/>
              </w:rPr>
              <w:t xml:space="preserve">28</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结余分配</w:t>
            </w:r>
          </w:p>
        </w:tc>
        <w:tc>
          <w:tcPr>
            <w:tcW w:w="640" w:type="dxa"/>
            <w:tcBorders/>
            <w:vAlign w:val="center"/>
          </w:tcPr>
          <w:p>
            <w:pPr>
              <w:snapToGrid w:val="0"/>
              <w:jc w:val="center"/>
            </w:pPr>
            <w:r>
              <w:rPr>
                <w:rFonts w:ascii="宋体" w:eastAsia="宋体" w:hAnsi="宋体" w:cs="宋体"/>
                <w:b w:val="0"/>
                <w:i w:val="0"/>
                <w:color w:val="000000"/>
                <w:sz w:val="13"/>
              </w:rPr>
              <w:t xml:space="preserve">58</w:t>
            </w:r>
          </w:p>
        </w:tc>
        <w:tc>
          <w:tcPr>
            <w:tcW w:w="2718" w:type="dxa"/>
            <w:tcBorders/>
            <w:vAlign w:val="center"/>
          </w:tcPr>
          <w:p>
            <w:pPr/>
          </w:p>
        </w:tc>
      </w:tr>
      <w:tr>
        <w:trPr>
          <w:trHeight w:hRule="exact" w:val="272"/>
          <w:jc w:val="center"/>
        </w:trPr>
        <w:tc>
          <w:tcPr>
            <w:tcW w:w="3620" w:type="dxa"/>
            <w:tcBorders/>
            <w:vAlign w:val="center"/>
          </w:tcPr>
          <w:p>
            <w:pPr>
              <w:snapToGrid w:val="0"/>
              <w:jc w:val="left"/>
            </w:pPr>
            <w:r>
              <w:rPr>
                <w:rFonts w:ascii="宋体" w:eastAsia="宋体" w:hAnsi="宋体" w:cs="宋体"/>
                <w:b w:val="0"/>
                <w:i w:val="0"/>
                <w:color w:val="000000"/>
                <w:sz w:val="13"/>
              </w:rPr>
              <w:t xml:space="preserve">年初结转和结余</w:t>
            </w:r>
          </w:p>
        </w:tc>
        <w:tc>
          <w:tcPr>
            <w:tcW w:w="640" w:type="dxa"/>
            <w:tcBorders/>
            <w:vAlign w:val="center"/>
          </w:tcPr>
          <w:p>
            <w:pPr>
              <w:snapToGrid w:val="0"/>
              <w:jc w:val="center"/>
            </w:pPr>
            <w:r>
              <w:rPr>
                <w:rFonts w:ascii="宋体" w:eastAsia="宋体" w:hAnsi="宋体" w:cs="宋体"/>
                <w:b w:val="0"/>
                <w:i w:val="0"/>
                <w:color w:val="000000"/>
                <w:sz w:val="13"/>
              </w:rPr>
              <w:t xml:space="preserve">29</w:t>
            </w:r>
          </w:p>
        </w:tc>
        <w:tc>
          <w:tcPr>
            <w:tcW w:w="2720" w:type="dxa"/>
            <w:tcBorders/>
            <w:vAlign w:val="center"/>
          </w:tcPr>
          <w:p>
            <w:pPr/>
          </w:p>
        </w:tc>
        <w:tc>
          <w:tcPr>
            <w:tcW w:w="3620" w:type="dxa"/>
            <w:tcBorders/>
            <w:vAlign w:val="center"/>
          </w:tcPr>
          <w:p>
            <w:pPr>
              <w:snapToGrid w:val="0"/>
              <w:jc w:val="left"/>
            </w:pPr>
            <w:r>
              <w:rPr>
                <w:rFonts w:ascii="宋体" w:eastAsia="宋体" w:hAnsi="宋体" w:cs="宋体"/>
                <w:b w:val="0"/>
                <w:i w:val="0"/>
                <w:color w:val="000000"/>
                <w:sz w:val="13"/>
              </w:rPr>
              <w:t xml:space="preserve">年末结转和结余</w:t>
            </w:r>
          </w:p>
        </w:tc>
        <w:tc>
          <w:tcPr>
            <w:tcW w:w="640" w:type="dxa"/>
            <w:tcBorders/>
            <w:vAlign w:val="center"/>
          </w:tcPr>
          <w:p>
            <w:pPr>
              <w:snapToGrid w:val="0"/>
              <w:jc w:val="center"/>
            </w:pPr>
            <w:r>
              <w:rPr>
                <w:rFonts w:ascii="宋体" w:eastAsia="宋体" w:hAnsi="宋体" w:cs="宋体"/>
                <w:b w:val="0"/>
                <w:i w:val="0"/>
                <w:color w:val="000000"/>
                <w:sz w:val="13"/>
              </w:rPr>
              <w:t xml:space="preserve">59</w:t>
            </w:r>
          </w:p>
        </w:tc>
        <w:tc>
          <w:tcPr>
            <w:tcW w:w="2718" w:type="dxa"/>
            <w:tcBorders/>
            <w:vAlign w:val="center"/>
          </w:tcPr>
          <w:p>
            <w:pPr/>
          </w:p>
        </w:tc>
      </w:tr>
      <w:tr>
        <w:trPr>
          <w:trHeight w:hRule="exact" w:val="272"/>
          <w:jc w:val="center"/>
        </w:trPr>
        <w:tc>
          <w:tcPr>
            <w:tcW w:w="3620" w:type="dxa"/>
            <w:tcBorders/>
            <w:vAlign w:val="center"/>
          </w:tcPr>
          <w:p>
            <w:pPr>
              <w:snapToGrid w:val="0"/>
              <w:jc w:val="center"/>
            </w:pPr>
            <w:r>
              <w:rPr>
                <w:rFonts w:ascii="宋体" w:eastAsia="宋体" w:hAnsi="宋体" w:cs="宋体"/>
                <w:b/>
                <w:i w:val="0"/>
                <w:color w:val="000000"/>
                <w:sz w:val="13"/>
              </w:rPr>
              <w:t xml:space="preserve">总计</w:t>
            </w:r>
          </w:p>
        </w:tc>
        <w:tc>
          <w:tcPr>
            <w:tcW w:w="640" w:type="dxa"/>
            <w:tcBorders/>
            <w:vAlign w:val="center"/>
          </w:tcPr>
          <w:p>
            <w:pPr>
              <w:snapToGrid w:val="0"/>
              <w:jc w:val="center"/>
            </w:pPr>
            <w:r>
              <w:rPr>
                <w:rFonts w:ascii="宋体" w:eastAsia="宋体" w:hAnsi="宋体" w:cs="宋体"/>
                <w:b w:val="0"/>
                <w:i w:val="0"/>
                <w:color w:val="000000"/>
                <w:sz w:val="13"/>
              </w:rPr>
              <w:t xml:space="preserve">30</w:t>
            </w:r>
          </w:p>
        </w:tc>
        <w:tc>
          <w:tcPr>
            <w:tcW w:w="2720" w:type="dxa"/>
            <w:tcBorders/>
            <w:vAlign w:val="center"/>
          </w:tcPr>
          <w:p>
            <w:pPr>
              <w:snapToGrid w:val="0"/>
              <w:jc w:val="right"/>
            </w:pPr>
            <w:r>
              <w:rPr>
                <w:rFonts w:ascii="宋体" w:eastAsia="宋体" w:hAnsi="宋体" w:cs="宋体"/>
                <w:b w:val="0"/>
                <w:i w:val="0"/>
                <w:color w:val="000000"/>
                <w:sz w:val="13"/>
              </w:rPr>
              <w:t xml:space="preserve">213.49</w:t>
            </w:r>
          </w:p>
        </w:tc>
        <w:tc>
          <w:tcPr>
            <w:tcW w:w="3620" w:type="dxa"/>
            <w:tcBorders/>
            <w:vAlign w:val="center"/>
          </w:tcPr>
          <w:p>
            <w:pPr>
              <w:snapToGrid w:val="0"/>
              <w:jc w:val="center"/>
            </w:pPr>
            <w:r>
              <w:rPr>
                <w:rFonts w:ascii="宋体" w:eastAsia="宋体" w:hAnsi="宋体" w:cs="宋体"/>
                <w:b/>
                <w:i w:val="0"/>
                <w:color w:val="000000"/>
                <w:sz w:val="13"/>
              </w:rPr>
              <w:t xml:space="preserve">总计</w:t>
            </w:r>
          </w:p>
        </w:tc>
        <w:tc>
          <w:tcPr>
            <w:tcW w:w="640" w:type="dxa"/>
            <w:tcBorders/>
            <w:vAlign w:val="center"/>
          </w:tcPr>
          <w:p>
            <w:pPr>
              <w:snapToGrid w:val="0"/>
              <w:jc w:val="center"/>
            </w:pPr>
            <w:r>
              <w:rPr>
                <w:rFonts w:ascii="宋体" w:eastAsia="宋体" w:hAnsi="宋体" w:cs="宋体"/>
                <w:b w:val="0"/>
                <w:i w:val="0"/>
                <w:color w:val="000000"/>
                <w:sz w:val="13"/>
              </w:rPr>
              <w:t xml:space="preserve">60</w:t>
            </w:r>
          </w:p>
        </w:tc>
        <w:tc>
          <w:tcPr>
            <w:tcW w:w="2718" w:type="dxa"/>
            <w:tcBorders/>
            <w:vAlign w:val="center"/>
          </w:tcPr>
          <w:p>
            <w:pPr>
              <w:snapToGrid w:val="0"/>
              <w:jc w:val="right"/>
            </w:pPr>
            <w:r>
              <w:rPr>
                <w:rFonts w:ascii="宋体" w:eastAsia="宋体" w:hAnsi="宋体" w:cs="宋体"/>
                <w:b w:val="0"/>
                <w:i w:val="0"/>
                <w:color w:val="000000"/>
                <w:sz w:val="13"/>
              </w:rPr>
              <w:t xml:space="preserve">213.49</w:t>
            </w:r>
          </w:p>
        </w:tc>
      </w:tr>
      <w:tr>
        <w:trPr>
          <w:trHeight w:hRule="exact" w:val="272"/>
          <w:jc w:val="center"/>
        </w:trPr>
        <w:tc>
          <w:tcPr>
            <w:tcW w:w="1395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3"/>
              </w:rPr>
              <w:t xml:space="preserve">注：本表反映部门本年度的总收支和年末结转结余情况。本表金额转换为万元时，因四舍五入可能存在尾差。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ascii="宋体" w:hAnsi="宋体" w:cs="宋体" w:hint="eastAsia"/>
          <w:color w:val="000000"/>
          <w:kern w:val="0"/>
          <w:sz w:val="20"/>
          <w:szCs w:val="20"/>
          <w:lang w:val="en-US" w:eastAsia="zh-CN"/>
        </w:rPr>
        <w:sectPr>
          <w:type w:val="nextPage"/>
          <w:pgSz w:w="16838" w:h="11906" w:orient="landscape"/>
          <w:pgMar w:top="1800" w:right="1440" w:bottom="1800" w:left="1440" w:header="720" w:footer="720" w:gutter="0"/>
          <w:pgBorders/>
          <w:pgNumType w:fmt="numberInDash"/>
          <w:textDirection w:val="lrTb"/>
          <w:docGrid w:type="lines" w:linePitch="312" w:charSpace="0"/>
        </w:sectPr>
      </w:pPr>
    </w:p>
    <w:p>
      <w:pPr>
        <w:keepNext w:val="0"/>
        <w:keepLines w:val="0"/>
        <w:pageBreakBefore w:val="0"/>
        <w:kinsoku/>
        <w:wordWrap w:val="0"/>
        <w:overflowPunct/>
        <w:topLinePunct w:val="0"/>
        <w:autoSpaceDE/>
        <w:autoSpaceDN/>
        <w:bidi w:val="0"/>
        <w:jc w:val="center"/>
        <w:textAlignment w:val="auto"/>
        <w:rPr>
          <w:rFonts w:ascii="宋体" w:eastAsia="宋体" w:hAnsi="宋体" w:cs="宋体"/>
          <w:sz w:val="24"/>
          <w:szCs w:val="24"/>
          <w:lang w:val="en-US" w:eastAsia="zh-CN"/>
        </w:rPr>
      </w:pPr>
      <w:r>
        <w:rPr>
          <w:rFonts w:ascii="华文中宋" w:eastAsia="华文中宋" w:hAnsi="华文中宋" w:cs="华文中宋"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3536"/>
        <w:gridCol w:w="2000"/>
        <w:gridCol w:w="3536"/>
      </w:tblGrid>
      <w:tr>
        <w:trPr>
          <w:trHeight w:hRule="auto" w:val="0"/>
          <w:jc w:val="center"/>
        </w:trPr>
        <w:tc>
          <w:tcPr>
            <w:tcW w:w="9072" w:type="dxa"/>
            <w:gridSpan w:val="3"/>
          </w:tcPr>
          <w:p>
            <w:pPr>
              <w:jc w:val="right"/>
            </w:pPr>
            <w:r>
              <w:rPr>
                <w:rFonts w:ascii="宋体" w:eastAsia="宋体" w:hAnsi="宋体" w:cs="宋体"/>
                <w:sz w:val="20"/>
              </w:rPr>
              <w:t xml:space="preserve">公开02表</w:t>
            </w:r>
          </w:p>
        </w:tc>
      </w:tr>
      <w:tr>
        <w:trPr>
          <w:trHeight w:hRule="auto" w:val="0"/>
          <w:jc w:val="center"/>
        </w:trPr>
        <w:tc>
          <w:tcPr>
            <w:tcW w:w="3536" w:type="dxa"/>
          </w:tcPr>
          <w:p>
            <w:pPr>
              <w:jc w:val="left"/>
            </w:pPr>
            <w:r>
              <w:rPr>
                <w:rFonts w:ascii="宋体" w:eastAsia="宋体" w:hAnsi="宋体" w:cs="宋体"/>
                <w:sz w:val="20"/>
              </w:rPr>
              <w:t xml:space="preserve">单位（部门）：许昌市教育技术装备管理中心</w:t>
            </w:r>
          </w:p>
        </w:tc>
        <w:tc>
          <w:tcPr>
            <w:tcW w:w="2000" w:type="dxa"/>
          </w:tcPr>
          <w:p>
            <w:pPr>
              <w:jc w:val="center"/>
            </w:pPr>
            <w:r>
              <w:rPr>
                <w:rFonts w:ascii="宋体" w:eastAsia="宋体" w:hAnsi="宋体" w:cs="宋体"/>
                <w:sz w:val="20"/>
              </w:rPr>
              <w:t xml:space="preserve">2024年度</w:t>
            </w:r>
          </w:p>
        </w:tc>
        <w:tc>
          <w:tcPr>
            <w:tcW w:w="3536"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80"/>
        <w:gridCol w:w="2380"/>
        <w:gridCol w:w="840"/>
        <w:gridCol w:w="840"/>
        <w:gridCol w:w="840"/>
        <w:gridCol w:w="840"/>
        <w:gridCol w:w="840"/>
        <w:gridCol w:w="840"/>
        <w:gridCol w:w="872"/>
      </w:tblGrid>
      <w:tr>
        <w:trPr>
          <w:trHeight w:hRule="exact" w:val="230"/>
          <w:jc w:val="center"/>
        </w:trPr>
        <w:tc>
          <w:tcPr>
            <w:tcW w:w="3160" w:type="dxa"/>
            <w:gridSpan w:val="2"/>
            <w:vAlign w:val="center"/>
          </w:tcPr>
          <w:p>
            <w:pPr>
              <w:snapToGrid w:val="0"/>
              <w:jc w:val="center"/>
            </w:pPr>
            <w:r>
              <w:rPr>
                <w:rFonts w:ascii="宋体" w:eastAsia="宋体" w:hAnsi="宋体" w:cs="宋体"/>
                <w:b w:val="0"/>
                <w:i w:val="0"/>
                <w:color w:val="000000"/>
                <w:sz w:val="11"/>
              </w:rPr>
              <w:t xml:space="preserve">项目</w:t>
            </w:r>
          </w:p>
        </w:tc>
        <w:tc>
          <w:tcPr>
            <w:tcW w:w="840" w:type="dxa"/>
            <w:vMerge w:val="restart"/>
            <w:vAlign w:val="center"/>
          </w:tcPr>
          <w:p>
            <w:pPr>
              <w:snapToGrid w:val="0"/>
              <w:jc w:val="center"/>
            </w:pPr>
            <w:r>
              <w:rPr>
                <w:rFonts w:ascii="宋体" w:eastAsia="宋体" w:hAnsi="宋体" w:cs="宋体"/>
                <w:b w:val="0"/>
                <w:i w:val="0"/>
                <w:color w:val="000000"/>
                <w:sz w:val="11"/>
              </w:rPr>
              <w:t xml:space="preserve">本年收入合计</w:t>
            </w:r>
          </w:p>
        </w:tc>
        <w:tc>
          <w:tcPr>
            <w:tcW w:w="840" w:type="dxa"/>
            <w:vMerge w:val="restart"/>
            <w:vAlign w:val="center"/>
          </w:tcPr>
          <w:p>
            <w:pPr>
              <w:snapToGrid w:val="0"/>
              <w:jc w:val="center"/>
            </w:pPr>
            <w:r>
              <w:rPr>
                <w:rFonts w:ascii="宋体" w:eastAsia="宋体" w:hAnsi="宋体" w:cs="宋体"/>
                <w:b w:val="0"/>
                <w:i w:val="0"/>
                <w:color w:val="000000"/>
                <w:sz w:val="11"/>
              </w:rPr>
              <w:t xml:space="preserve">财政拨款收入</w:t>
            </w:r>
          </w:p>
        </w:tc>
        <w:tc>
          <w:tcPr>
            <w:tcW w:w="840" w:type="dxa"/>
            <w:vMerge w:val="restart"/>
            <w:vAlign w:val="center"/>
          </w:tcPr>
          <w:p>
            <w:pPr>
              <w:snapToGrid w:val="0"/>
              <w:jc w:val="center"/>
            </w:pPr>
            <w:r>
              <w:rPr>
                <w:rFonts w:ascii="宋体" w:eastAsia="宋体" w:hAnsi="宋体" w:cs="宋体"/>
                <w:b w:val="0"/>
                <w:i w:val="0"/>
                <w:color w:val="000000"/>
                <w:sz w:val="11"/>
              </w:rPr>
              <w:t xml:space="preserve">上级补助收入</w:t>
            </w:r>
          </w:p>
        </w:tc>
        <w:tc>
          <w:tcPr>
            <w:tcW w:w="840" w:type="dxa"/>
            <w:vMerge w:val="restart"/>
            <w:vAlign w:val="center"/>
          </w:tcPr>
          <w:p>
            <w:pPr>
              <w:snapToGrid w:val="0"/>
              <w:jc w:val="center"/>
            </w:pPr>
            <w:r>
              <w:rPr>
                <w:rFonts w:ascii="宋体" w:eastAsia="宋体" w:hAnsi="宋体" w:cs="宋体"/>
                <w:b w:val="0"/>
                <w:i w:val="0"/>
                <w:color w:val="000000"/>
                <w:sz w:val="11"/>
              </w:rPr>
              <w:t xml:space="preserve">事业收入</w:t>
            </w:r>
          </w:p>
        </w:tc>
        <w:tc>
          <w:tcPr>
            <w:tcW w:w="840" w:type="dxa"/>
            <w:vMerge w:val="restart"/>
            <w:vAlign w:val="center"/>
          </w:tcPr>
          <w:p>
            <w:pPr>
              <w:snapToGrid w:val="0"/>
              <w:jc w:val="center"/>
            </w:pPr>
            <w:r>
              <w:rPr>
                <w:rFonts w:ascii="宋体" w:eastAsia="宋体" w:hAnsi="宋体" w:cs="宋体"/>
                <w:b w:val="0"/>
                <w:i w:val="0"/>
                <w:color w:val="000000"/>
                <w:sz w:val="11"/>
              </w:rPr>
              <w:t xml:space="preserve">经营收入</w:t>
            </w:r>
          </w:p>
        </w:tc>
        <w:tc>
          <w:tcPr>
            <w:tcW w:w="840" w:type="dxa"/>
            <w:vMerge w:val="restart"/>
            <w:vAlign w:val="center"/>
          </w:tcPr>
          <w:p>
            <w:pPr>
              <w:snapToGrid w:val="0"/>
              <w:jc w:val="center"/>
            </w:pPr>
            <w:r>
              <w:rPr>
                <w:rFonts w:ascii="宋体" w:eastAsia="宋体" w:hAnsi="宋体" w:cs="宋体"/>
                <w:b w:val="0"/>
                <w:i w:val="0"/>
                <w:color w:val="000000"/>
                <w:sz w:val="11"/>
              </w:rPr>
              <w:t xml:space="preserve">附属单位上缴收入</w:t>
            </w:r>
          </w:p>
        </w:tc>
        <w:tc>
          <w:tcPr>
            <w:tcW w:w="872" w:type="dxa"/>
            <w:vMerge w:val="restart"/>
            <w:vAlign w:val="center"/>
          </w:tcPr>
          <w:p>
            <w:pPr>
              <w:snapToGrid w:val="0"/>
              <w:jc w:val="center"/>
            </w:pPr>
            <w:r>
              <w:rPr>
                <w:rFonts w:ascii="宋体" w:eastAsia="宋体" w:hAnsi="宋体" w:cs="宋体"/>
                <w:b w:val="0"/>
                <w:i w:val="0"/>
                <w:color w:val="000000"/>
                <w:sz w:val="11"/>
              </w:rPr>
              <w:t xml:space="preserve">其他收入</w:t>
            </w:r>
          </w:p>
        </w:tc>
      </w:tr>
      <w:tr>
        <w:trPr>
          <w:trHeight w:hRule="exact" w:val="230"/>
          <w:jc w:val="center"/>
        </w:trPr>
        <w:tc>
          <w:tcPr>
            <w:tcW w:w="780" w:type="dxa"/>
            <w:vMerge w:val="restart"/>
            <w:vAlign w:val="center"/>
          </w:tcPr>
          <w:p>
            <w:pPr>
              <w:snapToGrid w:val="0"/>
              <w:jc w:val="center"/>
            </w:pPr>
            <w:r>
              <w:rPr>
                <w:rFonts w:ascii="宋体" w:eastAsia="宋体" w:hAnsi="宋体" w:cs="宋体"/>
                <w:b w:val="0"/>
                <w:i w:val="0"/>
                <w:color w:val="000000"/>
                <w:sz w:val="11"/>
              </w:rPr>
              <w:t xml:space="preserve">功能分类</w:t>
            </w:r>
          </w:p>
          <w:p>
            <w:pPr>
              <w:pBdr/>
              <w:shd w:val="clear" w:color="auto" w:fill="auto"/>
              <w:snapToGrid w:val="0"/>
              <w:jc w:val="center"/>
              <w:rPr/>
            </w:pPr>
            <w:r>
              <w:rPr>
                <w:rFonts w:ascii="宋体" w:eastAsia="宋体" w:hAnsi="宋体" w:cs="宋体"/>
                <w:b w:val="0"/>
                <w:i w:val="0"/>
                <w:color w:val="000000"/>
                <w:sz w:val="11"/>
              </w:rPr>
              <w:t xml:space="preserve">科目编码</w:t>
            </w:r>
          </w:p>
        </w:tc>
        <w:tc>
          <w:tcPr>
            <w:tcW w:w="2380" w:type="dxa"/>
            <w:vMerge w:val="restart"/>
            <w:vAlign w:val="center"/>
          </w:tcPr>
          <w:p>
            <w:pPr>
              <w:snapToGrid w:val="0"/>
              <w:jc w:val="center"/>
            </w:pPr>
            <w:r>
              <w:rPr>
                <w:rFonts w:ascii="宋体" w:eastAsia="宋体" w:hAnsi="宋体" w:cs="宋体"/>
                <w:b w:val="0"/>
                <w:i w:val="0"/>
                <w:color w:val="000000"/>
                <w:sz w:val="11"/>
              </w:rPr>
              <w:t xml:space="preserve">科目名称</w:t>
            </w:r>
          </w:p>
        </w:tc>
        <w:tc>
          <w:tcPr>
            <w:tcW w:w="840" w:type="dxa"/>
            <w:vMerge/>
            <w:vAlign w:val="center"/>
          </w:tcPr>
          <w:p>
            <w:pPr/>
          </w:p>
        </w:tc>
        <w:tc>
          <w:tcPr>
            <w:tcW w:w="840" w:type="dxa"/>
            <w:vMerge/>
            <w:vAlign w:val="center"/>
          </w:tcPr>
          <w:p>
            <w:pPr/>
          </w:p>
        </w:tc>
        <w:tc>
          <w:tcPr>
            <w:tcW w:w="840" w:type="dxa"/>
            <w:vMerge/>
            <w:vAlign w:val="center"/>
          </w:tcPr>
          <w:p>
            <w:pPr/>
          </w:p>
        </w:tc>
        <w:tc>
          <w:tcPr>
            <w:tcW w:w="840" w:type="dxa"/>
            <w:vMerge/>
            <w:vAlign w:val="center"/>
          </w:tcPr>
          <w:p>
            <w:pPr/>
          </w:p>
        </w:tc>
        <w:tc>
          <w:tcPr>
            <w:tcW w:w="840" w:type="dxa"/>
            <w:vMerge/>
            <w:vAlign w:val="center"/>
          </w:tcPr>
          <w:p>
            <w:pPr/>
          </w:p>
        </w:tc>
        <w:tc>
          <w:tcPr>
            <w:tcW w:w="840" w:type="dxa"/>
            <w:vMerge/>
            <w:vAlign w:val="center"/>
          </w:tcPr>
          <w:p>
            <w:pPr/>
          </w:p>
        </w:tc>
        <w:tc>
          <w:tcPr>
            <w:tcW w:w="872" w:type="dxa"/>
            <w:vMerge/>
            <w:vAlign w:val="center"/>
          </w:tcPr>
          <w:p>
            <w:pPr/>
          </w:p>
        </w:tc>
      </w:tr>
      <w:tr>
        <w:trPr>
          <w:trHeight w:hRule="exact" w:val="230"/>
          <w:jc w:val="center"/>
        </w:trPr>
        <w:tc>
          <w:tcPr>
            <w:tcW w:w="780" w:type="dxa"/>
            <w:vMerge/>
            <w:tcBorders/>
            <w:vAlign w:val="center"/>
          </w:tcPr>
          <w:p>
            <w:pPr/>
          </w:p>
        </w:tc>
        <w:tc>
          <w:tcPr>
            <w:tcW w:w="238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72" w:type="dxa"/>
            <w:vMerge/>
            <w:tcBorders/>
            <w:vAlign w:val="center"/>
          </w:tcPr>
          <w:p>
            <w:pPr/>
          </w:p>
        </w:tc>
      </w:tr>
      <w:tr>
        <w:trPr>
          <w:trHeight w:hRule="exact" w:val="230"/>
          <w:jc w:val="center"/>
        </w:trPr>
        <w:tc>
          <w:tcPr>
            <w:tcW w:w="780" w:type="dxa"/>
            <w:vMerge/>
            <w:tcBorders/>
            <w:vAlign w:val="center"/>
          </w:tcPr>
          <w:p>
            <w:pPr/>
          </w:p>
        </w:tc>
        <w:tc>
          <w:tcPr>
            <w:tcW w:w="238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40" w:type="dxa"/>
            <w:vMerge/>
            <w:tcBorders/>
            <w:vAlign w:val="center"/>
          </w:tcPr>
          <w:p>
            <w:pPr/>
          </w:p>
        </w:tc>
        <w:tc>
          <w:tcPr>
            <w:tcW w:w="872" w:type="dxa"/>
            <w:vMerge/>
            <w:tcBorders/>
            <w:vAlign w:val="center"/>
          </w:tcPr>
          <w:p>
            <w:pPr/>
          </w:p>
        </w:tc>
      </w:tr>
      <w:tr>
        <w:trPr>
          <w:trHeight w:hRule="exact" w:val="230"/>
          <w:jc w:val="center"/>
        </w:trPr>
        <w:tc>
          <w:tcPr>
            <w:tcW w:w="3160" w:type="dxa"/>
            <w:gridSpan w:val="2"/>
            <w:tcBorders/>
            <w:vAlign w:val="center"/>
          </w:tcPr>
          <w:p>
            <w:pPr>
              <w:snapToGrid w:val="0"/>
              <w:jc w:val="center"/>
            </w:pPr>
            <w:r>
              <w:rPr>
                <w:rFonts w:ascii="宋体" w:eastAsia="宋体" w:hAnsi="宋体" w:cs="宋体"/>
                <w:b w:val="0"/>
                <w:i w:val="0"/>
                <w:color w:val="000000"/>
                <w:sz w:val="11"/>
              </w:rPr>
              <w:t xml:space="preserve">栏次</w:t>
            </w:r>
          </w:p>
        </w:tc>
        <w:tc>
          <w:tcPr>
            <w:tcW w:w="840" w:type="dxa"/>
            <w:tcBorders/>
            <w:vAlign w:val="center"/>
          </w:tcPr>
          <w:p>
            <w:pPr>
              <w:snapToGrid w:val="0"/>
              <w:jc w:val="center"/>
            </w:pPr>
            <w:r>
              <w:rPr>
                <w:rFonts w:ascii="宋体" w:eastAsia="宋体" w:hAnsi="宋体" w:cs="宋体"/>
                <w:b w:val="0"/>
                <w:i w:val="0"/>
                <w:color w:val="000000"/>
                <w:sz w:val="11"/>
              </w:rPr>
              <w:t xml:space="preserve">1</w:t>
            </w:r>
          </w:p>
        </w:tc>
        <w:tc>
          <w:tcPr>
            <w:tcW w:w="840" w:type="dxa"/>
            <w:tcBorders/>
            <w:vAlign w:val="center"/>
          </w:tcPr>
          <w:p>
            <w:pPr>
              <w:snapToGrid w:val="0"/>
              <w:jc w:val="center"/>
            </w:pPr>
            <w:r>
              <w:rPr>
                <w:rFonts w:ascii="宋体" w:eastAsia="宋体" w:hAnsi="宋体" w:cs="宋体"/>
                <w:b w:val="0"/>
                <w:i w:val="0"/>
                <w:color w:val="000000"/>
                <w:sz w:val="11"/>
              </w:rPr>
              <w:t xml:space="preserve">2</w:t>
            </w:r>
          </w:p>
        </w:tc>
        <w:tc>
          <w:tcPr>
            <w:tcW w:w="840" w:type="dxa"/>
            <w:tcBorders/>
            <w:vAlign w:val="center"/>
          </w:tcPr>
          <w:p>
            <w:pPr>
              <w:snapToGrid w:val="0"/>
              <w:jc w:val="center"/>
            </w:pPr>
            <w:r>
              <w:rPr>
                <w:rFonts w:ascii="宋体" w:eastAsia="宋体" w:hAnsi="宋体" w:cs="宋体"/>
                <w:b w:val="0"/>
                <w:i w:val="0"/>
                <w:color w:val="000000"/>
                <w:sz w:val="11"/>
              </w:rPr>
              <w:t xml:space="preserve">3</w:t>
            </w:r>
          </w:p>
        </w:tc>
        <w:tc>
          <w:tcPr>
            <w:tcW w:w="840" w:type="dxa"/>
            <w:tcBorders/>
            <w:vAlign w:val="center"/>
          </w:tcPr>
          <w:p>
            <w:pPr>
              <w:snapToGrid w:val="0"/>
              <w:jc w:val="center"/>
            </w:pPr>
            <w:r>
              <w:rPr>
                <w:rFonts w:ascii="宋体" w:eastAsia="宋体" w:hAnsi="宋体" w:cs="宋体"/>
                <w:b w:val="0"/>
                <w:i w:val="0"/>
                <w:color w:val="000000"/>
                <w:sz w:val="11"/>
              </w:rPr>
              <w:t xml:space="preserve">4</w:t>
            </w:r>
          </w:p>
        </w:tc>
        <w:tc>
          <w:tcPr>
            <w:tcW w:w="840" w:type="dxa"/>
            <w:tcBorders/>
            <w:vAlign w:val="center"/>
          </w:tcPr>
          <w:p>
            <w:pPr>
              <w:snapToGrid w:val="0"/>
              <w:jc w:val="center"/>
            </w:pPr>
            <w:r>
              <w:rPr>
                <w:rFonts w:ascii="宋体" w:eastAsia="宋体" w:hAnsi="宋体" w:cs="宋体"/>
                <w:b w:val="0"/>
                <w:i w:val="0"/>
                <w:color w:val="000000"/>
                <w:sz w:val="11"/>
              </w:rPr>
              <w:t xml:space="preserve">5</w:t>
            </w:r>
          </w:p>
        </w:tc>
        <w:tc>
          <w:tcPr>
            <w:tcW w:w="840" w:type="dxa"/>
            <w:tcBorders/>
            <w:vAlign w:val="center"/>
          </w:tcPr>
          <w:p>
            <w:pPr>
              <w:snapToGrid w:val="0"/>
              <w:jc w:val="center"/>
            </w:pPr>
            <w:r>
              <w:rPr>
                <w:rFonts w:ascii="宋体" w:eastAsia="宋体" w:hAnsi="宋体" w:cs="宋体"/>
                <w:b w:val="0"/>
                <w:i w:val="0"/>
                <w:color w:val="000000"/>
                <w:sz w:val="11"/>
              </w:rPr>
              <w:t xml:space="preserve">6</w:t>
            </w:r>
          </w:p>
        </w:tc>
        <w:tc>
          <w:tcPr>
            <w:tcW w:w="872" w:type="dxa"/>
            <w:tcBorders/>
            <w:vAlign w:val="center"/>
          </w:tcPr>
          <w:p>
            <w:pPr>
              <w:snapToGrid w:val="0"/>
              <w:jc w:val="center"/>
            </w:pPr>
            <w:r>
              <w:rPr>
                <w:rFonts w:ascii="宋体" w:eastAsia="宋体" w:hAnsi="宋体" w:cs="宋体"/>
                <w:b w:val="0"/>
                <w:i w:val="0"/>
                <w:color w:val="000000"/>
                <w:sz w:val="11"/>
              </w:rPr>
              <w:t xml:space="preserve">7</w:t>
            </w:r>
          </w:p>
        </w:tc>
      </w:tr>
      <w:tr>
        <w:trPr>
          <w:trHeight w:hRule="exact" w:val="230"/>
          <w:jc w:val="center"/>
        </w:trPr>
        <w:tc>
          <w:tcPr>
            <w:tcW w:w="3160" w:type="dxa"/>
            <w:gridSpan w:val="2"/>
            <w:tcBorders/>
            <w:vAlign w:val="center"/>
          </w:tcPr>
          <w:p>
            <w:pPr>
              <w:snapToGrid w:val="0"/>
              <w:jc w:val="center"/>
            </w:pPr>
            <w:r>
              <w:rPr>
                <w:rFonts w:ascii="宋体" w:eastAsia="宋体" w:hAnsi="宋体" w:cs="宋体"/>
                <w:b w:val="0"/>
                <w:i w:val="0"/>
                <w:color w:val="000000"/>
                <w:sz w:val="11"/>
              </w:rPr>
              <w:t xml:space="preserve">合计</w:t>
            </w:r>
          </w:p>
        </w:tc>
        <w:tc>
          <w:tcPr>
            <w:tcW w:w="840" w:type="dxa"/>
            <w:tcBorders/>
            <w:vAlign w:val="center"/>
          </w:tcPr>
          <w:p>
            <w:pPr>
              <w:snapToGrid w:val="0"/>
              <w:jc w:val="right"/>
            </w:pPr>
            <w:r>
              <w:rPr>
                <w:rFonts w:ascii="宋体" w:eastAsia="宋体" w:hAnsi="宋体" w:cs="宋体"/>
                <w:b w:val="0"/>
                <w:i w:val="0"/>
                <w:color w:val="000000"/>
                <w:sz w:val="11"/>
              </w:rPr>
              <w:t xml:space="preserve">213.49</w:t>
            </w:r>
          </w:p>
        </w:tc>
        <w:tc>
          <w:tcPr>
            <w:tcW w:w="840" w:type="dxa"/>
            <w:tcBorders/>
            <w:vAlign w:val="center"/>
          </w:tcPr>
          <w:p>
            <w:pPr>
              <w:snapToGrid w:val="0"/>
              <w:jc w:val="right"/>
            </w:pPr>
            <w:r>
              <w:rPr>
                <w:rFonts w:ascii="宋体" w:eastAsia="宋体" w:hAnsi="宋体" w:cs="宋体"/>
                <w:b w:val="0"/>
                <w:i w:val="0"/>
                <w:color w:val="000000"/>
                <w:sz w:val="11"/>
              </w:rPr>
              <w:t xml:space="preserve">213.49</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201</w:t>
            </w:r>
          </w:p>
        </w:tc>
        <w:tc>
          <w:tcPr>
            <w:tcW w:w="2380" w:type="dxa"/>
            <w:tcBorders/>
            <w:vAlign w:val="center"/>
          </w:tcPr>
          <w:p>
            <w:pPr>
              <w:snapToGrid w:val="0"/>
              <w:jc w:val="left"/>
            </w:pPr>
            <w:r>
              <w:rPr>
                <w:rFonts w:ascii="宋体" w:eastAsia="宋体" w:hAnsi="宋体" w:cs="宋体"/>
                <w:b w:val="0"/>
                <w:i w:val="0"/>
                <w:color w:val="000000"/>
                <w:sz w:val="11"/>
              </w:rPr>
              <w:t xml:space="preserve">一般公共服务支出</w:t>
            </w:r>
          </w:p>
        </w:tc>
        <w:tc>
          <w:tcPr>
            <w:tcW w:w="840" w:type="dxa"/>
            <w:tcBorders/>
            <w:vAlign w:val="center"/>
          </w:tcPr>
          <w:p>
            <w:pPr>
              <w:snapToGrid w:val="0"/>
              <w:jc w:val="right"/>
            </w:pPr>
            <w:r>
              <w:rPr>
                <w:rFonts w:ascii="宋体" w:eastAsia="宋体" w:hAnsi="宋体" w:cs="宋体"/>
                <w:b w:val="0"/>
                <w:i w:val="0"/>
                <w:color w:val="000000"/>
                <w:sz w:val="11"/>
              </w:rPr>
              <w:t xml:space="preserve">21.27</w:t>
            </w:r>
          </w:p>
        </w:tc>
        <w:tc>
          <w:tcPr>
            <w:tcW w:w="840" w:type="dxa"/>
            <w:tcBorders/>
            <w:vAlign w:val="center"/>
          </w:tcPr>
          <w:p>
            <w:pPr>
              <w:snapToGrid w:val="0"/>
              <w:jc w:val="right"/>
            </w:pPr>
            <w:r>
              <w:rPr>
                <w:rFonts w:ascii="宋体" w:eastAsia="宋体" w:hAnsi="宋体" w:cs="宋体"/>
                <w:b w:val="0"/>
                <w:i w:val="0"/>
                <w:color w:val="000000"/>
                <w:sz w:val="11"/>
              </w:rPr>
              <w:t xml:space="preserve">21.27</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20101</w:t>
            </w:r>
          </w:p>
        </w:tc>
        <w:tc>
          <w:tcPr>
            <w:tcW w:w="2380" w:type="dxa"/>
            <w:tcBorders/>
            <w:vAlign w:val="center"/>
          </w:tcPr>
          <w:p>
            <w:pPr>
              <w:snapToGrid w:val="0"/>
              <w:jc w:val="left"/>
            </w:pPr>
            <w:r>
              <w:rPr>
                <w:rFonts w:ascii="宋体" w:eastAsia="宋体" w:hAnsi="宋体" w:cs="宋体"/>
                <w:b w:val="0"/>
                <w:i w:val="0"/>
                <w:color w:val="000000"/>
                <w:sz w:val="11"/>
              </w:rPr>
              <w:t xml:space="preserve">人大事务</w:t>
            </w:r>
          </w:p>
        </w:tc>
        <w:tc>
          <w:tcPr>
            <w:tcW w:w="840" w:type="dxa"/>
            <w:tcBorders/>
            <w:vAlign w:val="center"/>
          </w:tcPr>
          <w:p>
            <w:pPr>
              <w:snapToGrid w:val="0"/>
              <w:jc w:val="right"/>
            </w:pPr>
            <w:r>
              <w:rPr>
                <w:rFonts w:ascii="宋体" w:eastAsia="宋体" w:hAnsi="宋体" w:cs="宋体"/>
                <w:b w:val="0"/>
                <w:i w:val="0"/>
                <w:color w:val="000000"/>
                <w:sz w:val="11"/>
              </w:rPr>
              <w:t xml:space="preserve">4.50</w:t>
            </w:r>
          </w:p>
        </w:tc>
        <w:tc>
          <w:tcPr>
            <w:tcW w:w="840" w:type="dxa"/>
            <w:tcBorders/>
            <w:vAlign w:val="center"/>
          </w:tcPr>
          <w:p>
            <w:pPr>
              <w:snapToGrid w:val="0"/>
              <w:jc w:val="right"/>
            </w:pPr>
            <w:r>
              <w:rPr>
                <w:rFonts w:ascii="宋体" w:eastAsia="宋体" w:hAnsi="宋体" w:cs="宋体"/>
                <w:b w:val="0"/>
                <w:i w:val="0"/>
                <w:color w:val="000000"/>
                <w:sz w:val="11"/>
              </w:rPr>
              <w:t xml:space="preserve">4.50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2010150</w:t>
            </w:r>
          </w:p>
        </w:tc>
        <w:tc>
          <w:tcPr>
            <w:tcW w:w="2380" w:type="dxa"/>
            <w:tcBorders/>
            <w:vAlign w:val="center"/>
          </w:tcPr>
          <w:p>
            <w:pPr>
              <w:snapToGrid w:val="0"/>
              <w:jc w:val="left"/>
            </w:pPr>
            <w:r>
              <w:rPr>
                <w:rFonts w:ascii="宋体" w:eastAsia="宋体" w:hAnsi="宋体" w:cs="宋体"/>
                <w:b w:val="0"/>
                <w:i w:val="0"/>
                <w:color w:val="000000"/>
                <w:sz w:val="11"/>
              </w:rPr>
              <w:t xml:space="preserve">事业运行</w:t>
            </w:r>
          </w:p>
        </w:tc>
        <w:tc>
          <w:tcPr>
            <w:tcW w:w="840" w:type="dxa"/>
            <w:tcBorders/>
            <w:vAlign w:val="center"/>
          </w:tcPr>
          <w:p>
            <w:pPr>
              <w:snapToGrid w:val="0"/>
              <w:jc w:val="right"/>
            </w:pPr>
            <w:r>
              <w:rPr>
                <w:rFonts w:ascii="宋体" w:eastAsia="宋体" w:hAnsi="宋体" w:cs="宋体"/>
                <w:b w:val="0"/>
                <w:i w:val="0"/>
                <w:color w:val="000000"/>
                <w:sz w:val="11"/>
              </w:rPr>
              <w:t xml:space="preserve">4.50</w:t>
            </w:r>
          </w:p>
        </w:tc>
        <w:tc>
          <w:tcPr>
            <w:tcW w:w="840" w:type="dxa"/>
            <w:tcBorders/>
            <w:vAlign w:val="center"/>
          </w:tcPr>
          <w:p>
            <w:pPr>
              <w:snapToGrid w:val="0"/>
              <w:jc w:val="right"/>
            </w:pPr>
            <w:r>
              <w:rPr>
                <w:rFonts w:ascii="宋体" w:eastAsia="宋体" w:hAnsi="宋体" w:cs="宋体"/>
                <w:b w:val="0"/>
                <w:i w:val="0"/>
                <w:color w:val="000000"/>
                <w:sz w:val="11"/>
              </w:rPr>
              <w:t xml:space="preserve">4.50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20103</w:t>
            </w:r>
          </w:p>
        </w:tc>
        <w:tc>
          <w:tcPr>
            <w:tcW w:w="2380" w:type="dxa"/>
            <w:tcBorders/>
            <w:vAlign w:val="center"/>
          </w:tcPr>
          <w:p>
            <w:pPr>
              <w:snapToGrid w:val="0"/>
              <w:jc w:val="left"/>
            </w:pPr>
            <w:r>
              <w:rPr>
                <w:rFonts w:ascii="宋体" w:eastAsia="宋体" w:hAnsi="宋体" w:cs="宋体"/>
                <w:b w:val="0"/>
                <w:i w:val="0"/>
                <w:color w:val="000000"/>
                <w:sz w:val="11"/>
              </w:rPr>
              <w:t xml:space="preserve">政府办公厅（室）及相关机构事务</w:t>
            </w:r>
          </w:p>
        </w:tc>
        <w:tc>
          <w:tcPr>
            <w:tcW w:w="840" w:type="dxa"/>
            <w:tcBorders/>
            <w:vAlign w:val="center"/>
          </w:tcPr>
          <w:p>
            <w:pPr>
              <w:snapToGrid w:val="0"/>
              <w:jc w:val="right"/>
            </w:pPr>
            <w:r>
              <w:rPr>
                <w:rFonts w:ascii="宋体" w:eastAsia="宋体" w:hAnsi="宋体" w:cs="宋体"/>
                <w:b w:val="0"/>
                <w:i w:val="0"/>
                <w:color w:val="000000"/>
                <w:sz w:val="11"/>
              </w:rPr>
              <w:t xml:space="preserve">15.80</w:t>
            </w:r>
          </w:p>
        </w:tc>
        <w:tc>
          <w:tcPr>
            <w:tcW w:w="840" w:type="dxa"/>
            <w:tcBorders/>
            <w:vAlign w:val="center"/>
          </w:tcPr>
          <w:p>
            <w:pPr>
              <w:snapToGrid w:val="0"/>
              <w:jc w:val="right"/>
            </w:pPr>
            <w:r>
              <w:rPr>
                <w:rFonts w:ascii="宋体" w:eastAsia="宋体" w:hAnsi="宋体" w:cs="宋体"/>
                <w:b w:val="0"/>
                <w:i w:val="0"/>
                <w:color w:val="000000"/>
                <w:sz w:val="11"/>
              </w:rPr>
              <w:t xml:space="preserve">15.80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2010399</w:t>
            </w:r>
          </w:p>
        </w:tc>
        <w:tc>
          <w:tcPr>
            <w:tcW w:w="2380" w:type="dxa"/>
            <w:tcBorders/>
            <w:vAlign w:val="center"/>
          </w:tcPr>
          <w:p>
            <w:pPr>
              <w:snapToGrid w:val="0"/>
              <w:jc w:val="left"/>
            </w:pPr>
            <w:r>
              <w:rPr>
                <w:rFonts w:ascii="宋体" w:eastAsia="宋体" w:hAnsi="宋体" w:cs="宋体"/>
                <w:b w:val="0"/>
                <w:i w:val="0"/>
                <w:color w:val="000000"/>
                <w:sz w:val="11"/>
              </w:rPr>
              <w:t xml:space="preserve">其他政府办公厅（室）及相关机构事务支出</w:t>
            </w:r>
          </w:p>
        </w:tc>
        <w:tc>
          <w:tcPr>
            <w:tcW w:w="840" w:type="dxa"/>
            <w:tcBorders/>
            <w:vAlign w:val="center"/>
          </w:tcPr>
          <w:p>
            <w:pPr>
              <w:snapToGrid w:val="0"/>
              <w:jc w:val="right"/>
            </w:pPr>
            <w:r>
              <w:rPr>
                <w:rFonts w:ascii="宋体" w:eastAsia="宋体" w:hAnsi="宋体" w:cs="宋体"/>
                <w:b w:val="0"/>
                <w:i w:val="0"/>
                <w:color w:val="000000"/>
                <w:sz w:val="11"/>
              </w:rPr>
              <w:t xml:space="preserve">15.80</w:t>
            </w:r>
          </w:p>
        </w:tc>
        <w:tc>
          <w:tcPr>
            <w:tcW w:w="840" w:type="dxa"/>
            <w:tcBorders/>
            <w:vAlign w:val="center"/>
          </w:tcPr>
          <w:p>
            <w:pPr>
              <w:snapToGrid w:val="0"/>
              <w:jc w:val="right"/>
            </w:pPr>
            <w:r>
              <w:rPr>
                <w:rFonts w:ascii="宋体" w:eastAsia="宋体" w:hAnsi="宋体" w:cs="宋体"/>
                <w:b w:val="0"/>
                <w:i w:val="0"/>
                <w:color w:val="000000"/>
                <w:sz w:val="11"/>
              </w:rPr>
              <w:t xml:space="preserve">15.80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20129</w:t>
            </w:r>
          </w:p>
        </w:tc>
        <w:tc>
          <w:tcPr>
            <w:tcW w:w="2380" w:type="dxa"/>
            <w:tcBorders/>
            <w:vAlign w:val="center"/>
          </w:tcPr>
          <w:p>
            <w:pPr>
              <w:snapToGrid w:val="0"/>
              <w:jc w:val="left"/>
            </w:pPr>
            <w:r>
              <w:rPr>
                <w:rFonts w:ascii="宋体" w:eastAsia="宋体" w:hAnsi="宋体" w:cs="宋体"/>
                <w:b w:val="0"/>
                <w:i w:val="0"/>
                <w:color w:val="000000"/>
                <w:sz w:val="11"/>
              </w:rPr>
              <w:t xml:space="preserve">群众团体事务</w:t>
            </w:r>
          </w:p>
        </w:tc>
        <w:tc>
          <w:tcPr>
            <w:tcW w:w="840" w:type="dxa"/>
            <w:tcBorders/>
            <w:vAlign w:val="center"/>
          </w:tcPr>
          <w:p>
            <w:pPr>
              <w:snapToGrid w:val="0"/>
              <w:jc w:val="right"/>
            </w:pPr>
            <w:r>
              <w:rPr>
                <w:rFonts w:ascii="宋体" w:eastAsia="宋体" w:hAnsi="宋体" w:cs="宋体"/>
                <w:b w:val="0"/>
                <w:i w:val="0"/>
                <w:color w:val="000000"/>
                <w:sz w:val="11"/>
              </w:rPr>
              <w:t xml:space="preserve">0.97</w:t>
            </w:r>
          </w:p>
        </w:tc>
        <w:tc>
          <w:tcPr>
            <w:tcW w:w="840" w:type="dxa"/>
            <w:tcBorders/>
            <w:vAlign w:val="center"/>
          </w:tcPr>
          <w:p>
            <w:pPr>
              <w:snapToGrid w:val="0"/>
              <w:jc w:val="right"/>
            </w:pPr>
            <w:r>
              <w:rPr>
                <w:rFonts w:ascii="宋体" w:eastAsia="宋体" w:hAnsi="宋体" w:cs="宋体"/>
                <w:b w:val="0"/>
                <w:i w:val="0"/>
                <w:color w:val="000000"/>
                <w:sz w:val="11"/>
              </w:rPr>
              <w:t xml:space="preserve">0.97</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2012906</w:t>
            </w:r>
          </w:p>
        </w:tc>
        <w:tc>
          <w:tcPr>
            <w:tcW w:w="2380" w:type="dxa"/>
            <w:tcBorders/>
            <w:vAlign w:val="center"/>
          </w:tcPr>
          <w:p>
            <w:pPr>
              <w:snapToGrid w:val="0"/>
              <w:jc w:val="left"/>
            </w:pPr>
            <w:r>
              <w:rPr>
                <w:rFonts w:ascii="宋体" w:eastAsia="宋体" w:hAnsi="宋体" w:cs="宋体"/>
                <w:b w:val="0"/>
                <w:i w:val="0"/>
                <w:color w:val="000000"/>
                <w:sz w:val="11"/>
              </w:rPr>
              <w:t xml:space="preserve">工会事务</w:t>
            </w:r>
          </w:p>
        </w:tc>
        <w:tc>
          <w:tcPr>
            <w:tcW w:w="840" w:type="dxa"/>
            <w:tcBorders/>
            <w:vAlign w:val="center"/>
          </w:tcPr>
          <w:p>
            <w:pPr>
              <w:snapToGrid w:val="0"/>
              <w:jc w:val="right"/>
            </w:pPr>
            <w:r>
              <w:rPr>
                <w:rFonts w:ascii="宋体" w:eastAsia="宋体" w:hAnsi="宋体" w:cs="宋体"/>
                <w:b w:val="0"/>
                <w:i w:val="0"/>
                <w:color w:val="000000"/>
                <w:sz w:val="11"/>
              </w:rPr>
              <w:t xml:space="preserve">0.97</w:t>
            </w:r>
          </w:p>
        </w:tc>
        <w:tc>
          <w:tcPr>
            <w:tcW w:w="840" w:type="dxa"/>
            <w:tcBorders/>
            <w:vAlign w:val="center"/>
          </w:tcPr>
          <w:p>
            <w:pPr>
              <w:snapToGrid w:val="0"/>
              <w:jc w:val="right"/>
            </w:pPr>
            <w:r>
              <w:rPr>
                <w:rFonts w:ascii="宋体" w:eastAsia="宋体" w:hAnsi="宋体" w:cs="宋体"/>
                <w:b w:val="0"/>
                <w:i w:val="0"/>
                <w:color w:val="000000"/>
                <w:sz w:val="11"/>
              </w:rPr>
              <w:t xml:space="preserve">0.97</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205</w:t>
            </w:r>
          </w:p>
        </w:tc>
        <w:tc>
          <w:tcPr>
            <w:tcW w:w="2380" w:type="dxa"/>
            <w:tcBorders/>
            <w:vAlign w:val="center"/>
          </w:tcPr>
          <w:p>
            <w:pPr>
              <w:snapToGrid w:val="0"/>
              <w:jc w:val="left"/>
            </w:pPr>
            <w:r>
              <w:rPr>
                <w:rFonts w:ascii="宋体" w:eastAsia="宋体" w:hAnsi="宋体" w:cs="宋体"/>
                <w:b w:val="0"/>
                <w:i w:val="0"/>
                <w:color w:val="000000"/>
                <w:sz w:val="11"/>
              </w:rPr>
              <w:t xml:space="preserve">教育支出</w:t>
            </w:r>
          </w:p>
        </w:tc>
        <w:tc>
          <w:tcPr>
            <w:tcW w:w="840" w:type="dxa"/>
            <w:tcBorders/>
            <w:vAlign w:val="center"/>
          </w:tcPr>
          <w:p>
            <w:pPr>
              <w:snapToGrid w:val="0"/>
              <w:jc w:val="right"/>
            </w:pPr>
            <w:r>
              <w:rPr>
                <w:rFonts w:ascii="宋体" w:eastAsia="宋体" w:hAnsi="宋体" w:cs="宋体"/>
                <w:b w:val="0"/>
                <w:i w:val="0"/>
                <w:color w:val="000000"/>
                <w:sz w:val="11"/>
              </w:rPr>
              <w:t xml:space="preserve">140.74</w:t>
            </w:r>
          </w:p>
        </w:tc>
        <w:tc>
          <w:tcPr>
            <w:tcW w:w="840" w:type="dxa"/>
            <w:tcBorders/>
            <w:vAlign w:val="center"/>
          </w:tcPr>
          <w:p>
            <w:pPr>
              <w:snapToGrid w:val="0"/>
              <w:jc w:val="right"/>
            </w:pPr>
            <w:r>
              <w:rPr>
                <w:rFonts w:ascii="宋体" w:eastAsia="宋体" w:hAnsi="宋体" w:cs="宋体"/>
                <w:b w:val="0"/>
                <w:i w:val="0"/>
                <w:color w:val="000000"/>
                <w:sz w:val="11"/>
              </w:rPr>
              <w:t xml:space="preserve">140.74</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20501</w:t>
            </w:r>
          </w:p>
        </w:tc>
        <w:tc>
          <w:tcPr>
            <w:tcW w:w="2380" w:type="dxa"/>
            <w:tcBorders/>
            <w:vAlign w:val="center"/>
          </w:tcPr>
          <w:p>
            <w:pPr>
              <w:snapToGrid w:val="0"/>
              <w:jc w:val="left"/>
            </w:pPr>
            <w:r>
              <w:rPr>
                <w:rFonts w:ascii="宋体" w:eastAsia="宋体" w:hAnsi="宋体" w:cs="宋体"/>
                <w:b w:val="0"/>
                <w:i w:val="0"/>
                <w:color w:val="000000"/>
                <w:sz w:val="11"/>
              </w:rPr>
              <w:t xml:space="preserve">教育管理事务</w:t>
            </w:r>
          </w:p>
        </w:tc>
        <w:tc>
          <w:tcPr>
            <w:tcW w:w="840" w:type="dxa"/>
            <w:tcBorders/>
            <w:vAlign w:val="center"/>
          </w:tcPr>
          <w:p>
            <w:pPr>
              <w:snapToGrid w:val="0"/>
              <w:jc w:val="right"/>
            </w:pPr>
            <w:r>
              <w:rPr>
                <w:rFonts w:ascii="宋体" w:eastAsia="宋体" w:hAnsi="宋体" w:cs="宋体"/>
                <w:b w:val="0"/>
                <w:i w:val="0"/>
                <w:color w:val="000000"/>
                <w:sz w:val="11"/>
              </w:rPr>
              <w:t xml:space="preserve">140.74</w:t>
            </w:r>
          </w:p>
        </w:tc>
        <w:tc>
          <w:tcPr>
            <w:tcW w:w="840" w:type="dxa"/>
            <w:tcBorders/>
            <w:vAlign w:val="center"/>
          </w:tcPr>
          <w:p>
            <w:pPr>
              <w:snapToGrid w:val="0"/>
              <w:jc w:val="right"/>
            </w:pPr>
            <w:r>
              <w:rPr>
                <w:rFonts w:ascii="宋体" w:eastAsia="宋体" w:hAnsi="宋体" w:cs="宋体"/>
                <w:b w:val="0"/>
                <w:i w:val="0"/>
                <w:color w:val="000000"/>
                <w:sz w:val="11"/>
              </w:rPr>
              <w:t xml:space="preserve">140.74</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2050199</w:t>
            </w:r>
          </w:p>
        </w:tc>
        <w:tc>
          <w:tcPr>
            <w:tcW w:w="2380" w:type="dxa"/>
            <w:tcBorders/>
            <w:vAlign w:val="center"/>
          </w:tcPr>
          <w:p>
            <w:pPr>
              <w:snapToGrid w:val="0"/>
              <w:jc w:val="left"/>
            </w:pPr>
            <w:r>
              <w:rPr>
                <w:rFonts w:ascii="宋体" w:eastAsia="宋体" w:hAnsi="宋体" w:cs="宋体"/>
                <w:b w:val="0"/>
                <w:i w:val="0"/>
                <w:color w:val="000000"/>
                <w:sz w:val="11"/>
              </w:rPr>
              <w:t xml:space="preserve">其他教育管理事务支出</w:t>
            </w:r>
          </w:p>
        </w:tc>
        <w:tc>
          <w:tcPr>
            <w:tcW w:w="840" w:type="dxa"/>
            <w:tcBorders/>
            <w:vAlign w:val="center"/>
          </w:tcPr>
          <w:p>
            <w:pPr>
              <w:snapToGrid w:val="0"/>
              <w:jc w:val="right"/>
            </w:pPr>
            <w:r>
              <w:rPr>
                <w:rFonts w:ascii="宋体" w:eastAsia="宋体" w:hAnsi="宋体" w:cs="宋体"/>
                <w:b w:val="0"/>
                <w:i w:val="0"/>
                <w:color w:val="000000"/>
                <w:sz w:val="11"/>
              </w:rPr>
              <w:t xml:space="preserve">140.74</w:t>
            </w:r>
          </w:p>
        </w:tc>
        <w:tc>
          <w:tcPr>
            <w:tcW w:w="840" w:type="dxa"/>
            <w:tcBorders/>
            <w:vAlign w:val="center"/>
          </w:tcPr>
          <w:p>
            <w:pPr>
              <w:snapToGrid w:val="0"/>
              <w:jc w:val="right"/>
            </w:pPr>
            <w:r>
              <w:rPr>
                <w:rFonts w:ascii="宋体" w:eastAsia="宋体" w:hAnsi="宋体" w:cs="宋体"/>
                <w:b w:val="0"/>
                <w:i w:val="0"/>
                <w:color w:val="000000"/>
                <w:sz w:val="11"/>
              </w:rPr>
              <w:t xml:space="preserve">140.74</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206</w:t>
            </w:r>
          </w:p>
        </w:tc>
        <w:tc>
          <w:tcPr>
            <w:tcW w:w="2380" w:type="dxa"/>
            <w:tcBorders/>
            <w:vAlign w:val="center"/>
          </w:tcPr>
          <w:p>
            <w:pPr>
              <w:snapToGrid w:val="0"/>
              <w:jc w:val="left"/>
            </w:pPr>
            <w:r>
              <w:rPr>
                <w:rFonts w:ascii="宋体" w:eastAsia="宋体" w:hAnsi="宋体" w:cs="宋体"/>
                <w:b w:val="0"/>
                <w:i w:val="0"/>
                <w:color w:val="000000"/>
                <w:sz w:val="11"/>
              </w:rPr>
              <w:t xml:space="preserve">科学技术支出</w:t>
            </w:r>
          </w:p>
        </w:tc>
        <w:tc>
          <w:tcPr>
            <w:tcW w:w="840" w:type="dxa"/>
            <w:tcBorders/>
            <w:vAlign w:val="center"/>
          </w:tcPr>
          <w:p>
            <w:pPr>
              <w:snapToGrid w:val="0"/>
              <w:jc w:val="right"/>
            </w:pPr>
            <w:r>
              <w:rPr>
                <w:rFonts w:ascii="宋体" w:eastAsia="宋体" w:hAnsi="宋体" w:cs="宋体"/>
                <w:b w:val="0"/>
                <w:i w:val="0"/>
                <w:color w:val="000000"/>
                <w:sz w:val="11"/>
              </w:rPr>
              <w:t xml:space="preserve">36.67</w:t>
            </w:r>
          </w:p>
        </w:tc>
        <w:tc>
          <w:tcPr>
            <w:tcW w:w="840" w:type="dxa"/>
            <w:tcBorders/>
            <w:vAlign w:val="center"/>
          </w:tcPr>
          <w:p>
            <w:pPr>
              <w:snapToGrid w:val="0"/>
              <w:jc w:val="right"/>
            </w:pPr>
            <w:r>
              <w:rPr>
                <w:rFonts w:ascii="宋体" w:eastAsia="宋体" w:hAnsi="宋体" w:cs="宋体"/>
                <w:b w:val="0"/>
                <w:i w:val="0"/>
                <w:color w:val="000000"/>
                <w:sz w:val="11"/>
              </w:rPr>
              <w:t xml:space="preserve">36.67</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20699</w:t>
            </w:r>
          </w:p>
        </w:tc>
        <w:tc>
          <w:tcPr>
            <w:tcW w:w="2380" w:type="dxa"/>
            <w:tcBorders/>
            <w:vAlign w:val="center"/>
          </w:tcPr>
          <w:p>
            <w:pPr>
              <w:snapToGrid w:val="0"/>
              <w:jc w:val="left"/>
            </w:pPr>
            <w:r>
              <w:rPr>
                <w:rFonts w:ascii="宋体" w:eastAsia="宋体" w:hAnsi="宋体" w:cs="宋体"/>
                <w:b w:val="0"/>
                <w:i w:val="0"/>
                <w:color w:val="000000"/>
                <w:sz w:val="11"/>
              </w:rPr>
              <w:t xml:space="preserve">其他科学技术支出</w:t>
            </w:r>
          </w:p>
        </w:tc>
        <w:tc>
          <w:tcPr>
            <w:tcW w:w="840" w:type="dxa"/>
            <w:tcBorders/>
            <w:vAlign w:val="center"/>
          </w:tcPr>
          <w:p>
            <w:pPr>
              <w:snapToGrid w:val="0"/>
              <w:jc w:val="right"/>
            </w:pPr>
            <w:r>
              <w:rPr>
                <w:rFonts w:ascii="宋体" w:eastAsia="宋体" w:hAnsi="宋体" w:cs="宋体"/>
                <w:b w:val="0"/>
                <w:i w:val="0"/>
                <w:color w:val="000000"/>
                <w:sz w:val="11"/>
              </w:rPr>
              <w:t xml:space="preserve">36.67</w:t>
            </w:r>
          </w:p>
        </w:tc>
        <w:tc>
          <w:tcPr>
            <w:tcW w:w="840" w:type="dxa"/>
            <w:tcBorders/>
            <w:vAlign w:val="center"/>
          </w:tcPr>
          <w:p>
            <w:pPr>
              <w:snapToGrid w:val="0"/>
              <w:jc w:val="right"/>
            </w:pPr>
            <w:r>
              <w:rPr>
                <w:rFonts w:ascii="宋体" w:eastAsia="宋体" w:hAnsi="宋体" w:cs="宋体"/>
                <w:b w:val="0"/>
                <w:i w:val="0"/>
                <w:color w:val="000000"/>
                <w:sz w:val="11"/>
              </w:rPr>
              <w:t xml:space="preserve">36.67</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2069999</w:t>
            </w:r>
          </w:p>
        </w:tc>
        <w:tc>
          <w:tcPr>
            <w:tcW w:w="2380" w:type="dxa"/>
            <w:tcBorders/>
            <w:vAlign w:val="center"/>
          </w:tcPr>
          <w:p>
            <w:pPr>
              <w:snapToGrid w:val="0"/>
              <w:jc w:val="left"/>
            </w:pPr>
            <w:r>
              <w:rPr>
                <w:rFonts w:ascii="宋体" w:eastAsia="宋体" w:hAnsi="宋体" w:cs="宋体"/>
                <w:b w:val="0"/>
                <w:i w:val="0"/>
                <w:color w:val="000000"/>
                <w:sz w:val="11"/>
              </w:rPr>
              <w:t xml:space="preserve">其他科学技术支出</w:t>
            </w:r>
          </w:p>
        </w:tc>
        <w:tc>
          <w:tcPr>
            <w:tcW w:w="840" w:type="dxa"/>
            <w:tcBorders/>
            <w:vAlign w:val="center"/>
          </w:tcPr>
          <w:p>
            <w:pPr>
              <w:snapToGrid w:val="0"/>
              <w:jc w:val="right"/>
            </w:pPr>
            <w:r>
              <w:rPr>
                <w:rFonts w:ascii="宋体" w:eastAsia="宋体" w:hAnsi="宋体" w:cs="宋体"/>
                <w:b w:val="0"/>
                <w:i w:val="0"/>
                <w:color w:val="000000"/>
                <w:sz w:val="11"/>
              </w:rPr>
              <w:t xml:space="preserve">36.67</w:t>
            </w:r>
          </w:p>
        </w:tc>
        <w:tc>
          <w:tcPr>
            <w:tcW w:w="840" w:type="dxa"/>
            <w:tcBorders/>
            <w:vAlign w:val="center"/>
          </w:tcPr>
          <w:p>
            <w:pPr>
              <w:snapToGrid w:val="0"/>
              <w:jc w:val="right"/>
            </w:pPr>
            <w:r>
              <w:rPr>
                <w:rFonts w:ascii="宋体" w:eastAsia="宋体" w:hAnsi="宋体" w:cs="宋体"/>
                <w:b w:val="0"/>
                <w:i w:val="0"/>
                <w:color w:val="000000"/>
                <w:sz w:val="11"/>
              </w:rPr>
              <w:t xml:space="preserve">36.67</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210</w:t>
            </w:r>
          </w:p>
        </w:tc>
        <w:tc>
          <w:tcPr>
            <w:tcW w:w="2380" w:type="dxa"/>
            <w:tcBorders/>
            <w:vAlign w:val="center"/>
          </w:tcPr>
          <w:p>
            <w:pPr>
              <w:snapToGrid w:val="0"/>
              <w:jc w:val="left"/>
            </w:pPr>
            <w:r>
              <w:rPr>
                <w:rFonts w:ascii="宋体" w:eastAsia="宋体" w:hAnsi="宋体" w:cs="宋体"/>
                <w:b w:val="0"/>
                <w:i w:val="0"/>
                <w:color w:val="000000"/>
                <w:sz w:val="11"/>
              </w:rPr>
              <w:t xml:space="preserve">卫生健康支出</w:t>
            </w:r>
          </w:p>
        </w:tc>
        <w:tc>
          <w:tcPr>
            <w:tcW w:w="840" w:type="dxa"/>
            <w:tcBorders/>
            <w:vAlign w:val="center"/>
          </w:tcPr>
          <w:p>
            <w:pPr>
              <w:snapToGrid w:val="0"/>
              <w:jc w:val="right"/>
            </w:pPr>
            <w:r>
              <w:rPr>
                <w:rFonts w:ascii="宋体" w:eastAsia="宋体" w:hAnsi="宋体" w:cs="宋体"/>
                <w:b w:val="0"/>
                <w:i w:val="0"/>
                <w:color w:val="000000"/>
                <w:sz w:val="11"/>
              </w:rPr>
              <w:t xml:space="preserve">5.10</w:t>
            </w:r>
          </w:p>
        </w:tc>
        <w:tc>
          <w:tcPr>
            <w:tcW w:w="840" w:type="dxa"/>
            <w:tcBorders/>
            <w:vAlign w:val="center"/>
          </w:tcPr>
          <w:p>
            <w:pPr>
              <w:snapToGrid w:val="0"/>
              <w:jc w:val="right"/>
            </w:pPr>
            <w:r>
              <w:rPr>
                <w:rFonts w:ascii="宋体" w:eastAsia="宋体" w:hAnsi="宋体" w:cs="宋体"/>
                <w:b w:val="0"/>
                <w:i w:val="0"/>
                <w:color w:val="000000"/>
                <w:sz w:val="11"/>
              </w:rPr>
              <w:t xml:space="preserve">5.10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21011</w:t>
            </w:r>
          </w:p>
        </w:tc>
        <w:tc>
          <w:tcPr>
            <w:tcW w:w="2380" w:type="dxa"/>
            <w:tcBorders/>
            <w:vAlign w:val="center"/>
          </w:tcPr>
          <w:p>
            <w:pPr>
              <w:snapToGrid w:val="0"/>
              <w:jc w:val="left"/>
            </w:pPr>
            <w:r>
              <w:rPr>
                <w:rFonts w:ascii="宋体" w:eastAsia="宋体" w:hAnsi="宋体" w:cs="宋体"/>
                <w:b w:val="0"/>
                <w:i w:val="0"/>
                <w:color w:val="000000"/>
                <w:sz w:val="11"/>
              </w:rPr>
              <w:t xml:space="preserve">行政事业单位医疗</w:t>
            </w:r>
          </w:p>
        </w:tc>
        <w:tc>
          <w:tcPr>
            <w:tcW w:w="840" w:type="dxa"/>
            <w:tcBorders/>
            <w:vAlign w:val="center"/>
          </w:tcPr>
          <w:p>
            <w:pPr>
              <w:snapToGrid w:val="0"/>
              <w:jc w:val="right"/>
            </w:pPr>
            <w:r>
              <w:rPr>
                <w:rFonts w:ascii="宋体" w:eastAsia="宋体" w:hAnsi="宋体" w:cs="宋体"/>
                <w:b w:val="0"/>
                <w:i w:val="0"/>
                <w:color w:val="000000"/>
                <w:sz w:val="11"/>
              </w:rPr>
              <w:t xml:space="preserve">5.10</w:t>
            </w:r>
          </w:p>
        </w:tc>
        <w:tc>
          <w:tcPr>
            <w:tcW w:w="840" w:type="dxa"/>
            <w:tcBorders/>
            <w:vAlign w:val="center"/>
          </w:tcPr>
          <w:p>
            <w:pPr>
              <w:snapToGrid w:val="0"/>
              <w:jc w:val="right"/>
            </w:pPr>
            <w:r>
              <w:rPr>
                <w:rFonts w:ascii="宋体" w:eastAsia="宋体" w:hAnsi="宋体" w:cs="宋体"/>
                <w:b w:val="0"/>
                <w:i w:val="0"/>
                <w:color w:val="000000"/>
                <w:sz w:val="11"/>
              </w:rPr>
              <w:t xml:space="preserve">5.10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2101102</w:t>
            </w:r>
          </w:p>
        </w:tc>
        <w:tc>
          <w:tcPr>
            <w:tcW w:w="2380" w:type="dxa"/>
            <w:tcBorders/>
            <w:vAlign w:val="center"/>
          </w:tcPr>
          <w:p>
            <w:pPr>
              <w:snapToGrid w:val="0"/>
              <w:jc w:val="left"/>
            </w:pPr>
            <w:r>
              <w:rPr>
                <w:rFonts w:ascii="宋体" w:eastAsia="宋体" w:hAnsi="宋体" w:cs="宋体"/>
                <w:b w:val="0"/>
                <w:i w:val="0"/>
                <w:color w:val="000000"/>
                <w:sz w:val="11"/>
              </w:rPr>
              <w:t xml:space="preserve">事业单位医疗</w:t>
            </w:r>
          </w:p>
        </w:tc>
        <w:tc>
          <w:tcPr>
            <w:tcW w:w="840" w:type="dxa"/>
            <w:tcBorders/>
            <w:vAlign w:val="center"/>
          </w:tcPr>
          <w:p>
            <w:pPr>
              <w:snapToGrid w:val="0"/>
              <w:jc w:val="right"/>
            </w:pPr>
            <w:r>
              <w:rPr>
                <w:rFonts w:ascii="宋体" w:eastAsia="宋体" w:hAnsi="宋体" w:cs="宋体"/>
                <w:b w:val="0"/>
                <w:i w:val="0"/>
                <w:color w:val="000000"/>
                <w:sz w:val="11"/>
              </w:rPr>
              <w:t xml:space="preserve">5.10</w:t>
            </w:r>
          </w:p>
        </w:tc>
        <w:tc>
          <w:tcPr>
            <w:tcW w:w="840" w:type="dxa"/>
            <w:tcBorders/>
            <w:vAlign w:val="center"/>
          </w:tcPr>
          <w:p>
            <w:pPr>
              <w:snapToGrid w:val="0"/>
              <w:jc w:val="right"/>
            </w:pPr>
            <w:r>
              <w:rPr>
                <w:rFonts w:ascii="宋体" w:eastAsia="宋体" w:hAnsi="宋体" w:cs="宋体"/>
                <w:b w:val="0"/>
                <w:i w:val="0"/>
                <w:color w:val="000000"/>
                <w:sz w:val="11"/>
              </w:rPr>
              <w:t xml:space="preserve">5.10</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221</w:t>
            </w:r>
          </w:p>
        </w:tc>
        <w:tc>
          <w:tcPr>
            <w:tcW w:w="2380" w:type="dxa"/>
            <w:tcBorders/>
            <w:vAlign w:val="center"/>
          </w:tcPr>
          <w:p>
            <w:pPr>
              <w:snapToGrid w:val="0"/>
              <w:jc w:val="left"/>
            </w:pPr>
            <w:r>
              <w:rPr>
                <w:rFonts w:ascii="宋体" w:eastAsia="宋体" w:hAnsi="宋体" w:cs="宋体"/>
                <w:b w:val="0"/>
                <w:i w:val="0"/>
                <w:color w:val="000000"/>
                <w:sz w:val="11"/>
              </w:rPr>
              <w:t xml:space="preserve">住房保障支出</w:t>
            </w:r>
          </w:p>
        </w:tc>
        <w:tc>
          <w:tcPr>
            <w:tcW w:w="840" w:type="dxa"/>
            <w:tcBorders/>
            <w:vAlign w:val="center"/>
          </w:tcPr>
          <w:p>
            <w:pPr>
              <w:snapToGrid w:val="0"/>
              <w:jc w:val="right"/>
            </w:pPr>
            <w:r>
              <w:rPr>
                <w:rFonts w:ascii="宋体" w:eastAsia="宋体" w:hAnsi="宋体" w:cs="宋体"/>
                <w:b w:val="0"/>
                <w:i w:val="0"/>
                <w:color w:val="000000"/>
                <w:sz w:val="11"/>
              </w:rPr>
              <w:t xml:space="preserve">9.71</w:t>
            </w:r>
          </w:p>
        </w:tc>
        <w:tc>
          <w:tcPr>
            <w:tcW w:w="840" w:type="dxa"/>
            <w:tcBorders/>
            <w:vAlign w:val="center"/>
          </w:tcPr>
          <w:p>
            <w:pPr>
              <w:snapToGrid w:val="0"/>
              <w:jc w:val="right"/>
            </w:pPr>
            <w:r>
              <w:rPr>
                <w:rFonts w:ascii="宋体" w:eastAsia="宋体" w:hAnsi="宋体" w:cs="宋体"/>
                <w:b w:val="0"/>
                <w:i w:val="0"/>
                <w:color w:val="000000"/>
                <w:sz w:val="11"/>
              </w:rPr>
              <w:t xml:space="preserve">9.71</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22102</w:t>
            </w:r>
          </w:p>
        </w:tc>
        <w:tc>
          <w:tcPr>
            <w:tcW w:w="2380" w:type="dxa"/>
            <w:tcBorders/>
            <w:vAlign w:val="center"/>
          </w:tcPr>
          <w:p>
            <w:pPr>
              <w:snapToGrid w:val="0"/>
              <w:jc w:val="left"/>
            </w:pPr>
            <w:r>
              <w:rPr>
                <w:rFonts w:ascii="宋体" w:eastAsia="宋体" w:hAnsi="宋体" w:cs="宋体"/>
                <w:b w:val="0"/>
                <w:i w:val="0"/>
                <w:color w:val="000000"/>
                <w:sz w:val="11"/>
              </w:rPr>
              <w:t xml:space="preserve">住房改革支出</w:t>
            </w:r>
          </w:p>
        </w:tc>
        <w:tc>
          <w:tcPr>
            <w:tcW w:w="840" w:type="dxa"/>
            <w:tcBorders/>
            <w:vAlign w:val="center"/>
          </w:tcPr>
          <w:p>
            <w:pPr>
              <w:snapToGrid w:val="0"/>
              <w:jc w:val="right"/>
            </w:pPr>
            <w:r>
              <w:rPr>
                <w:rFonts w:ascii="宋体" w:eastAsia="宋体" w:hAnsi="宋体" w:cs="宋体"/>
                <w:b w:val="0"/>
                <w:i w:val="0"/>
                <w:color w:val="000000"/>
                <w:sz w:val="11"/>
              </w:rPr>
              <w:t xml:space="preserve">9.71</w:t>
            </w:r>
          </w:p>
        </w:tc>
        <w:tc>
          <w:tcPr>
            <w:tcW w:w="840" w:type="dxa"/>
            <w:tcBorders/>
            <w:vAlign w:val="center"/>
          </w:tcPr>
          <w:p>
            <w:pPr>
              <w:snapToGrid w:val="0"/>
              <w:jc w:val="right"/>
            </w:pPr>
            <w:r>
              <w:rPr>
                <w:rFonts w:ascii="宋体" w:eastAsia="宋体" w:hAnsi="宋体" w:cs="宋体"/>
                <w:b w:val="0"/>
                <w:i w:val="0"/>
                <w:color w:val="000000"/>
                <w:sz w:val="11"/>
              </w:rPr>
              <w:t xml:space="preserve">9.71</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780" w:type="dxa"/>
            <w:tcBorders/>
            <w:vAlign w:val="center"/>
          </w:tcPr>
          <w:p>
            <w:pPr>
              <w:snapToGrid w:val="0"/>
              <w:jc w:val="left"/>
            </w:pPr>
            <w:r>
              <w:rPr>
                <w:rFonts w:ascii="宋体" w:eastAsia="宋体" w:hAnsi="宋体" w:cs="宋体"/>
                <w:b w:val="0"/>
                <w:i w:val="0"/>
                <w:color w:val="000000"/>
                <w:sz w:val="11"/>
              </w:rPr>
              <w:t xml:space="preserve">2210201</w:t>
            </w:r>
          </w:p>
        </w:tc>
        <w:tc>
          <w:tcPr>
            <w:tcW w:w="2380" w:type="dxa"/>
            <w:tcBorders/>
            <w:vAlign w:val="center"/>
          </w:tcPr>
          <w:p>
            <w:pPr>
              <w:snapToGrid w:val="0"/>
              <w:jc w:val="left"/>
            </w:pPr>
            <w:r>
              <w:rPr>
                <w:rFonts w:ascii="宋体" w:eastAsia="宋体" w:hAnsi="宋体" w:cs="宋体"/>
                <w:b w:val="0"/>
                <w:i w:val="0"/>
                <w:color w:val="000000"/>
                <w:sz w:val="11"/>
              </w:rPr>
              <w:t xml:space="preserve">住房公积金</w:t>
            </w:r>
          </w:p>
        </w:tc>
        <w:tc>
          <w:tcPr>
            <w:tcW w:w="840" w:type="dxa"/>
            <w:tcBorders/>
            <w:vAlign w:val="center"/>
          </w:tcPr>
          <w:p>
            <w:pPr>
              <w:snapToGrid w:val="0"/>
              <w:jc w:val="right"/>
            </w:pPr>
            <w:r>
              <w:rPr>
                <w:rFonts w:ascii="宋体" w:eastAsia="宋体" w:hAnsi="宋体" w:cs="宋体"/>
                <w:b w:val="0"/>
                <w:i w:val="0"/>
                <w:color w:val="000000"/>
                <w:sz w:val="11"/>
              </w:rPr>
              <w:t xml:space="preserve">9.71</w:t>
            </w:r>
          </w:p>
        </w:tc>
        <w:tc>
          <w:tcPr>
            <w:tcW w:w="840" w:type="dxa"/>
            <w:tcBorders/>
            <w:vAlign w:val="center"/>
          </w:tcPr>
          <w:p>
            <w:pPr>
              <w:snapToGrid w:val="0"/>
              <w:jc w:val="right"/>
            </w:pPr>
            <w:r>
              <w:rPr>
                <w:rFonts w:ascii="宋体" w:eastAsia="宋体" w:hAnsi="宋体" w:cs="宋体"/>
                <w:b w:val="0"/>
                <w:i w:val="0"/>
                <w:color w:val="000000"/>
                <w:sz w:val="11"/>
              </w:rPr>
              <w:t xml:space="preserve">9.71</w:t>
            </w:r>
          </w:p>
        </w:tc>
        <w:tc>
          <w:tcPr>
            <w:tcW w:w="840" w:type="dxa"/>
            <w:tcBorders/>
            <w:vAlign w:val="center"/>
          </w:tcPr>
          <w:p>
            <w:pPr/>
          </w:p>
        </w:tc>
        <w:tc>
          <w:tcPr>
            <w:tcW w:w="840" w:type="dxa"/>
            <w:tcBorders/>
            <w:vAlign w:val="center"/>
          </w:tcPr>
          <w:p>
            <w:pPr/>
          </w:p>
        </w:tc>
        <w:tc>
          <w:tcPr>
            <w:tcW w:w="840" w:type="dxa"/>
            <w:tcBorders/>
            <w:vAlign w:val="center"/>
          </w:tcPr>
          <w:p>
            <w:pPr/>
          </w:p>
        </w:tc>
        <w:tc>
          <w:tcPr>
            <w:tcW w:w="840" w:type="dxa"/>
            <w:tcBorders/>
            <w:vAlign w:val="center"/>
          </w:tcPr>
          <w:p>
            <w:pPr/>
          </w:p>
        </w:tc>
        <w:tc>
          <w:tcPr>
            <w:tcW w:w="872" w:type="dxa"/>
            <w:tcBorders/>
            <w:vAlign w:val="center"/>
          </w:tcPr>
          <w:p>
            <w:pPr/>
          </w:p>
        </w:tc>
      </w:tr>
      <w:tr>
        <w:trPr>
          <w:trHeight w:hRule="exact" w:val="230"/>
          <w:jc w:val="center"/>
        </w:trPr>
        <w:tc>
          <w:tcPr>
            <w:tcW w:w="9072"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1"/>
              </w:rPr>
              <w:t xml:space="preserve">注：本表反映部门本年度取得的各项收入情况。本表金额转换为万元时，因四舍五入可能存在尾差。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ascii="宋体" w:eastAsia="宋体" w:hAnsi="宋体" w:cs="宋体" w:hint="eastAsia"/>
          <w:color w:val="000000"/>
          <w:kern w:val="0"/>
          <w:sz w:val="20"/>
          <w:szCs w:val="20"/>
          <w:lang w:val="en-US" w:eastAsia="zh-CN"/>
        </w:rPr>
        <w:sectPr>
          <w:pgSz w:w="11906" w:h="16838"/>
          <w:pgMar w:top="873" w:right="1417" w:bottom="873" w:left="1417" w:header="720" w:footer="720" w:gutter="0"/>
          <w:pgBorders/>
          <w:pgNumType w:fmt="numberInDash"/>
          <w:textDirection w:val="lrTb"/>
          <w:docGrid w:type="lines" w:linePitch="312" w:charSpace="0"/>
        </w:sectPr>
      </w:pPr>
    </w:p>
    <w:p>
      <w:pPr>
        <w:keepNext w:val="0"/>
        <w:keepLines w:val="0"/>
        <w:pageBreakBefore w:val="0"/>
        <w:kinsoku/>
        <w:wordWrap w:val="0"/>
        <w:overflowPunct/>
        <w:topLinePunct w:val="0"/>
        <w:autoSpaceDE/>
        <w:autoSpaceDN/>
        <w:bidi w:val="0"/>
        <w:jc w:val="center"/>
        <w:rPr>
          <w:rFonts w:ascii="宋体" w:hAnsi="宋体" w:cs="宋体" w:hint="eastAsia"/>
          <w:color w:val="000000"/>
          <w:kern w:val="0"/>
          <w:sz w:val="20"/>
          <w:szCs w:val="20"/>
          <w:lang w:val="en-US" w:eastAsia="zh-CN"/>
        </w:rPr>
      </w:pPr>
      <w:r>
        <w:rPr>
          <w:rFonts w:ascii="华文中宋" w:eastAsia="华文中宋" w:hAnsi="华文中宋" w:cs="华文中宋"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3536"/>
        <w:gridCol w:w="2000"/>
        <w:gridCol w:w="3536"/>
      </w:tblGrid>
      <w:tr>
        <w:trPr>
          <w:trHeight w:hRule="auto" w:val="0"/>
          <w:jc w:val="center"/>
        </w:trPr>
        <w:tc>
          <w:tcPr>
            <w:tcW w:w="9072" w:type="dxa"/>
            <w:gridSpan w:val="3"/>
          </w:tcPr>
          <w:p>
            <w:pPr>
              <w:jc w:val="right"/>
            </w:pPr>
            <w:r>
              <w:rPr>
                <w:rFonts w:ascii="宋体" w:eastAsia="宋体" w:hAnsi="宋体" w:cs="宋体"/>
                <w:sz w:val="20"/>
              </w:rPr>
              <w:t xml:space="preserve">公开03表</w:t>
            </w:r>
          </w:p>
        </w:tc>
      </w:tr>
      <w:tr>
        <w:trPr>
          <w:trHeight w:hRule="auto" w:val="0"/>
          <w:jc w:val="center"/>
        </w:trPr>
        <w:tc>
          <w:tcPr>
            <w:tcW w:w="3536" w:type="dxa"/>
          </w:tcPr>
          <w:p>
            <w:pPr>
              <w:jc w:val="left"/>
            </w:pPr>
            <w:r>
              <w:rPr>
                <w:rFonts w:ascii="宋体" w:eastAsia="宋体" w:hAnsi="宋体" w:cs="宋体"/>
                <w:sz w:val="20"/>
              </w:rPr>
              <w:t xml:space="preserve">单位（部门）：许昌市教育技术装备管理中心</w:t>
            </w:r>
          </w:p>
        </w:tc>
        <w:tc>
          <w:tcPr>
            <w:tcW w:w="2000" w:type="dxa"/>
          </w:tcPr>
          <w:p>
            <w:pPr>
              <w:jc w:val="center"/>
            </w:pPr>
            <w:r>
              <w:rPr>
                <w:rFonts w:ascii="宋体" w:eastAsia="宋体" w:hAnsi="宋体" w:cs="宋体"/>
                <w:sz w:val="20"/>
              </w:rPr>
              <w:t xml:space="preserve">2024年度</w:t>
            </w:r>
          </w:p>
        </w:tc>
        <w:tc>
          <w:tcPr>
            <w:tcW w:w="3536"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2620"/>
        <w:gridCol w:w="920"/>
        <w:gridCol w:w="920"/>
        <w:gridCol w:w="920"/>
        <w:gridCol w:w="920"/>
        <w:gridCol w:w="920"/>
        <w:gridCol w:w="952"/>
      </w:tblGrid>
      <w:tr>
        <w:trPr>
          <w:trHeight w:hRule="exact" w:val="253"/>
          <w:jc w:val="center"/>
        </w:trPr>
        <w:tc>
          <w:tcPr>
            <w:tcW w:w="3520" w:type="dxa"/>
            <w:gridSpan w:val="2"/>
            <w:vAlign w:val="center"/>
          </w:tcPr>
          <w:p>
            <w:pPr>
              <w:snapToGrid w:val="0"/>
              <w:jc w:val="center"/>
            </w:pPr>
            <w:r>
              <w:rPr>
                <w:rFonts w:ascii="宋体" w:eastAsia="宋体" w:hAnsi="宋体" w:cs="宋体"/>
                <w:b w:val="0"/>
                <w:i w:val="0"/>
                <w:color w:val="000000"/>
                <w:sz w:val="12"/>
              </w:rPr>
              <w:t xml:space="preserve">项目</w:t>
            </w:r>
          </w:p>
        </w:tc>
        <w:tc>
          <w:tcPr>
            <w:tcW w:w="920" w:type="dxa"/>
            <w:vMerge w:val="restart"/>
            <w:vAlign w:val="center"/>
          </w:tcPr>
          <w:p>
            <w:pPr>
              <w:snapToGrid w:val="0"/>
              <w:jc w:val="center"/>
            </w:pPr>
            <w:r>
              <w:rPr>
                <w:rFonts w:ascii="宋体" w:eastAsia="宋体" w:hAnsi="宋体" w:cs="宋体"/>
                <w:b w:val="0"/>
                <w:i w:val="0"/>
                <w:color w:val="000000"/>
                <w:sz w:val="12"/>
              </w:rPr>
              <w:t xml:space="preserve">本年支出合计</w:t>
            </w:r>
          </w:p>
        </w:tc>
        <w:tc>
          <w:tcPr>
            <w:tcW w:w="920" w:type="dxa"/>
            <w:vMerge w:val="restart"/>
            <w:vAlign w:val="center"/>
          </w:tcPr>
          <w:p>
            <w:pPr>
              <w:snapToGrid w:val="0"/>
              <w:jc w:val="center"/>
            </w:pPr>
            <w:r>
              <w:rPr>
                <w:rFonts w:ascii="宋体" w:eastAsia="宋体" w:hAnsi="宋体" w:cs="宋体"/>
                <w:b w:val="0"/>
                <w:i w:val="0"/>
                <w:color w:val="000000"/>
                <w:sz w:val="12"/>
              </w:rPr>
              <w:t xml:space="preserve">基本支出</w:t>
            </w:r>
          </w:p>
        </w:tc>
        <w:tc>
          <w:tcPr>
            <w:tcW w:w="920" w:type="dxa"/>
            <w:vMerge w:val="restart"/>
            <w:vAlign w:val="center"/>
          </w:tcPr>
          <w:p>
            <w:pPr>
              <w:snapToGrid w:val="0"/>
              <w:jc w:val="center"/>
            </w:pPr>
            <w:r>
              <w:rPr>
                <w:rFonts w:ascii="宋体" w:eastAsia="宋体" w:hAnsi="宋体" w:cs="宋体"/>
                <w:b w:val="0"/>
                <w:i w:val="0"/>
                <w:color w:val="000000"/>
                <w:sz w:val="12"/>
              </w:rPr>
              <w:t xml:space="preserve">项目支出</w:t>
            </w:r>
          </w:p>
        </w:tc>
        <w:tc>
          <w:tcPr>
            <w:tcW w:w="920" w:type="dxa"/>
            <w:vMerge w:val="restart"/>
            <w:vAlign w:val="center"/>
          </w:tcPr>
          <w:p>
            <w:pPr>
              <w:snapToGrid w:val="0"/>
              <w:jc w:val="center"/>
            </w:pPr>
            <w:r>
              <w:rPr>
                <w:rFonts w:ascii="宋体" w:eastAsia="宋体" w:hAnsi="宋体" w:cs="宋体"/>
                <w:b w:val="0"/>
                <w:i w:val="0"/>
                <w:color w:val="000000"/>
                <w:sz w:val="12"/>
              </w:rPr>
              <w:t xml:space="preserve">上缴上级支出</w:t>
            </w:r>
          </w:p>
        </w:tc>
        <w:tc>
          <w:tcPr>
            <w:tcW w:w="920" w:type="dxa"/>
            <w:vMerge w:val="restart"/>
            <w:vAlign w:val="center"/>
          </w:tcPr>
          <w:p>
            <w:pPr>
              <w:snapToGrid w:val="0"/>
              <w:jc w:val="center"/>
            </w:pPr>
            <w:r>
              <w:rPr>
                <w:rFonts w:ascii="宋体" w:eastAsia="宋体" w:hAnsi="宋体" w:cs="宋体"/>
                <w:b w:val="0"/>
                <w:i w:val="0"/>
                <w:color w:val="000000"/>
                <w:sz w:val="12"/>
              </w:rPr>
              <w:t xml:space="preserve">经营支出</w:t>
            </w:r>
          </w:p>
        </w:tc>
        <w:tc>
          <w:tcPr>
            <w:tcW w:w="952" w:type="dxa"/>
            <w:vMerge w:val="restart"/>
            <w:vAlign w:val="center"/>
          </w:tcPr>
          <w:p>
            <w:pPr>
              <w:snapToGrid w:val="0"/>
              <w:jc w:val="center"/>
            </w:pPr>
            <w:r>
              <w:rPr>
                <w:rFonts w:ascii="宋体" w:eastAsia="宋体" w:hAnsi="宋体" w:cs="宋体"/>
                <w:b w:val="0"/>
                <w:i w:val="0"/>
                <w:color w:val="000000"/>
                <w:sz w:val="12"/>
              </w:rPr>
              <w:t xml:space="preserve">对附属单位补助支出</w:t>
            </w:r>
          </w:p>
        </w:tc>
      </w:tr>
      <w:tr>
        <w:trPr>
          <w:trHeight w:hRule="exact" w:val="253"/>
          <w:jc w:val="center"/>
        </w:trPr>
        <w:tc>
          <w:tcPr>
            <w:tcW w:w="900" w:type="dxa"/>
            <w:vMerge w:val="restart"/>
            <w:vAlign w:val="center"/>
          </w:tcPr>
          <w:p>
            <w:pPr>
              <w:snapToGrid w:val="0"/>
              <w:jc w:val="center"/>
            </w:pPr>
            <w:r>
              <w:rPr>
                <w:rFonts w:ascii="宋体" w:eastAsia="宋体" w:hAnsi="宋体" w:cs="宋体"/>
                <w:b w:val="0"/>
                <w:i w:val="0"/>
                <w:color w:val="000000"/>
                <w:sz w:val="12"/>
              </w:rPr>
              <w:t xml:space="preserve">功能分类</w:t>
            </w:r>
          </w:p>
          <w:p>
            <w:pPr>
              <w:pBdr/>
              <w:shd w:val="clear" w:color="auto" w:fill="auto"/>
              <w:snapToGrid w:val="0"/>
              <w:jc w:val="center"/>
              <w:rPr/>
            </w:pPr>
            <w:r>
              <w:rPr>
                <w:rFonts w:ascii="宋体" w:eastAsia="宋体" w:hAnsi="宋体" w:cs="宋体"/>
                <w:b w:val="0"/>
                <w:i w:val="0"/>
                <w:color w:val="000000"/>
                <w:sz w:val="12"/>
              </w:rPr>
              <w:t xml:space="preserve">科目编码</w:t>
            </w:r>
          </w:p>
        </w:tc>
        <w:tc>
          <w:tcPr>
            <w:tcW w:w="2620" w:type="dxa"/>
            <w:vMerge w:val="restart"/>
            <w:vAlign w:val="center"/>
          </w:tcPr>
          <w:p>
            <w:pPr>
              <w:snapToGrid w:val="0"/>
              <w:jc w:val="center"/>
            </w:pPr>
            <w:r>
              <w:rPr>
                <w:rFonts w:ascii="宋体" w:eastAsia="宋体" w:hAnsi="宋体" w:cs="宋体"/>
                <w:b w:val="0"/>
                <w:i w:val="0"/>
                <w:color w:val="000000"/>
                <w:sz w:val="12"/>
              </w:rPr>
              <w:t xml:space="preserve">科目名称</w:t>
            </w:r>
          </w:p>
        </w:tc>
        <w:tc>
          <w:tcPr>
            <w:tcW w:w="920" w:type="dxa"/>
            <w:vMerge/>
            <w:vAlign w:val="center"/>
          </w:tcPr>
          <w:p>
            <w:pPr/>
          </w:p>
        </w:tc>
        <w:tc>
          <w:tcPr>
            <w:tcW w:w="920" w:type="dxa"/>
            <w:vMerge/>
            <w:vAlign w:val="center"/>
          </w:tcPr>
          <w:p>
            <w:pPr/>
          </w:p>
        </w:tc>
        <w:tc>
          <w:tcPr>
            <w:tcW w:w="920" w:type="dxa"/>
            <w:vMerge/>
            <w:vAlign w:val="center"/>
          </w:tcPr>
          <w:p>
            <w:pPr/>
          </w:p>
        </w:tc>
        <w:tc>
          <w:tcPr>
            <w:tcW w:w="920" w:type="dxa"/>
            <w:vMerge/>
            <w:vAlign w:val="center"/>
          </w:tcPr>
          <w:p>
            <w:pPr/>
          </w:p>
        </w:tc>
        <w:tc>
          <w:tcPr>
            <w:tcW w:w="920" w:type="dxa"/>
            <w:vMerge/>
            <w:vAlign w:val="center"/>
          </w:tcPr>
          <w:p>
            <w:pPr/>
          </w:p>
        </w:tc>
        <w:tc>
          <w:tcPr>
            <w:tcW w:w="952" w:type="dxa"/>
            <w:vMerge/>
            <w:vAlign w:val="center"/>
          </w:tcPr>
          <w:p>
            <w:pPr/>
          </w:p>
        </w:tc>
      </w:tr>
      <w:tr>
        <w:trPr>
          <w:trHeight w:hRule="exact" w:val="253"/>
          <w:jc w:val="center"/>
        </w:trPr>
        <w:tc>
          <w:tcPr>
            <w:tcW w:w="900" w:type="dxa"/>
            <w:vMerge/>
            <w:tcBorders/>
            <w:vAlign w:val="center"/>
          </w:tcPr>
          <w:p>
            <w:pPr/>
          </w:p>
        </w:tc>
        <w:tc>
          <w:tcPr>
            <w:tcW w:w="26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52" w:type="dxa"/>
            <w:vMerge/>
            <w:tcBorders/>
            <w:vAlign w:val="center"/>
          </w:tcPr>
          <w:p>
            <w:pPr/>
          </w:p>
        </w:tc>
      </w:tr>
      <w:tr>
        <w:trPr>
          <w:trHeight w:hRule="exact" w:val="253"/>
          <w:jc w:val="center"/>
        </w:trPr>
        <w:tc>
          <w:tcPr>
            <w:tcW w:w="900" w:type="dxa"/>
            <w:vMerge/>
            <w:tcBorders/>
            <w:vAlign w:val="center"/>
          </w:tcPr>
          <w:p>
            <w:pPr/>
          </w:p>
        </w:tc>
        <w:tc>
          <w:tcPr>
            <w:tcW w:w="26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20" w:type="dxa"/>
            <w:vMerge/>
            <w:tcBorders/>
            <w:vAlign w:val="center"/>
          </w:tcPr>
          <w:p>
            <w:pPr/>
          </w:p>
        </w:tc>
        <w:tc>
          <w:tcPr>
            <w:tcW w:w="952" w:type="dxa"/>
            <w:vMerge/>
            <w:tcBorders/>
            <w:vAlign w:val="center"/>
          </w:tcPr>
          <w:p>
            <w:pPr/>
          </w:p>
        </w:tc>
      </w:tr>
      <w:tr>
        <w:trPr>
          <w:trHeight w:hRule="exact" w:val="253"/>
          <w:jc w:val="center"/>
        </w:trPr>
        <w:tc>
          <w:tcPr>
            <w:tcW w:w="3520" w:type="dxa"/>
            <w:gridSpan w:val="2"/>
            <w:tcBorders/>
            <w:vAlign w:val="center"/>
          </w:tcPr>
          <w:p>
            <w:pPr>
              <w:snapToGrid w:val="0"/>
              <w:jc w:val="center"/>
            </w:pPr>
            <w:r>
              <w:rPr>
                <w:rFonts w:ascii="宋体" w:eastAsia="宋体" w:hAnsi="宋体" w:cs="宋体"/>
                <w:b w:val="0"/>
                <w:i w:val="0"/>
                <w:color w:val="000000"/>
                <w:sz w:val="12"/>
              </w:rPr>
              <w:t xml:space="preserve">栏次</w:t>
            </w:r>
          </w:p>
        </w:tc>
        <w:tc>
          <w:tcPr>
            <w:tcW w:w="920" w:type="dxa"/>
            <w:tcBorders/>
            <w:vAlign w:val="center"/>
          </w:tcPr>
          <w:p>
            <w:pPr>
              <w:snapToGrid w:val="0"/>
              <w:jc w:val="center"/>
            </w:pPr>
            <w:r>
              <w:rPr>
                <w:rFonts w:ascii="宋体" w:eastAsia="宋体" w:hAnsi="宋体" w:cs="宋体"/>
                <w:b w:val="0"/>
                <w:i w:val="0"/>
                <w:color w:val="000000"/>
                <w:sz w:val="12"/>
              </w:rPr>
              <w:t xml:space="preserve">1</w:t>
            </w:r>
          </w:p>
        </w:tc>
        <w:tc>
          <w:tcPr>
            <w:tcW w:w="920" w:type="dxa"/>
            <w:tcBorders/>
            <w:vAlign w:val="center"/>
          </w:tcPr>
          <w:p>
            <w:pPr>
              <w:snapToGrid w:val="0"/>
              <w:jc w:val="center"/>
            </w:pPr>
            <w:r>
              <w:rPr>
                <w:rFonts w:ascii="宋体" w:eastAsia="宋体" w:hAnsi="宋体" w:cs="宋体"/>
                <w:b w:val="0"/>
                <w:i w:val="0"/>
                <w:color w:val="000000"/>
                <w:sz w:val="12"/>
              </w:rPr>
              <w:t xml:space="preserve">2</w:t>
            </w:r>
          </w:p>
        </w:tc>
        <w:tc>
          <w:tcPr>
            <w:tcW w:w="920" w:type="dxa"/>
            <w:tcBorders/>
            <w:vAlign w:val="center"/>
          </w:tcPr>
          <w:p>
            <w:pPr>
              <w:snapToGrid w:val="0"/>
              <w:jc w:val="center"/>
            </w:pPr>
            <w:r>
              <w:rPr>
                <w:rFonts w:ascii="宋体" w:eastAsia="宋体" w:hAnsi="宋体" w:cs="宋体"/>
                <w:b w:val="0"/>
                <w:i w:val="0"/>
                <w:color w:val="000000"/>
                <w:sz w:val="12"/>
              </w:rPr>
              <w:t xml:space="preserve">3</w:t>
            </w:r>
          </w:p>
        </w:tc>
        <w:tc>
          <w:tcPr>
            <w:tcW w:w="920" w:type="dxa"/>
            <w:tcBorders/>
            <w:vAlign w:val="center"/>
          </w:tcPr>
          <w:p>
            <w:pPr>
              <w:snapToGrid w:val="0"/>
              <w:jc w:val="center"/>
            </w:pPr>
            <w:r>
              <w:rPr>
                <w:rFonts w:ascii="宋体" w:eastAsia="宋体" w:hAnsi="宋体" w:cs="宋体"/>
                <w:b w:val="0"/>
                <w:i w:val="0"/>
                <w:color w:val="000000"/>
                <w:sz w:val="12"/>
              </w:rPr>
              <w:t xml:space="preserve">4</w:t>
            </w:r>
          </w:p>
        </w:tc>
        <w:tc>
          <w:tcPr>
            <w:tcW w:w="920" w:type="dxa"/>
            <w:tcBorders/>
            <w:vAlign w:val="center"/>
          </w:tcPr>
          <w:p>
            <w:pPr>
              <w:snapToGrid w:val="0"/>
              <w:jc w:val="center"/>
            </w:pPr>
            <w:r>
              <w:rPr>
                <w:rFonts w:ascii="宋体" w:eastAsia="宋体" w:hAnsi="宋体" w:cs="宋体"/>
                <w:b w:val="0"/>
                <w:i w:val="0"/>
                <w:color w:val="000000"/>
                <w:sz w:val="12"/>
              </w:rPr>
              <w:t xml:space="preserve">5</w:t>
            </w:r>
          </w:p>
        </w:tc>
        <w:tc>
          <w:tcPr>
            <w:tcW w:w="952" w:type="dxa"/>
            <w:tcBorders/>
            <w:vAlign w:val="center"/>
          </w:tcPr>
          <w:p>
            <w:pPr>
              <w:snapToGrid w:val="0"/>
              <w:jc w:val="center"/>
            </w:pPr>
            <w:r>
              <w:rPr>
                <w:rFonts w:ascii="宋体" w:eastAsia="宋体" w:hAnsi="宋体" w:cs="宋体"/>
                <w:b w:val="0"/>
                <w:i w:val="0"/>
                <w:color w:val="000000"/>
                <w:sz w:val="12"/>
              </w:rPr>
              <w:t xml:space="preserve">6</w:t>
            </w:r>
          </w:p>
        </w:tc>
      </w:tr>
      <w:tr>
        <w:trPr>
          <w:trHeight w:hRule="exact" w:val="253"/>
          <w:jc w:val="center"/>
        </w:trPr>
        <w:tc>
          <w:tcPr>
            <w:tcW w:w="3520" w:type="dxa"/>
            <w:gridSpan w:val="2"/>
            <w:tcBorders/>
            <w:vAlign w:val="center"/>
          </w:tcPr>
          <w:p>
            <w:pPr>
              <w:snapToGrid w:val="0"/>
              <w:jc w:val="center"/>
            </w:pPr>
            <w:r>
              <w:rPr>
                <w:rFonts w:ascii="宋体" w:eastAsia="宋体" w:hAnsi="宋体" w:cs="宋体"/>
                <w:b w:val="0"/>
                <w:i w:val="0"/>
                <w:color w:val="000000"/>
                <w:sz w:val="12"/>
              </w:rPr>
              <w:t xml:space="preserve">合计</w:t>
            </w:r>
          </w:p>
        </w:tc>
        <w:tc>
          <w:tcPr>
            <w:tcW w:w="920" w:type="dxa"/>
            <w:tcBorders/>
            <w:vAlign w:val="center"/>
          </w:tcPr>
          <w:p>
            <w:pPr>
              <w:snapToGrid w:val="0"/>
              <w:jc w:val="right"/>
            </w:pPr>
            <w:r>
              <w:rPr>
                <w:rFonts w:ascii="宋体" w:eastAsia="宋体" w:hAnsi="宋体" w:cs="宋体"/>
                <w:b w:val="0"/>
                <w:i w:val="0"/>
                <w:color w:val="000000"/>
                <w:sz w:val="12"/>
              </w:rPr>
              <w:t xml:space="preserve">213.49</w:t>
            </w:r>
          </w:p>
        </w:tc>
        <w:tc>
          <w:tcPr>
            <w:tcW w:w="920" w:type="dxa"/>
            <w:tcBorders/>
            <w:vAlign w:val="center"/>
          </w:tcPr>
          <w:p>
            <w:pPr>
              <w:snapToGrid w:val="0"/>
              <w:jc w:val="right"/>
            </w:pPr>
            <w:r>
              <w:rPr>
                <w:rFonts w:ascii="宋体" w:eastAsia="宋体" w:hAnsi="宋体" w:cs="宋体"/>
                <w:b w:val="0"/>
                <w:i w:val="0"/>
                <w:color w:val="000000"/>
                <w:sz w:val="12"/>
              </w:rPr>
              <w:t xml:space="preserve">197.70</w:t>
            </w:r>
          </w:p>
        </w:tc>
        <w:tc>
          <w:tcPr>
            <w:tcW w:w="920" w:type="dxa"/>
            <w:tcBorders/>
            <w:vAlign w:val="center"/>
          </w:tcPr>
          <w:p>
            <w:pPr>
              <w:snapToGrid w:val="0"/>
              <w:jc w:val="right"/>
            </w:pPr>
            <w:r>
              <w:rPr>
                <w:rFonts w:ascii="宋体" w:eastAsia="宋体" w:hAnsi="宋体" w:cs="宋体"/>
                <w:b w:val="0"/>
                <w:i w:val="0"/>
                <w:color w:val="000000"/>
                <w:sz w:val="12"/>
              </w:rPr>
              <w:t xml:space="preserve">15.80</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201</w:t>
            </w:r>
          </w:p>
        </w:tc>
        <w:tc>
          <w:tcPr>
            <w:tcW w:w="2620" w:type="dxa"/>
            <w:tcBorders/>
            <w:vAlign w:val="center"/>
          </w:tcPr>
          <w:p>
            <w:pPr>
              <w:snapToGrid w:val="0"/>
              <w:jc w:val="left"/>
            </w:pPr>
            <w:r>
              <w:rPr>
                <w:rFonts w:ascii="宋体" w:eastAsia="宋体" w:hAnsi="宋体" w:cs="宋体"/>
                <w:b w:val="0"/>
                <w:i w:val="0"/>
                <w:color w:val="000000"/>
                <w:sz w:val="12"/>
              </w:rPr>
              <w:t xml:space="preserve">一般公共服务支出</w:t>
            </w:r>
          </w:p>
        </w:tc>
        <w:tc>
          <w:tcPr>
            <w:tcW w:w="920" w:type="dxa"/>
            <w:tcBorders/>
            <w:vAlign w:val="center"/>
          </w:tcPr>
          <w:p>
            <w:pPr>
              <w:snapToGrid w:val="0"/>
              <w:jc w:val="right"/>
            </w:pPr>
            <w:r>
              <w:rPr>
                <w:rFonts w:ascii="宋体" w:eastAsia="宋体" w:hAnsi="宋体" w:cs="宋体"/>
                <w:b w:val="0"/>
                <w:i w:val="0"/>
                <w:color w:val="000000"/>
                <w:sz w:val="12"/>
              </w:rPr>
              <w:t xml:space="preserve">21.27</w:t>
            </w:r>
          </w:p>
        </w:tc>
        <w:tc>
          <w:tcPr>
            <w:tcW w:w="920" w:type="dxa"/>
            <w:tcBorders/>
            <w:vAlign w:val="center"/>
          </w:tcPr>
          <w:p>
            <w:pPr>
              <w:snapToGrid w:val="0"/>
              <w:jc w:val="right"/>
            </w:pPr>
            <w:r>
              <w:rPr>
                <w:rFonts w:ascii="宋体" w:eastAsia="宋体" w:hAnsi="宋体" w:cs="宋体"/>
                <w:b w:val="0"/>
                <w:i w:val="0"/>
                <w:color w:val="000000"/>
                <w:sz w:val="12"/>
              </w:rPr>
              <w:t xml:space="preserve">5.47</w:t>
            </w:r>
          </w:p>
        </w:tc>
        <w:tc>
          <w:tcPr>
            <w:tcW w:w="920" w:type="dxa"/>
            <w:tcBorders/>
            <w:vAlign w:val="center"/>
          </w:tcPr>
          <w:p>
            <w:pPr>
              <w:snapToGrid w:val="0"/>
              <w:jc w:val="right"/>
            </w:pPr>
            <w:r>
              <w:rPr>
                <w:rFonts w:ascii="宋体" w:eastAsia="宋体" w:hAnsi="宋体" w:cs="宋体"/>
                <w:b w:val="0"/>
                <w:i w:val="0"/>
                <w:color w:val="000000"/>
                <w:sz w:val="12"/>
              </w:rPr>
              <w:t xml:space="preserve">15.80</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20101</w:t>
            </w:r>
          </w:p>
        </w:tc>
        <w:tc>
          <w:tcPr>
            <w:tcW w:w="2620" w:type="dxa"/>
            <w:tcBorders/>
            <w:vAlign w:val="center"/>
          </w:tcPr>
          <w:p>
            <w:pPr>
              <w:snapToGrid w:val="0"/>
              <w:jc w:val="left"/>
            </w:pPr>
            <w:r>
              <w:rPr>
                <w:rFonts w:ascii="宋体" w:eastAsia="宋体" w:hAnsi="宋体" w:cs="宋体"/>
                <w:b w:val="0"/>
                <w:i w:val="0"/>
                <w:color w:val="000000"/>
                <w:sz w:val="12"/>
              </w:rPr>
              <w:t xml:space="preserve">人大事务</w:t>
            </w:r>
          </w:p>
        </w:tc>
        <w:tc>
          <w:tcPr>
            <w:tcW w:w="920" w:type="dxa"/>
            <w:tcBorders/>
            <w:vAlign w:val="center"/>
          </w:tcPr>
          <w:p>
            <w:pPr>
              <w:snapToGrid w:val="0"/>
              <w:jc w:val="right"/>
            </w:pPr>
            <w:r>
              <w:rPr>
                <w:rFonts w:ascii="宋体" w:eastAsia="宋体" w:hAnsi="宋体" w:cs="宋体"/>
                <w:b w:val="0"/>
                <w:i w:val="0"/>
                <w:color w:val="000000"/>
                <w:sz w:val="12"/>
              </w:rPr>
              <w:t xml:space="preserve">4.50</w:t>
            </w:r>
          </w:p>
        </w:tc>
        <w:tc>
          <w:tcPr>
            <w:tcW w:w="920" w:type="dxa"/>
            <w:tcBorders/>
            <w:vAlign w:val="center"/>
          </w:tcPr>
          <w:p>
            <w:pPr>
              <w:snapToGrid w:val="0"/>
              <w:jc w:val="right"/>
            </w:pPr>
            <w:r>
              <w:rPr>
                <w:rFonts w:ascii="宋体" w:eastAsia="宋体" w:hAnsi="宋体" w:cs="宋体"/>
                <w:b w:val="0"/>
                <w:i w:val="0"/>
                <w:color w:val="000000"/>
                <w:sz w:val="12"/>
              </w:rPr>
              <w:t xml:space="preserve">4.50</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2010150</w:t>
            </w:r>
          </w:p>
        </w:tc>
        <w:tc>
          <w:tcPr>
            <w:tcW w:w="2620" w:type="dxa"/>
            <w:tcBorders/>
            <w:vAlign w:val="center"/>
          </w:tcPr>
          <w:p>
            <w:pPr>
              <w:snapToGrid w:val="0"/>
              <w:jc w:val="left"/>
            </w:pPr>
            <w:r>
              <w:rPr>
                <w:rFonts w:ascii="宋体" w:eastAsia="宋体" w:hAnsi="宋体" w:cs="宋体"/>
                <w:b w:val="0"/>
                <w:i w:val="0"/>
                <w:color w:val="000000"/>
                <w:sz w:val="12"/>
              </w:rPr>
              <w:t xml:space="preserve">事业运行</w:t>
            </w:r>
          </w:p>
        </w:tc>
        <w:tc>
          <w:tcPr>
            <w:tcW w:w="920" w:type="dxa"/>
            <w:tcBorders/>
            <w:vAlign w:val="center"/>
          </w:tcPr>
          <w:p>
            <w:pPr>
              <w:snapToGrid w:val="0"/>
              <w:jc w:val="right"/>
            </w:pPr>
            <w:r>
              <w:rPr>
                <w:rFonts w:ascii="宋体" w:eastAsia="宋体" w:hAnsi="宋体" w:cs="宋体"/>
                <w:b w:val="0"/>
                <w:i w:val="0"/>
                <w:color w:val="000000"/>
                <w:sz w:val="12"/>
              </w:rPr>
              <w:t xml:space="preserve">4.50</w:t>
            </w:r>
          </w:p>
        </w:tc>
        <w:tc>
          <w:tcPr>
            <w:tcW w:w="920" w:type="dxa"/>
            <w:tcBorders/>
            <w:vAlign w:val="center"/>
          </w:tcPr>
          <w:p>
            <w:pPr>
              <w:snapToGrid w:val="0"/>
              <w:jc w:val="right"/>
            </w:pPr>
            <w:r>
              <w:rPr>
                <w:rFonts w:ascii="宋体" w:eastAsia="宋体" w:hAnsi="宋体" w:cs="宋体"/>
                <w:b w:val="0"/>
                <w:i w:val="0"/>
                <w:color w:val="000000"/>
                <w:sz w:val="12"/>
              </w:rPr>
              <w:t xml:space="preserve">4.50</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20103</w:t>
            </w:r>
          </w:p>
        </w:tc>
        <w:tc>
          <w:tcPr>
            <w:tcW w:w="2620" w:type="dxa"/>
            <w:tcBorders/>
            <w:vAlign w:val="center"/>
          </w:tcPr>
          <w:p>
            <w:pPr>
              <w:snapToGrid w:val="0"/>
              <w:jc w:val="left"/>
            </w:pPr>
            <w:r>
              <w:rPr>
                <w:rFonts w:ascii="宋体" w:eastAsia="宋体" w:hAnsi="宋体" w:cs="宋体"/>
                <w:b w:val="0"/>
                <w:i w:val="0"/>
                <w:color w:val="000000"/>
                <w:sz w:val="12"/>
              </w:rPr>
              <w:t xml:space="preserve">政府办公厅（室）及相关机构事务</w:t>
            </w:r>
          </w:p>
        </w:tc>
        <w:tc>
          <w:tcPr>
            <w:tcW w:w="920" w:type="dxa"/>
            <w:tcBorders/>
            <w:vAlign w:val="center"/>
          </w:tcPr>
          <w:p>
            <w:pPr>
              <w:snapToGrid w:val="0"/>
              <w:jc w:val="right"/>
            </w:pPr>
            <w:r>
              <w:rPr>
                <w:rFonts w:ascii="宋体" w:eastAsia="宋体" w:hAnsi="宋体" w:cs="宋体"/>
                <w:b w:val="0"/>
                <w:i w:val="0"/>
                <w:color w:val="000000"/>
                <w:sz w:val="12"/>
              </w:rPr>
              <w:t xml:space="preserve">15.80</w:t>
            </w:r>
          </w:p>
        </w:tc>
        <w:tc>
          <w:tcPr>
            <w:tcW w:w="920" w:type="dxa"/>
            <w:tcBorders/>
            <w:vAlign w:val="center"/>
          </w:tcPr>
          <w:p>
            <w:pPr/>
          </w:p>
        </w:tc>
        <w:tc>
          <w:tcPr>
            <w:tcW w:w="920" w:type="dxa"/>
            <w:tcBorders/>
            <w:vAlign w:val="center"/>
          </w:tcPr>
          <w:p>
            <w:pPr>
              <w:snapToGrid w:val="0"/>
              <w:jc w:val="right"/>
            </w:pPr>
            <w:r>
              <w:rPr>
                <w:rFonts w:ascii="宋体" w:eastAsia="宋体" w:hAnsi="宋体" w:cs="宋体"/>
                <w:b w:val="0"/>
                <w:i w:val="0"/>
                <w:color w:val="000000"/>
                <w:sz w:val="12"/>
              </w:rPr>
              <w:t xml:space="preserve">15.80</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2010399</w:t>
            </w:r>
          </w:p>
        </w:tc>
        <w:tc>
          <w:tcPr>
            <w:tcW w:w="2620" w:type="dxa"/>
            <w:tcBorders/>
            <w:vAlign w:val="center"/>
          </w:tcPr>
          <w:p>
            <w:pPr>
              <w:snapToGrid w:val="0"/>
              <w:jc w:val="left"/>
            </w:pPr>
            <w:r>
              <w:rPr>
                <w:rFonts w:ascii="宋体" w:eastAsia="宋体" w:hAnsi="宋体" w:cs="宋体"/>
                <w:b w:val="0"/>
                <w:i w:val="0"/>
                <w:color w:val="000000"/>
                <w:sz w:val="12"/>
              </w:rPr>
              <w:t xml:space="preserve">其他政府办公厅（室）及相关机构事务支出</w:t>
            </w:r>
          </w:p>
        </w:tc>
        <w:tc>
          <w:tcPr>
            <w:tcW w:w="920" w:type="dxa"/>
            <w:tcBorders/>
            <w:vAlign w:val="center"/>
          </w:tcPr>
          <w:p>
            <w:pPr>
              <w:snapToGrid w:val="0"/>
              <w:jc w:val="right"/>
            </w:pPr>
            <w:r>
              <w:rPr>
                <w:rFonts w:ascii="宋体" w:eastAsia="宋体" w:hAnsi="宋体" w:cs="宋体"/>
                <w:b w:val="0"/>
                <w:i w:val="0"/>
                <w:color w:val="000000"/>
                <w:sz w:val="12"/>
              </w:rPr>
              <w:t xml:space="preserve">15.80</w:t>
            </w:r>
          </w:p>
        </w:tc>
        <w:tc>
          <w:tcPr>
            <w:tcW w:w="920" w:type="dxa"/>
            <w:tcBorders/>
            <w:vAlign w:val="center"/>
          </w:tcPr>
          <w:p>
            <w:pPr/>
          </w:p>
        </w:tc>
        <w:tc>
          <w:tcPr>
            <w:tcW w:w="920" w:type="dxa"/>
            <w:tcBorders/>
            <w:vAlign w:val="center"/>
          </w:tcPr>
          <w:p>
            <w:pPr>
              <w:snapToGrid w:val="0"/>
              <w:jc w:val="right"/>
            </w:pPr>
            <w:r>
              <w:rPr>
                <w:rFonts w:ascii="宋体" w:eastAsia="宋体" w:hAnsi="宋体" w:cs="宋体"/>
                <w:b w:val="0"/>
                <w:i w:val="0"/>
                <w:color w:val="000000"/>
                <w:sz w:val="12"/>
              </w:rPr>
              <w:t xml:space="preserve">15.80</w:t>
            </w: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20129</w:t>
            </w:r>
          </w:p>
        </w:tc>
        <w:tc>
          <w:tcPr>
            <w:tcW w:w="2620" w:type="dxa"/>
            <w:tcBorders/>
            <w:vAlign w:val="center"/>
          </w:tcPr>
          <w:p>
            <w:pPr>
              <w:snapToGrid w:val="0"/>
              <w:jc w:val="left"/>
            </w:pPr>
            <w:r>
              <w:rPr>
                <w:rFonts w:ascii="宋体" w:eastAsia="宋体" w:hAnsi="宋体" w:cs="宋体"/>
                <w:b w:val="0"/>
                <w:i w:val="0"/>
                <w:color w:val="000000"/>
                <w:sz w:val="12"/>
              </w:rPr>
              <w:t xml:space="preserve">群众团体事务</w:t>
            </w:r>
          </w:p>
        </w:tc>
        <w:tc>
          <w:tcPr>
            <w:tcW w:w="920" w:type="dxa"/>
            <w:tcBorders/>
            <w:vAlign w:val="center"/>
          </w:tcPr>
          <w:p>
            <w:pPr>
              <w:snapToGrid w:val="0"/>
              <w:jc w:val="right"/>
            </w:pPr>
            <w:r>
              <w:rPr>
                <w:rFonts w:ascii="宋体" w:eastAsia="宋体" w:hAnsi="宋体" w:cs="宋体"/>
                <w:b w:val="0"/>
                <w:i w:val="0"/>
                <w:color w:val="000000"/>
                <w:sz w:val="12"/>
              </w:rPr>
              <w:t xml:space="preserve">0.97</w:t>
            </w:r>
          </w:p>
        </w:tc>
        <w:tc>
          <w:tcPr>
            <w:tcW w:w="920" w:type="dxa"/>
            <w:tcBorders/>
            <w:vAlign w:val="center"/>
          </w:tcPr>
          <w:p>
            <w:pPr>
              <w:snapToGrid w:val="0"/>
              <w:jc w:val="right"/>
            </w:pPr>
            <w:r>
              <w:rPr>
                <w:rFonts w:ascii="宋体" w:eastAsia="宋体" w:hAnsi="宋体" w:cs="宋体"/>
                <w:b w:val="0"/>
                <w:i w:val="0"/>
                <w:color w:val="000000"/>
                <w:sz w:val="12"/>
              </w:rPr>
              <w:t xml:space="preserve">0.97</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2012906</w:t>
            </w:r>
          </w:p>
        </w:tc>
        <w:tc>
          <w:tcPr>
            <w:tcW w:w="2620" w:type="dxa"/>
            <w:tcBorders/>
            <w:vAlign w:val="center"/>
          </w:tcPr>
          <w:p>
            <w:pPr>
              <w:snapToGrid w:val="0"/>
              <w:jc w:val="left"/>
            </w:pPr>
            <w:r>
              <w:rPr>
                <w:rFonts w:ascii="宋体" w:eastAsia="宋体" w:hAnsi="宋体" w:cs="宋体"/>
                <w:b w:val="0"/>
                <w:i w:val="0"/>
                <w:color w:val="000000"/>
                <w:sz w:val="12"/>
              </w:rPr>
              <w:t xml:space="preserve">工会事务</w:t>
            </w:r>
          </w:p>
        </w:tc>
        <w:tc>
          <w:tcPr>
            <w:tcW w:w="920" w:type="dxa"/>
            <w:tcBorders/>
            <w:vAlign w:val="center"/>
          </w:tcPr>
          <w:p>
            <w:pPr>
              <w:snapToGrid w:val="0"/>
              <w:jc w:val="right"/>
            </w:pPr>
            <w:r>
              <w:rPr>
                <w:rFonts w:ascii="宋体" w:eastAsia="宋体" w:hAnsi="宋体" w:cs="宋体"/>
                <w:b w:val="0"/>
                <w:i w:val="0"/>
                <w:color w:val="000000"/>
                <w:sz w:val="12"/>
              </w:rPr>
              <w:t xml:space="preserve">0.97</w:t>
            </w:r>
          </w:p>
        </w:tc>
        <w:tc>
          <w:tcPr>
            <w:tcW w:w="920" w:type="dxa"/>
            <w:tcBorders/>
            <w:vAlign w:val="center"/>
          </w:tcPr>
          <w:p>
            <w:pPr>
              <w:snapToGrid w:val="0"/>
              <w:jc w:val="right"/>
            </w:pPr>
            <w:r>
              <w:rPr>
                <w:rFonts w:ascii="宋体" w:eastAsia="宋体" w:hAnsi="宋体" w:cs="宋体"/>
                <w:b w:val="0"/>
                <w:i w:val="0"/>
                <w:color w:val="000000"/>
                <w:sz w:val="12"/>
              </w:rPr>
              <w:t xml:space="preserve">0.97</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205</w:t>
            </w:r>
          </w:p>
        </w:tc>
        <w:tc>
          <w:tcPr>
            <w:tcW w:w="2620" w:type="dxa"/>
            <w:tcBorders/>
            <w:vAlign w:val="center"/>
          </w:tcPr>
          <w:p>
            <w:pPr>
              <w:snapToGrid w:val="0"/>
              <w:jc w:val="left"/>
            </w:pPr>
            <w:r>
              <w:rPr>
                <w:rFonts w:ascii="宋体" w:eastAsia="宋体" w:hAnsi="宋体" w:cs="宋体"/>
                <w:b w:val="0"/>
                <w:i w:val="0"/>
                <w:color w:val="000000"/>
                <w:sz w:val="12"/>
              </w:rPr>
              <w:t xml:space="preserve">教育支出</w:t>
            </w:r>
          </w:p>
        </w:tc>
        <w:tc>
          <w:tcPr>
            <w:tcW w:w="920" w:type="dxa"/>
            <w:tcBorders/>
            <w:vAlign w:val="center"/>
          </w:tcPr>
          <w:p>
            <w:pPr>
              <w:snapToGrid w:val="0"/>
              <w:jc w:val="right"/>
            </w:pPr>
            <w:r>
              <w:rPr>
                <w:rFonts w:ascii="宋体" w:eastAsia="宋体" w:hAnsi="宋体" w:cs="宋体"/>
                <w:b w:val="0"/>
                <w:i w:val="0"/>
                <w:color w:val="000000"/>
                <w:sz w:val="12"/>
              </w:rPr>
              <w:t xml:space="preserve">140.74</w:t>
            </w:r>
          </w:p>
        </w:tc>
        <w:tc>
          <w:tcPr>
            <w:tcW w:w="920" w:type="dxa"/>
            <w:tcBorders/>
            <w:vAlign w:val="center"/>
          </w:tcPr>
          <w:p>
            <w:pPr>
              <w:snapToGrid w:val="0"/>
              <w:jc w:val="right"/>
            </w:pPr>
            <w:r>
              <w:rPr>
                <w:rFonts w:ascii="宋体" w:eastAsia="宋体" w:hAnsi="宋体" w:cs="宋体"/>
                <w:b w:val="0"/>
                <w:i w:val="0"/>
                <w:color w:val="000000"/>
                <w:sz w:val="12"/>
              </w:rPr>
              <w:t xml:space="preserve">140.74</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20501</w:t>
            </w:r>
          </w:p>
        </w:tc>
        <w:tc>
          <w:tcPr>
            <w:tcW w:w="2620" w:type="dxa"/>
            <w:tcBorders/>
            <w:vAlign w:val="center"/>
          </w:tcPr>
          <w:p>
            <w:pPr>
              <w:snapToGrid w:val="0"/>
              <w:jc w:val="left"/>
            </w:pPr>
            <w:r>
              <w:rPr>
                <w:rFonts w:ascii="宋体" w:eastAsia="宋体" w:hAnsi="宋体" w:cs="宋体"/>
                <w:b w:val="0"/>
                <w:i w:val="0"/>
                <w:color w:val="000000"/>
                <w:sz w:val="12"/>
              </w:rPr>
              <w:t xml:space="preserve">教育管理事务</w:t>
            </w:r>
          </w:p>
        </w:tc>
        <w:tc>
          <w:tcPr>
            <w:tcW w:w="920" w:type="dxa"/>
            <w:tcBorders/>
            <w:vAlign w:val="center"/>
          </w:tcPr>
          <w:p>
            <w:pPr>
              <w:snapToGrid w:val="0"/>
              <w:jc w:val="right"/>
            </w:pPr>
            <w:r>
              <w:rPr>
                <w:rFonts w:ascii="宋体" w:eastAsia="宋体" w:hAnsi="宋体" w:cs="宋体"/>
                <w:b w:val="0"/>
                <w:i w:val="0"/>
                <w:color w:val="000000"/>
                <w:sz w:val="12"/>
              </w:rPr>
              <w:t xml:space="preserve">140.74</w:t>
            </w:r>
          </w:p>
        </w:tc>
        <w:tc>
          <w:tcPr>
            <w:tcW w:w="920" w:type="dxa"/>
            <w:tcBorders/>
            <w:vAlign w:val="center"/>
          </w:tcPr>
          <w:p>
            <w:pPr>
              <w:snapToGrid w:val="0"/>
              <w:jc w:val="right"/>
            </w:pPr>
            <w:r>
              <w:rPr>
                <w:rFonts w:ascii="宋体" w:eastAsia="宋体" w:hAnsi="宋体" w:cs="宋体"/>
                <w:b w:val="0"/>
                <w:i w:val="0"/>
                <w:color w:val="000000"/>
                <w:sz w:val="12"/>
              </w:rPr>
              <w:t xml:space="preserve">140.74</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2050199</w:t>
            </w:r>
          </w:p>
        </w:tc>
        <w:tc>
          <w:tcPr>
            <w:tcW w:w="2620" w:type="dxa"/>
            <w:tcBorders/>
            <w:vAlign w:val="center"/>
          </w:tcPr>
          <w:p>
            <w:pPr>
              <w:snapToGrid w:val="0"/>
              <w:jc w:val="left"/>
            </w:pPr>
            <w:r>
              <w:rPr>
                <w:rFonts w:ascii="宋体" w:eastAsia="宋体" w:hAnsi="宋体" w:cs="宋体"/>
                <w:b w:val="0"/>
                <w:i w:val="0"/>
                <w:color w:val="000000"/>
                <w:sz w:val="12"/>
              </w:rPr>
              <w:t xml:space="preserve">其他教育管理事务支出</w:t>
            </w:r>
          </w:p>
        </w:tc>
        <w:tc>
          <w:tcPr>
            <w:tcW w:w="920" w:type="dxa"/>
            <w:tcBorders/>
            <w:vAlign w:val="center"/>
          </w:tcPr>
          <w:p>
            <w:pPr>
              <w:snapToGrid w:val="0"/>
              <w:jc w:val="right"/>
            </w:pPr>
            <w:r>
              <w:rPr>
                <w:rFonts w:ascii="宋体" w:eastAsia="宋体" w:hAnsi="宋体" w:cs="宋体"/>
                <w:b w:val="0"/>
                <w:i w:val="0"/>
                <w:color w:val="000000"/>
                <w:sz w:val="12"/>
              </w:rPr>
              <w:t xml:space="preserve">140.74</w:t>
            </w:r>
          </w:p>
        </w:tc>
        <w:tc>
          <w:tcPr>
            <w:tcW w:w="920" w:type="dxa"/>
            <w:tcBorders/>
            <w:vAlign w:val="center"/>
          </w:tcPr>
          <w:p>
            <w:pPr>
              <w:snapToGrid w:val="0"/>
              <w:jc w:val="right"/>
            </w:pPr>
            <w:r>
              <w:rPr>
                <w:rFonts w:ascii="宋体" w:eastAsia="宋体" w:hAnsi="宋体" w:cs="宋体"/>
                <w:b w:val="0"/>
                <w:i w:val="0"/>
                <w:color w:val="000000"/>
                <w:sz w:val="12"/>
              </w:rPr>
              <w:t xml:space="preserve">140.74</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206</w:t>
            </w:r>
          </w:p>
        </w:tc>
        <w:tc>
          <w:tcPr>
            <w:tcW w:w="2620" w:type="dxa"/>
            <w:tcBorders/>
            <w:vAlign w:val="center"/>
          </w:tcPr>
          <w:p>
            <w:pPr>
              <w:snapToGrid w:val="0"/>
              <w:jc w:val="left"/>
            </w:pPr>
            <w:r>
              <w:rPr>
                <w:rFonts w:ascii="宋体" w:eastAsia="宋体" w:hAnsi="宋体" w:cs="宋体"/>
                <w:b w:val="0"/>
                <w:i w:val="0"/>
                <w:color w:val="000000"/>
                <w:sz w:val="12"/>
              </w:rPr>
              <w:t xml:space="preserve">科学技术支出</w:t>
            </w:r>
          </w:p>
        </w:tc>
        <w:tc>
          <w:tcPr>
            <w:tcW w:w="920" w:type="dxa"/>
            <w:tcBorders/>
            <w:vAlign w:val="center"/>
          </w:tcPr>
          <w:p>
            <w:pPr>
              <w:snapToGrid w:val="0"/>
              <w:jc w:val="right"/>
            </w:pPr>
            <w:r>
              <w:rPr>
                <w:rFonts w:ascii="宋体" w:eastAsia="宋体" w:hAnsi="宋体" w:cs="宋体"/>
                <w:b w:val="0"/>
                <w:i w:val="0"/>
                <w:color w:val="000000"/>
                <w:sz w:val="12"/>
              </w:rPr>
              <w:t xml:space="preserve">36.67</w:t>
            </w:r>
          </w:p>
        </w:tc>
        <w:tc>
          <w:tcPr>
            <w:tcW w:w="920" w:type="dxa"/>
            <w:tcBorders/>
            <w:vAlign w:val="center"/>
          </w:tcPr>
          <w:p>
            <w:pPr>
              <w:snapToGrid w:val="0"/>
              <w:jc w:val="right"/>
            </w:pPr>
            <w:r>
              <w:rPr>
                <w:rFonts w:ascii="宋体" w:eastAsia="宋体" w:hAnsi="宋体" w:cs="宋体"/>
                <w:b w:val="0"/>
                <w:i w:val="0"/>
                <w:color w:val="000000"/>
                <w:sz w:val="12"/>
              </w:rPr>
              <w:t xml:space="preserve">36.67</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20699</w:t>
            </w:r>
          </w:p>
        </w:tc>
        <w:tc>
          <w:tcPr>
            <w:tcW w:w="2620" w:type="dxa"/>
            <w:tcBorders/>
            <w:vAlign w:val="center"/>
          </w:tcPr>
          <w:p>
            <w:pPr>
              <w:snapToGrid w:val="0"/>
              <w:jc w:val="left"/>
            </w:pPr>
            <w:r>
              <w:rPr>
                <w:rFonts w:ascii="宋体" w:eastAsia="宋体" w:hAnsi="宋体" w:cs="宋体"/>
                <w:b w:val="0"/>
                <w:i w:val="0"/>
                <w:color w:val="000000"/>
                <w:sz w:val="12"/>
              </w:rPr>
              <w:t xml:space="preserve">其他科学技术支出</w:t>
            </w:r>
          </w:p>
        </w:tc>
        <w:tc>
          <w:tcPr>
            <w:tcW w:w="920" w:type="dxa"/>
            <w:tcBorders/>
            <w:vAlign w:val="center"/>
          </w:tcPr>
          <w:p>
            <w:pPr>
              <w:snapToGrid w:val="0"/>
              <w:jc w:val="right"/>
            </w:pPr>
            <w:r>
              <w:rPr>
                <w:rFonts w:ascii="宋体" w:eastAsia="宋体" w:hAnsi="宋体" w:cs="宋体"/>
                <w:b w:val="0"/>
                <w:i w:val="0"/>
                <w:color w:val="000000"/>
                <w:sz w:val="12"/>
              </w:rPr>
              <w:t xml:space="preserve">36.67</w:t>
            </w:r>
          </w:p>
        </w:tc>
        <w:tc>
          <w:tcPr>
            <w:tcW w:w="920" w:type="dxa"/>
            <w:tcBorders/>
            <w:vAlign w:val="center"/>
          </w:tcPr>
          <w:p>
            <w:pPr>
              <w:snapToGrid w:val="0"/>
              <w:jc w:val="right"/>
            </w:pPr>
            <w:r>
              <w:rPr>
                <w:rFonts w:ascii="宋体" w:eastAsia="宋体" w:hAnsi="宋体" w:cs="宋体"/>
                <w:b w:val="0"/>
                <w:i w:val="0"/>
                <w:color w:val="000000"/>
                <w:sz w:val="12"/>
              </w:rPr>
              <w:t xml:space="preserve">36.67</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2069999</w:t>
            </w:r>
          </w:p>
        </w:tc>
        <w:tc>
          <w:tcPr>
            <w:tcW w:w="2620" w:type="dxa"/>
            <w:tcBorders/>
            <w:vAlign w:val="center"/>
          </w:tcPr>
          <w:p>
            <w:pPr>
              <w:snapToGrid w:val="0"/>
              <w:jc w:val="left"/>
            </w:pPr>
            <w:r>
              <w:rPr>
                <w:rFonts w:ascii="宋体" w:eastAsia="宋体" w:hAnsi="宋体" w:cs="宋体"/>
                <w:b w:val="0"/>
                <w:i w:val="0"/>
                <w:color w:val="000000"/>
                <w:sz w:val="12"/>
              </w:rPr>
              <w:t xml:space="preserve">其他科学技术支出</w:t>
            </w:r>
          </w:p>
        </w:tc>
        <w:tc>
          <w:tcPr>
            <w:tcW w:w="920" w:type="dxa"/>
            <w:tcBorders/>
            <w:vAlign w:val="center"/>
          </w:tcPr>
          <w:p>
            <w:pPr>
              <w:snapToGrid w:val="0"/>
              <w:jc w:val="right"/>
            </w:pPr>
            <w:r>
              <w:rPr>
                <w:rFonts w:ascii="宋体" w:eastAsia="宋体" w:hAnsi="宋体" w:cs="宋体"/>
                <w:b w:val="0"/>
                <w:i w:val="0"/>
                <w:color w:val="000000"/>
                <w:sz w:val="12"/>
              </w:rPr>
              <w:t xml:space="preserve">36.67</w:t>
            </w:r>
          </w:p>
        </w:tc>
        <w:tc>
          <w:tcPr>
            <w:tcW w:w="920" w:type="dxa"/>
            <w:tcBorders/>
            <w:vAlign w:val="center"/>
          </w:tcPr>
          <w:p>
            <w:pPr>
              <w:snapToGrid w:val="0"/>
              <w:jc w:val="right"/>
            </w:pPr>
            <w:r>
              <w:rPr>
                <w:rFonts w:ascii="宋体" w:eastAsia="宋体" w:hAnsi="宋体" w:cs="宋体"/>
                <w:b w:val="0"/>
                <w:i w:val="0"/>
                <w:color w:val="000000"/>
                <w:sz w:val="12"/>
              </w:rPr>
              <w:t xml:space="preserve">36.67</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210</w:t>
            </w:r>
          </w:p>
        </w:tc>
        <w:tc>
          <w:tcPr>
            <w:tcW w:w="2620" w:type="dxa"/>
            <w:tcBorders/>
            <w:vAlign w:val="center"/>
          </w:tcPr>
          <w:p>
            <w:pPr>
              <w:snapToGrid w:val="0"/>
              <w:jc w:val="left"/>
            </w:pPr>
            <w:r>
              <w:rPr>
                <w:rFonts w:ascii="宋体" w:eastAsia="宋体" w:hAnsi="宋体" w:cs="宋体"/>
                <w:b w:val="0"/>
                <w:i w:val="0"/>
                <w:color w:val="000000"/>
                <w:sz w:val="12"/>
              </w:rPr>
              <w:t xml:space="preserve">卫生健康支出</w:t>
            </w:r>
          </w:p>
        </w:tc>
        <w:tc>
          <w:tcPr>
            <w:tcW w:w="920" w:type="dxa"/>
            <w:tcBorders/>
            <w:vAlign w:val="center"/>
          </w:tcPr>
          <w:p>
            <w:pPr>
              <w:snapToGrid w:val="0"/>
              <w:jc w:val="right"/>
            </w:pPr>
            <w:r>
              <w:rPr>
                <w:rFonts w:ascii="宋体" w:eastAsia="宋体" w:hAnsi="宋体" w:cs="宋体"/>
                <w:b w:val="0"/>
                <w:i w:val="0"/>
                <w:color w:val="000000"/>
                <w:sz w:val="12"/>
              </w:rPr>
              <w:t xml:space="preserve">5.10</w:t>
            </w:r>
          </w:p>
        </w:tc>
        <w:tc>
          <w:tcPr>
            <w:tcW w:w="920" w:type="dxa"/>
            <w:tcBorders/>
            <w:vAlign w:val="center"/>
          </w:tcPr>
          <w:p>
            <w:pPr>
              <w:snapToGrid w:val="0"/>
              <w:jc w:val="right"/>
            </w:pPr>
            <w:r>
              <w:rPr>
                <w:rFonts w:ascii="宋体" w:eastAsia="宋体" w:hAnsi="宋体" w:cs="宋体"/>
                <w:b w:val="0"/>
                <w:i w:val="0"/>
                <w:color w:val="000000"/>
                <w:sz w:val="12"/>
              </w:rPr>
              <w:t xml:space="preserve">5.10</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21011</w:t>
            </w:r>
          </w:p>
        </w:tc>
        <w:tc>
          <w:tcPr>
            <w:tcW w:w="2620" w:type="dxa"/>
            <w:tcBorders/>
            <w:vAlign w:val="center"/>
          </w:tcPr>
          <w:p>
            <w:pPr>
              <w:snapToGrid w:val="0"/>
              <w:jc w:val="left"/>
            </w:pPr>
            <w:r>
              <w:rPr>
                <w:rFonts w:ascii="宋体" w:eastAsia="宋体" w:hAnsi="宋体" w:cs="宋体"/>
                <w:b w:val="0"/>
                <w:i w:val="0"/>
                <w:color w:val="000000"/>
                <w:sz w:val="12"/>
              </w:rPr>
              <w:t xml:space="preserve">行政事业单位医疗</w:t>
            </w:r>
          </w:p>
        </w:tc>
        <w:tc>
          <w:tcPr>
            <w:tcW w:w="920" w:type="dxa"/>
            <w:tcBorders/>
            <w:vAlign w:val="center"/>
          </w:tcPr>
          <w:p>
            <w:pPr>
              <w:snapToGrid w:val="0"/>
              <w:jc w:val="right"/>
            </w:pPr>
            <w:r>
              <w:rPr>
                <w:rFonts w:ascii="宋体" w:eastAsia="宋体" w:hAnsi="宋体" w:cs="宋体"/>
                <w:b w:val="0"/>
                <w:i w:val="0"/>
                <w:color w:val="000000"/>
                <w:sz w:val="12"/>
              </w:rPr>
              <w:t xml:space="preserve">5.10</w:t>
            </w:r>
          </w:p>
        </w:tc>
        <w:tc>
          <w:tcPr>
            <w:tcW w:w="920" w:type="dxa"/>
            <w:tcBorders/>
            <w:vAlign w:val="center"/>
          </w:tcPr>
          <w:p>
            <w:pPr>
              <w:snapToGrid w:val="0"/>
              <w:jc w:val="right"/>
            </w:pPr>
            <w:r>
              <w:rPr>
                <w:rFonts w:ascii="宋体" w:eastAsia="宋体" w:hAnsi="宋体" w:cs="宋体"/>
                <w:b w:val="0"/>
                <w:i w:val="0"/>
                <w:color w:val="000000"/>
                <w:sz w:val="12"/>
              </w:rPr>
              <w:t xml:space="preserve">5.10</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2101102</w:t>
            </w:r>
          </w:p>
        </w:tc>
        <w:tc>
          <w:tcPr>
            <w:tcW w:w="2620" w:type="dxa"/>
            <w:tcBorders/>
            <w:vAlign w:val="center"/>
          </w:tcPr>
          <w:p>
            <w:pPr>
              <w:snapToGrid w:val="0"/>
              <w:jc w:val="left"/>
            </w:pPr>
            <w:r>
              <w:rPr>
                <w:rFonts w:ascii="宋体" w:eastAsia="宋体" w:hAnsi="宋体" w:cs="宋体"/>
                <w:b w:val="0"/>
                <w:i w:val="0"/>
                <w:color w:val="000000"/>
                <w:sz w:val="12"/>
              </w:rPr>
              <w:t xml:space="preserve">事业单位医疗</w:t>
            </w:r>
          </w:p>
        </w:tc>
        <w:tc>
          <w:tcPr>
            <w:tcW w:w="920" w:type="dxa"/>
            <w:tcBorders/>
            <w:vAlign w:val="center"/>
          </w:tcPr>
          <w:p>
            <w:pPr>
              <w:snapToGrid w:val="0"/>
              <w:jc w:val="right"/>
            </w:pPr>
            <w:r>
              <w:rPr>
                <w:rFonts w:ascii="宋体" w:eastAsia="宋体" w:hAnsi="宋体" w:cs="宋体"/>
                <w:b w:val="0"/>
                <w:i w:val="0"/>
                <w:color w:val="000000"/>
                <w:sz w:val="12"/>
              </w:rPr>
              <w:t xml:space="preserve">5.10</w:t>
            </w:r>
          </w:p>
        </w:tc>
        <w:tc>
          <w:tcPr>
            <w:tcW w:w="920" w:type="dxa"/>
            <w:tcBorders/>
            <w:vAlign w:val="center"/>
          </w:tcPr>
          <w:p>
            <w:pPr>
              <w:snapToGrid w:val="0"/>
              <w:jc w:val="right"/>
            </w:pPr>
            <w:r>
              <w:rPr>
                <w:rFonts w:ascii="宋体" w:eastAsia="宋体" w:hAnsi="宋体" w:cs="宋体"/>
                <w:b w:val="0"/>
                <w:i w:val="0"/>
                <w:color w:val="000000"/>
                <w:sz w:val="12"/>
              </w:rPr>
              <w:t xml:space="preserve">5.10</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221</w:t>
            </w:r>
          </w:p>
        </w:tc>
        <w:tc>
          <w:tcPr>
            <w:tcW w:w="2620" w:type="dxa"/>
            <w:tcBorders/>
            <w:vAlign w:val="center"/>
          </w:tcPr>
          <w:p>
            <w:pPr>
              <w:snapToGrid w:val="0"/>
              <w:jc w:val="left"/>
            </w:pPr>
            <w:r>
              <w:rPr>
                <w:rFonts w:ascii="宋体" w:eastAsia="宋体" w:hAnsi="宋体" w:cs="宋体"/>
                <w:b w:val="0"/>
                <w:i w:val="0"/>
                <w:color w:val="000000"/>
                <w:sz w:val="12"/>
              </w:rPr>
              <w:t xml:space="preserve">住房保障支出</w:t>
            </w:r>
          </w:p>
        </w:tc>
        <w:tc>
          <w:tcPr>
            <w:tcW w:w="920" w:type="dxa"/>
            <w:tcBorders/>
            <w:vAlign w:val="center"/>
          </w:tcPr>
          <w:p>
            <w:pPr>
              <w:snapToGrid w:val="0"/>
              <w:jc w:val="right"/>
            </w:pPr>
            <w:r>
              <w:rPr>
                <w:rFonts w:ascii="宋体" w:eastAsia="宋体" w:hAnsi="宋体" w:cs="宋体"/>
                <w:b w:val="0"/>
                <w:i w:val="0"/>
                <w:color w:val="000000"/>
                <w:sz w:val="12"/>
              </w:rPr>
              <w:t xml:space="preserve">9.71</w:t>
            </w:r>
          </w:p>
        </w:tc>
        <w:tc>
          <w:tcPr>
            <w:tcW w:w="920" w:type="dxa"/>
            <w:tcBorders/>
            <w:vAlign w:val="center"/>
          </w:tcPr>
          <w:p>
            <w:pPr>
              <w:snapToGrid w:val="0"/>
              <w:jc w:val="right"/>
            </w:pPr>
            <w:r>
              <w:rPr>
                <w:rFonts w:ascii="宋体" w:eastAsia="宋体" w:hAnsi="宋体" w:cs="宋体"/>
                <w:b w:val="0"/>
                <w:i w:val="0"/>
                <w:color w:val="000000"/>
                <w:sz w:val="12"/>
              </w:rPr>
              <w:t xml:space="preserve">9.71</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22102</w:t>
            </w:r>
          </w:p>
        </w:tc>
        <w:tc>
          <w:tcPr>
            <w:tcW w:w="2620" w:type="dxa"/>
            <w:tcBorders/>
            <w:vAlign w:val="center"/>
          </w:tcPr>
          <w:p>
            <w:pPr>
              <w:snapToGrid w:val="0"/>
              <w:jc w:val="left"/>
            </w:pPr>
            <w:r>
              <w:rPr>
                <w:rFonts w:ascii="宋体" w:eastAsia="宋体" w:hAnsi="宋体" w:cs="宋体"/>
                <w:b w:val="0"/>
                <w:i w:val="0"/>
                <w:color w:val="000000"/>
                <w:sz w:val="12"/>
              </w:rPr>
              <w:t xml:space="preserve">住房改革支出</w:t>
            </w:r>
          </w:p>
        </w:tc>
        <w:tc>
          <w:tcPr>
            <w:tcW w:w="920" w:type="dxa"/>
            <w:tcBorders/>
            <w:vAlign w:val="center"/>
          </w:tcPr>
          <w:p>
            <w:pPr>
              <w:snapToGrid w:val="0"/>
              <w:jc w:val="right"/>
            </w:pPr>
            <w:r>
              <w:rPr>
                <w:rFonts w:ascii="宋体" w:eastAsia="宋体" w:hAnsi="宋体" w:cs="宋体"/>
                <w:b w:val="0"/>
                <w:i w:val="0"/>
                <w:color w:val="000000"/>
                <w:sz w:val="12"/>
              </w:rPr>
              <w:t xml:space="preserve">9.71</w:t>
            </w:r>
          </w:p>
        </w:tc>
        <w:tc>
          <w:tcPr>
            <w:tcW w:w="920" w:type="dxa"/>
            <w:tcBorders/>
            <w:vAlign w:val="center"/>
          </w:tcPr>
          <w:p>
            <w:pPr>
              <w:snapToGrid w:val="0"/>
              <w:jc w:val="right"/>
            </w:pPr>
            <w:r>
              <w:rPr>
                <w:rFonts w:ascii="宋体" w:eastAsia="宋体" w:hAnsi="宋体" w:cs="宋体"/>
                <w:b w:val="0"/>
                <w:i w:val="0"/>
                <w:color w:val="000000"/>
                <w:sz w:val="12"/>
              </w:rPr>
              <w:t xml:space="preserve">9.71</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0" w:type="dxa"/>
            <w:tcBorders/>
            <w:vAlign w:val="center"/>
          </w:tcPr>
          <w:p>
            <w:pPr>
              <w:snapToGrid w:val="0"/>
              <w:jc w:val="left"/>
            </w:pPr>
            <w:r>
              <w:rPr>
                <w:rFonts w:ascii="宋体" w:eastAsia="宋体" w:hAnsi="宋体" w:cs="宋体"/>
                <w:b w:val="0"/>
                <w:i w:val="0"/>
                <w:color w:val="000000"/>
                <w:sz w:val="12"/>
              </w:rPr>
              <w:t xml:space="preserve">2210201</w:t>
            </w:r>
          </w:p>
        </w:tc>
        <w:tc>
          <w:tcPr>
            <w:tcW w:w="2620" w:type="dxa"/>
            <w:tcBorders/>
            <w:vAlign w:val="center"/>
          </w:tcPr>
          <w:p>
            <w:pPr>
              <w:snapToGrid w:val="0"/>
              <w:jc w:val="left"/>
            </w:pPr>
            <w:r>
              <w:rPr>
                <w:rFonts w:ascii="宋体" w:eastAsia="宋体" w:hAnsi="宋体" w:cs="宋体"/>
                <w:b w:val="0"/>
                <w:i w:val="0"/>
                <w:color w:val="000000"/>
                <w:sz w:val="12"/>
              </w:rPr>
              <w:t xml:space="preserve">住房公积金</w:t>
            </w:r>
          </w:p>
        </w:tc>
        <w:tc>
          <w:tcPr>
            <w:tcW w:w="920" w:type="dxa"/>
            <w:tcBorders/>
            <w:vAlign w:val="center"/>
          </w:tcPr>
          <w:p>
            <w:pPr>
              <w:snapToGrid w:val="0"/>
              <w:jc w:val="right"/>
            </w:pPr>
            <w:r>
              <w:rPr>
                <w:rFonts w:ascii="宋体" w:eastAsia="宋体" w:hAnsi="宋体" w:cs="宋体"/>
                <w:b w:val="0"/>
                <w:i w:val="0"/>
                <w:color w:val="000000"/>
                <w:sz w:val="12"/>
              </w:rPr>
              <w:t xml:space="preserve">9.71</w:t>
            </w:r>
          </w:p>
        </w:tc>
        <w:tc>
          <w:tcPr>
            <w:tcW w:w="920" w:type="dxa"/>
            <w:tcBorders/>
            <w:vAlign w:val="center"/>
          </w:tcPr>
          <w:p>
            <w:pPr>
              <w:snapToGrid w:val="0"/>
              <w:jc w:val="right"/>
            </w:pPr>
            <w:r>
              <w:rPr>
                <w:rFonts w:ascii="宋体" w:eastAsia="宋体" w:hAnsi="宋体" w:cs="宋体"/>
                <w:b w:val="0"/>
                <w:i w:val="0"/>
                <w:color w:val="000000"/>
                <w:sz w:val="12"/>
              </w:rPr>
              <w:t xml:space="preserve">9.71</w:t>
            </w:r>
          </w:p>
        </w:tc>
        <w:tc>
          <w:tcPr>
            <w:tcW w:w="920" w:type="dxa"/>
            <w:tcBorders/>
            <w:vAlign w:val="center"/>
          </w:tcPr>
          <w:p>
            <w:pPr/>
          </w:p>
        </w:tc>
        <w:tc>
          <w:tcPr>
            <w:tcW w:w="920" w:type="dxa"/>
            <w:tcBorders/>
            <w:vAlign w:val="center"/>
          </w:tcPr>
          <w:p>
            <w:pPr/>
          </w:p>
        </w:tc>
        <w:tc>
          <w:tcPr>
            <w:tcW w:w="920" w:type="dxa"/>
            <w:tcBorders/>
            <w:vAlign w:val="center"/>
          </w:tcPr>
          <w:p>
            <w:pPr/>
          </w:p>
        </w:tc>
        <w:tc>
          <w:tcPr>
            <w:tcW w:w="952" w:type="dxa"/>
            <w:tcBorders/>
            <w:vAlign w:val="center"/>
          </w:tcPr>
          <w:p>
            <w:pPr/>
          </w:p>
        </w:tc>
      </w:tr>
      <w:tr>
        <w:trPr>
          <w:trHeight w:hRule="exact" w:val="253"/>
          <w:jc w:val="center"/>
        </w:trPr>
        <w:tc>
          <w:tcPr>
            <w:tcW w:w="9072"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2"/>
              </w:rPr>
              <w:t xml:space="preserve">注：本表反映部门本年度各项支出情况。本表金额转换为万元时，因四舍五入可能存在尾差。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ascii="宋体" w:eastAsia="宋体" w:hAnsi="宋体" w:cs="宋体" w:hint="eastAsia"/>
          <w:color w:val="000000"/>
          <w:kern w:val="0"/>
          <w:sz w:val="20"/>
          <w:szCs w:val="20"/>
          <w:lang w:val="en-US" w:eastAsia="zh-CN"/>
        </w:rPr>
        <w:sectPr>
          <w:pgSz w:w="11906" w:h="16838"/>
          <w:pgMar w:top="873" w:right="1417" w:bottom="873" w:left="1417" w:header="720" w:footer="720" w:gutter="0"/>
          <w:pgBorders/>
          <w:pgNumType w:fmt="numberInDash"/>
          <w:textDirection w:val="lrTb"/>
          <w:docGrid w:type="lines" w:linePitch="312" w:charSpace="0"/>
        </w:sectPr>
      </w:pPr>
    </w:p>
    <w:p>
      <w:pPr>
        <w:keepNext w:val="0"/>
        <w:keepLines w:val="0"/>
        <w:pageBreakBefore w:val="0"/>
        <w:kinsoku/>
        <w:wordWrap w:val="0"/>
        <w:overflowPunct/>
        <w:topLinePunct w:val="0"/>
        <w:autoSpaceDE/>
        <w:autoSpaceDN/>
        <w:bidi w:val="0"/>
        <w:jc w:val="center"/>
        <w:rPr>
          <w:rFonts w:ascii="宋体" w:hAnsi="宋体" w:cs="宋体" w:hint="eastAsia"/>
          <w:color w:val="000000"/>
          <w:kern w:val="0"/>
          <w:sz w:val="20"/>
          <w:szCs w:val="20"/>
          <w:lang w:val="en-US" w:eastAsia="zh-CN"/>
        </w:rPr>
      </w:pPr>
      <w:r>
        <w:rPr>
          <w:rFonts w:ascii="华文中宋" w:eastAsia="华文中宋" w:hAnsi="华文中宋" w:cs="华文中宋"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auto" w:val="0"/>
          <w:jc w:val="center"/>
        </w:trPr>
        <w:tc>
          <w:tcPr>
            <w:tcW w:w="13958" w:type="dxa"/>
            <w:gridSpan w:val="3"/>
          </w:tcPr>
          <w:p>
            <w:pPr>
              <w:jc w:val="right"/>
            </w:pPr>
            <w:r>
              <w:rPr>
                <w:rFonts w:ascii="宋体" w:eastAsia="宋体" w:hAnsi="宋体" w:cs="宋体"/>
                <w:sz w:val="20"/>
              </w:rPr>
              <w:t xml:space="preserve">公开04表</w:t>
            </w:r>
          </w:p>
        </w:tc>
      </w:tr>
      <w:tr>
        <w:trPr>
          <w:trHeight w:hRule="auto" w:val="0"/>
          <w:jc w:val="center"/>
        </w:trPr>
        <w:tc>
          <w:tcPr>
            <w:tcW w:w="5979" w:type="dxa"/>
          </w:tcPr>
          <w:p>
            <w:pPr>
              <w:jc w:val="left"/>
            </w:pPr>
            <w:r>
              <w:rPr>
                <w:rFonts w:ascii="宋体" w:eastAsia="宋体" w:hAnsi="宋体" w:cs="宋体"/>
                <w:sz w:val="20"/>
              </w:rPr>
              <w:t xml:space="preserve">单位（部门）：许昌市教育技术装备管理中心</w:t>
            </w:r>
          </w:p>
        </w:tc>
        <w:tc>
          <w:tcPr>
            <w:tcW w:w="2000" w:type="dxa"/>
          </w:tcPr>
          <w:p>
            <w:pPr>
              <w:jc w:val="center"/>
            </w:pPr>
            <w:r>
              <w:rPr>
                <w:rFonts w:ascii="宋体" w:eastAsia="宋体" w:hAnsi="宋体" w:cs="宋体"/>
                <w:sz w:val="20"/>
              </w:rPr>
              <w:t xml:space="preserve">2024年度</w:t>
            </w:r>
          </w:p>
        </w:tc>
        <w:tc>
          <w:tcPr>
            <w:tcW w:w="5979"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920"/>
        <w:gridCol w:w="500"/>
        <w:gridCol w:w="1420"/>
        <w:gridCol w:w="2920"/>
        <w:gridCol w:w="500"/>
        <w:gridCol w:w="1420"/>
        <w:gridCol w:w="1420"/>
        <w:gridCol w:w="1420"/>
        <w:gridCol w:w="1438"/>
      </w:tblGrid>
      <w:tr>
        <w:trPr>
          <w:trHeight w:hRule="exact" w:val="251"/>
          <w:jc w:val="center"/>
        </w:trPr>
        <w:tc>
          <w:tcPr>
            <w:tcW w:w="4840" w:type="dxa"/>
            <w:gridSpan w:val="3"/>
            <w:vAlign w:val="center"/>
          </w:tcPr>
          <w:p>
            <w:pPr>
              <w:snapToGrid w:val="0"/>
              <w:jc w:val="center"/>
            </w:pPr>
            <w:r>
              <w:rPr>
                <w:rFonts w:ascii="宋体" w:eastAsia="宋体" w:hAnsi="宋体" w:cs="宋体"/>
                <w:b w:val="0"/>
                <w:i w:val="0"/>
                <w:color w:val="000000"/>
                <w:sz w:val="12"/>
              </w:rPr>
              <w:t xml:space="preserve">收     入</w:t>
            </w:r>
          </w:p>
        </w:tc>
        <w:tc>
          <w:tcPr>
            <w:tcW w:w="9118" w:type="dxa"/>
            <w:gridSpan w:val="6"/>
            <w:vAlign w:val="center"/>
          </w:tcPr>
          <w:p>
            <w:pPr>
              <w:snapToGrid w:val="0"/>
              <w:jc w:val="center"/>
            </w:pPr>
            <w:r>
              <w:rPr>
                <w:rFonts w:ascii="宋体" w:eastAsia="宋体" w:hAnsi="宋体" w:cs="宋体"/>
                <w:b w:val="0"/>
                <w:i w:val="0"/>
                <w:color w:val="000000"/>
                <w:sz w:val="12"/>
              </w:rPr>
              <w:t xml:space="preserve">支     出</w:t>
            </w:r>
          </w:p>
        </w:tc>
      </w:tr>
      <w:tr>
        <w:trPr>
          <w:trHeight w:hRule="exact" w:val="238"/>
          <w:jc w:val="center"/>
        </w:trPr>
        <w:tc>
          <w:tcPr>
            <w:tcW w:w="2920" w:type="dxa"/>
            <w:vMerge w:val="restart"/>
            <w:vAlign w:val="center"/>
          </w:tcPr>
          <w:p>
            <w:pPr>
              <w:snapToGrid w:val="0"/>
              <w:jc w:val="center"/>
            </w:pPr>
            <w:r>
              <w:rPr>
                <w:rFonts w:ascii="宋体" w:eastAsia="宋体" w:hAnsi="宋体" w:cs="宋体"/>
                <w:b w:val="0"/>
                <w:i w:val="0"/>
                <w:color w:val="000000"/>
                <w:sz w:val="12"/>
              </w:rPr>
              <w:t xml:space="preserve">项目</w:t>
            </w:r>
          </w:p>
        </w:tc>
        <w:tc>
          <w:tcPr>
            <w:tcW w:w="500" w:type="dxa"/>
            <w:vMerge w:val="restart"/>
            <w:vAlign w:val="center"/>
          </w:tcPr>
          <w:p>
            <w:pPr>
              <w:snapToGrid w:val="0"/>
              <w:jc w:val="center"/>
            </w:pPr>
            <w:r>
              <w:rPr>
                <w:rFonts w:ascii="宋体" w:eastAsia="宋体" w:hAnsi="宋体" w:cs="宋体"/>
                <w:b w:val="0"/>
                <w:i w:val="0"/>
                <w:color w:val="000000"/>
                <w:sz w:val="12"/>
              </w:rPr>
              <w:t xml:space="preserve">行次</w:t>
            </w:r>
          </w:p>
        </w:tc>
        <w:tc>
          <w:tcPr>
            <w:tcW w:w="1420" w:type="dxa"/>
            <w:vMerge w:val="restart"/>
            <w:vAlign w:val="center"/>
          </w:tcPr>
          <w:p>
            <w:pPr>
              <w:snapToGrid w:val="0"/>
              <w:jc w:val="center"/>
            </w:pPr>
            <w:r>
              <w:rPr>
                <w:rFonts w:ascii="宋体" w:eastAsia="宋体" w:hAnsi="宋体" w:cs="宋体"/>
                <w:b w:val="0"/>
                <w:i w:val="0"/>
                <w:color w:val="000000"/>
                <w:sz w:val="12"/>
              </w:rPr>
              <w:t xml:space="preserve">金额</w:t>
            </w:r>
          </w:p>
        </w:tc>
        <w:tc>
          <w:tcPr>
            <w:tcW w:w="2920" w:type="dxa"/>
            <w:vMerge w:val="restart"/>
            <w:vAlign w:val="center"/>
          </w:tcPr>
          <w:p>
            <w:pPr>
              <w:snapToGrid w:val="0"/>
              <w:jc w:val="center"/>
            </w:pPr>
            <w:r>
              <w:rPr>
                <w:rFonts w:ascii="宋体" w:eastAsia="宋体" w:hAnsi="宋体" w:cs="宋体"/>
                <w:b w:val="0"/>
                <w:i w:val="0"/>
                <w:color w:val="000000"/>
                <w:sz w:val="12"/>
              </w:rPr>
              <w:t xml:space="preserve">项目</w:t>
            </w:r>
          </w:p>
        </w:tc>
        <w:tc>
          <w:tcPr>
            <w:tcW w:w="500" w:type="dxa"/>
            <w:vMerge w:val="restart"/>
            <w:vAlign w:val="center"/>
          </w:tcPr>
          <w:p>
            <w:pPr>
              <w:snapToGrid w:val="0"/>
              <w:jc w:val="center"/>
            </w:pPr>
            <w:r>
              <w:rPr>
                <w:rFonts w:ascii="宋体" w:eastAsia="宋体" w:hAnsi="宋体" w:cs="宋体"/>
                <w:b w:val="0"/>
                <w:i w:val="0"/>
                <w:color w:val="000000"/>
                <w:sz w:val="12"/>
              </w:rPr>
              <w:t xml:space="preserve">行次</w:t>
            </w:r>
          </w:p>
        </w:tc>
        <w:tc>
          <w:tcPr>
            <w:tcW w:w="1420" w:type="dxa"/>
            <w:vMerge w:val="restart"/>
            <w:vAlign w:val="center"/>
          </w:tcPr>
          <w:p>
            <w:pPr>
              <w:snapToGrid w:val="0"/>
              <w:jc w:val="center"/>
            </w:pPr>
            <w:r>
              <w:rPr>
                <w:rFonts w:ascii="宋体" w:eastAsia="宋体" w:hAnsi="宋体" w:cs="宋体"/>
                <w:b w:val="0"/>
                <w:i w:val="0"/>
                <w:color w:val="000000"/>
                <w:sz w:val="12"/>
              </w:rPr>
              <w:t xml:space="preserve">合计</w:t>
            </w:r>
          </w:p>
        </w:tc>
        <w:tc>
          <w:tcPr>
            <w:tcW w:w="1420" w:type="dxa"/>
            <w:vMerge w:val="restart"/>
            <w:vAlign w:val="center"/>
          </w:tcPr>
          <w:p>
            <w:pPr>
              <w:snapToGrid w:val="0"/>
              <w:jc w:val="center"/>
            </w:pPr>
            <w:r>
              <w:rPr>
                <w:rFonts w:ascii="宋体" w:eastAsia="宋体" w:hAnsi="宋体" w:cs="宋体"/>
                <w:b w:val="0"/>
                <w:i w:val="0"/>
                <w:color w:val="000000"/>
                <w:sz w:val="12"/>
              </w:rPr>
              <w:t xml:space="preserve">一般公共预算财政拨款</w:t>
            </w:r>
          </w:p>
        </w:tc>
        <w:tc>
          <w:tcPr>
            <w:tcW w:w="1420" w:type="dxa"/>
            <w:vMerge w:val="restart"/>
            <w:vAlign w:val="center"/>
          </w:tcPr>
          <w:p>
            <w:pPr>
              <w:snapToGrid w:val="0"/>
              <w:jc w:val="center"/>
            </w:pPr>
            <w:r>
              <w:rPr>
                <w:rFonts w:ascii="宋体" w:eastAsia="宋体" w:hAnsi="宋体" w:cs="宋体"/>
                <w:b w:val="0"/>
                <w:i w:val="0"/>
                <w:color w:val="000000"/>
                <w:sz w:val="12"/>
              </w:rPr>
              <w:t xml:space="preserve">政府性基金预算财政拨款</w:t>
            </w:r>
          </w:p>
        </w:tc>
        <w:tc>
          <w:tcPr>
            <w:tcW w:w="1438" w:type="dxa"/>
            <w:vMerge w:val="restart"/>
            <w:vAlign w:val="center"/>
          </w:tcPr>
          <w:p>
            <w:pPr>
              <w:snapToGrid w:val="0"/>
              <w:jc w:val="center"/>
            </w:pPr>
            <w:r>
              <w:rPr>
                <w:rFonts w:ascii="宋体" w:eastAsia="宋体" w:hAnsi="宋体" w:cs="宋体"/>
                <w:b w:val="0"/>
                <w:i w:val="0"/>
                <w:color w:val="000000"/>
                <w:sz w:val="12"/>
              </w:rPr>
              <w:t xml:space="preserve">国有资本经营预算财政拨款</w:t>
            </w:r>
          </w:p>
        </w:tc>
      </w:tr>
      <w:tr>
        <w:trPr>
          <w:trHeight w:hRule="exact" w:val="288"/>
          <w:jc w:val="center"/>
        </w:trPr>
        <w:tc>
          <w:tcPr>
            <w:tcW w:w="2920" w:type="dxa"/>
            <w:vMerge/>
            <w:tcBorders/>
            <w:vAlign w:val="center"/>
          </w:tcPr>
          <w:p>
            <w:pPr/>
          </w:p>
        </w:tc>
        <w:tc>
          <w:tcPr>
            <w:tcW w:w="500" w:type="dxa"/>
            <w:vMerge/>
            <w:tcBorders/>
            <w:vAlign w:val="center"/>
          </w:tcPr>
          <w:p>
            <w:pPr/>
          </w:p>
        </w:tc>
        <w:tc>
          <w:tcPr>
            <w:tcW w:w="1420" w:type="dxa"/>
            <w:vMerge/>
            <w:tcBorders/>
            <w:vAlign w:val="center"/>
          </w:tcPr>
          <w:p>
            <w:pPr/>
          </w:p>
        </w:tc>
        <w:tc>
          <w:tcPr>
            <w:tcW w:w="2920" w:type="dxa"/>
            <w:vMerge/>
            <w:tcBorders/>
            <w:vAlign w:val="center"/>
          </w:tcPr>
          <w:p>
            <w:pPr/>
          </w:p>
        </w:tc>
        <w:tc>
          <w:tcPr>
            <w:tcW w:w="50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38" w:type="dxa"/>
            <w:vMerge/>
            <w:tcBorders/>
            <w:vAlign w:val="center"/>
          </w:tcPr>
          <w:p>
            <w:pPr/>
          </w:p>
        </w:tc>
      </w:tr>
      <w:tr>
        <w:trPr>
          <w:trHeight w:hRule="exact" w:val="251"/>
          <w:jc w:val="center"/>
        </w:trPr>
        <w:tc>
          <w:tcPr>
            <w:tcW w:w="2920" w:type="dxa"/>
            <w:tcBorders/>
            <w:vAlign w:val="center"/>
          </w:tcPr>
          <w:p>
            <w:pPr>
              <w:snapToGrid w:val="0"/>
              <w:jc w:val="center"/>
            </w:pPr>
            <w:r>
              <w:rPr>
                <w:rFonts w:ascii="宋体" w:eastAsia="宋体" w:hAnsi="宋体" w:cs="宋体"/>
                <w:b w:val="0"/>
                <w:i w:val="0"/>
                <w:color w:val="000000"/>
                <w:sz w:val="12"/>
              </w:rPr>
              <w:t xml:space="preserve">栏次</w:t>
            </w:r>
          </w:p>
        </w:tc>
        <w:tc>
          <w:tcPr>
            <w:tcW w:w="500" w:type="dxa"/>
            <w:tcBorders/>
            <w:vAlign w:val="center"/>
          </w:tcPr>
          <w:p>
            <w:pPr/>
          </w:p>
        </w:tc>
        <w:tc>
          <w:tcPr>
            <w:tcW w:w="1420" w:type="dxa"/>
            <w:tcBorders/>
            <w:vAlign w:val="center"/>
          </w:tcPr>
          <w:p>
            <w:pPr>
              <w:snapToGrid w:val="0"/>
              <w:jc w:val="center"/>
            </w:pPr>
            <w:r>
              <w:rPr>
                <w:rFonts w:ascii="宋体" w:eastAsia="宋体" w:hAnsi="宋体" w:cs="宋体"/>
                <w:b w:val="0"/>
                <w:i w:val="0"/>
                <w:color w:val="000000"/>
                <w:sz w:val="12"/>
              </w:rPr>
              <w:t xml:space="preserve">1</w:t>
            </w:r>
          </w:p>
        </w:tc>
        <w:tc>
          <w:tcPr>
            <w:tcW w:w="2920" w:type="dxa"/>
            <w:tcBorders/>
            <w:vAlign w:val="center"/>
          </w:tcPr>
          <w:p>
            <w:pPr>
              <w:snapToGrid w:val="0"/>
              <w:jc w:val="center"/>
            </w:pPr>
            <w:r>
              <w:rPr>
                <w:rFonts w:ascii="宋体" w:eastAsia="宋体" w:hAnsi="宋体" w:cs="宋体"/>
                <w:b w:val="0"/>
                <w:i w:val="0"/>
                <w:color w:val="000000"/>
                <w:sz w:val="12"/>
              </w:rPr>
              <w:t xml:space="preserve">栏次</w:t>
            </w:r>
          </w:p>
        </w:tc>
        <w:tc>
          <w:tcPr>
            <w:tcW w:w="500" w:type="dxa"/>
            <w:tcBorders/>
            <w:vAlign w:val="center"/>
          </w:tcPr>
          <w:p>
            <w:pPr/>
          </w:p>
        </w:tc>
        <w:tc>
          <w:tcPr>
            <w:tcW w:w="1420" w:type="dxa"/>
            <w:tcBorders/>
            <w:vAlign w:val="center"/>
          </w:tcPr>
          <w:p>
            <w:pPr>
              <w:snapToGrid w:val="0"/>
              <w:jc w:val="center"/>
            </w:pPr>
            <w:r>
              <w:rPr>
                <w:rFonts w:ascii="宋体" w:eastAsia="宋体" w:hAnsi="宋体" w:cs="宋体"/>
                <w:b w:val="0"/>
                <w:i w:val="0"/>
                <w:color w:val="000000"/>
                <w:sz w:val="12"/>
              </w:rPr>
              <w:t xml:space="preserve">2</w:t>
            </w:r>
          </w:p>
        </w:tc>
        <w:tc>
          <w:tcPr>
            <w:tcW w:w="1420" w:type="dxa"/>
            <w:tcBorders/>
            <w:vAlign w:val="center"/>
          </w:tcPr>
          <w:p>
            <w:pPr>
              <w:snapToGrid w:val="0"/>
              <w:jc w:val="center"/>
            </w:pPr>
            <w:r>
              <w:rPr>
                <w:rFonts w:ascii="宋体" w:eastAsia="宋体" w:hAnsi="宋体" w:cs="宋体"/>
                <w:b w:val="0"/>
                <w:i w:val="0"/>
                <w:color w:val="000000"/>
                <w:sz w:val="12"/>
              </w:rPr>
              <w:t xml:space="preserve">3</w:t>
            </w:r>
          </w:p>
        </w:tc>
        <w:tc>
          <w:tcPr>
            <w:tcW w:w="1420" w:type="dxa"/>
            <w:tcBorders/>
            <w:vAlign w:val="center"/>
          </w:tcPr>
          <w:p>
            <w:pPr>
              <w:snapToGrid w:val="0"/>
              <w:jc w:val="center"/>
            </w:pPr>
            <w:r>
              <w:rPr>
                <w:rFonts w:ascii="宋体" w:eastAsia="宋体" w:hAnsi="宋体" w:cs="宋体"/>
                <w:b w:val="0"/>
                <w:i w:val="0"/>
                <w:color w:val="000000"/>
                <w:sz w:val="12"/>
              </w:rPr>
              <w:t xml:space="preserve">4</w:t>
            </w:r>
          </w:p>
        </w:tc>
        <w:tc>
          <w:tcPr>
            <w:tcW w:w="1438" w:type="dxa"/>
            <w:tcBorders/>
            <w:vAlign w:val="center"/>
          </w:tcPr>
          <w:p>
            <w:pPr>
              <w:snapToGrid w:val="0"/>
              <w:jc w:val="center"/>
            </w:pPr>
            <w:r>
              <w:rPr>
                <w:rFonts w:ascii="宋体" w:eastAsia="宋体" w:hAnsi="宋体" w:cs="宋体"/>
                <w:b w:val="0"/>
                <w:i w:val="0"/>
                <w:color w:val="000000"/>
                <w:sz w:val="12"/>
              </w:rPr>
              <w:t xml:space="preserve">5</w:t>
            </w:r>
          </w:p>
        </w:tc>
      </w:tr>
      <w:tr>
        <w:trPr>
          <w:trHeight w:hRule="exact" w:val="251"/>
          <w:jc w:val="center"/>
        </w:trPr>
        <w:tc>
          <w:tcPr>
            <w:tcW w:w="2920" w:type="dxa"/>
            <w:tcBorders/>
            <w:vAlign w:val="center"/>
          </w:tcPr>
          <w:p>
            <w:pPr>
              <w:snapToGrid w:val="0"/>
              <w:jc w:val="left"/>
            </w:pPr>
            <w:r>
              <w:rPr>
                <w:rFonts w:ascii="宋体" w:eastAsia="宋体" w:hAnsi="宋体" w:cs="宋体"/>
                <w:b w:val="0"/>
                <w:i w:val="0"/>
                <w:color w:val="000000"/>
                <w:sz w:val="12"/>
              </w:rPr>
              <w:t xml:space="preserve">一、一般公共预算财政拨款</w:t>
            </w:r>
          </w:p>
        </w:tc>
        <w:tc>
          <w:tcPr>
            <w:tcW w:w="500" w:type="dxa"/>
            <w:tcBorders/>
            <w:vAlign w:val="center"/>
          </w:tcPr>
          <w:p>
            <w:pPr>
              <w:snapToGrid w:val="0"/>
              <w:jc w:val="center"/>
            </w:pPr>
            <w:r>
              <w:rPr>
                <w:rFonts w:ascii="宋体" w:eastAsia="宋体" w:hAnsi="宋体" w:cs="宋体"/>
                <w:b w:val="0"/>
                <w:i w:val="0"/>
                <w:color w:val="000000"/>
                <w:sz w:val="12"/>
              </w:rPr>
              <w:t xml:space="preserve">1</w:t>
            </w:r>
          </w:p>
        </w:tc>
        <w:tc>
          <w:tcPr>
            <w:tcW w:w="1420" w:type="dxa"/>
            <w:tcBorders/>
            <w:vAlign w:val="center"/>
          </w:tcPr>
          <w:p>
            <w:pPr>
              <w:snapToGrid w:val="0"/>
              <w:jc w:val="right"/>
            </w:pPr>
            <w:r>
              <w:rPr>
                <w:rFonts w:ascii="宋体" w:eastAsia="宋体" w:hAnsi="宋体" w:cs="宋体"/>
                <w:b w:val="0"/>
                <w:i w:val="0"/>
                <w:color w:val="000000"/>
                <w:sz w:val="12"/>
              </w:rPr>
              <w:t xml:space="preserve">213.49</w:t>
            </w:r>
          </w:p>
        </w:tc>
        <w:tc>
          <w:tcPr>
            <w:tcW w:w="2920" w:type="dxa"/>
            <w:tcBorders/>
            <w:vAlign w:val="center"/>
          </w:tcPr>
          <w:p>
            <w:pPr>
              <w:snapToGrid w:val="0"/>
              <w:jc w:val="left"/>
            </w:pPr>
            <w:r>
              <w:rPr>
                <w:rFonts w:ascii="宋体" w:eastAsia="宋体" w:hAnsi="宋体" w:cs="宋体"/>
                <w:b w:val="0"/>
                <w:i w:val="0"/>
                <w:color w:val="000000"/>
                <w:sz w:val="12"/>
              </w:rPr>
              <w:t xml:space="preserve">一、一般公共服务支出</w:t>
            </w:r>
          </w:p>
        </w:tc>
        <w:tc>
          <w:tcPr>
            <w:tcW w:w="500" w:type="dxa"/>
            <w:tcBorders/>
            <w:vAlign w:val="center"/>
          </w:tcPr>
          <w:p>
            <w:pPr>
              <w:snapToGrid w:val="0"/>
              <w:jc w:val="center"/>
            </w:pPr>
            <w:r>
              <w:rPr>
                <w:rFonts w:ascii="宋体" w:eastAsia="宋体" w:hAnsi="宋体" w:cs="宋体"/>
                <w:b w:val="0"/>
                <w:i w:val="0"/>
                <w:color w:val="000000"/>
                <w:sz w:val="12"/>
              </w:rPr>
              <w:t xml:space="preserve">33</w:t>
            </w:r>
          </w:p>
        </w:tc>
        <w:tc>
          <w:tcPr>
            <w:tcW w:w="1420" w:type="dxa"/>
            <w:tcBorders/>
            <w:vAlign w:val="center"/>
          </w:tcPr>
          <w:p>
            <w:pPr>
              <w:snapToGrid w:val="0"/>
              <w:jc w:val="right"/>
            </w:pPr>
            <w:r>
              <w:rPr>
                <w:rFonts w:ascii="宋体" w:eastAsia="宋体" w:hAnsi="宋体" w:cs="宋体"/>
                <w:b w:val="0"/>
                <w:i w:val="0"/>
                <w:color w:val="000000"/>
                <w:sz w:val="12"/>
              </w:rPr>
              <w:t xml:space="preserve">21.27</w:t>
            </w:r>
          </w:p>
        </w:tc>
        <w:tc>
          <w:tcPr>
            <w:tcW w:w="1420" w:type="dxa"/>
            <w:tcBorders/>
            <w:vAlign w:val="center"/>
          </w:tcPr>
          <w:p>
            <w:pPr>
              <w:snapToGrid w:val="0"/>
              <w:jc w:val="right"/>
            </w:pPr>
            <w:r>
              <w:rPr>
                <w:rFonts w:ascii="宋体" w:eastAsia="宋体" w:hAnsi="宋体" w:cs="宋体"/>
                <w:b w:val="0"/>
                <w:i w:val="0"/>
                <w:color w:val="000000"/>
                <w:sz w:val="12"/>
              </w:rPr>
              <w:t xml:space="preserve">21.27</w:t>
            </w: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left"/>
            </w:pPr>
            <w:r>
              <w:rPr>
                <w:rFonts w:ascii="宋体" w:eastAsia="宋体" w:hAnsi="宋体" w:cs="宋体"/>
                <w:b w:val="0"/>
                <w:i w:val="0"/>
                <w:color w:val="000000"/>
                <w:sz w:val="12"/>
              </w:rPr>
              <w:t xml:space="preserve">二、政府性基金预算财政拨款</w:t>
            </w:r>
          </w:p>
        </w:tc>
        <w:tc>
          <w:tcPr>
            <w:tcW w:w="500" w:type="dxa"/>
            <w:tcBorders/>
            <w:vAlign w:val="center"/>
          </w:tcPr>
          <w:p>
            <w:pPr>
              <w:snapToGrid w:val="0"/>
              <w:jc w:val="center"/>
            </w:pPr>
            <w:r>
              <w:rPr>
                <w:rFonts w:ascii="宋体" w:eastAsia="宋体" w:hAnsi="宋体" w:cs="宋体"/>
                <w:b w:val="0"/>
                <w:i w:val="0"/>
                <w:color w:val="000000"/>
                <w:sz w:val="12"/>
              </w:rPr>
              <w:t xml:space="preserve">2</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二、外交支出</w:t>
            </w:r>
          </w:p>
        </w:tc>
        <w:tc>
          <w:tcPr>
            <w:tcW w:w="500" w:type="dxa"/>
            <w:tcBorders/>
            <w:vAlign w:val="center"/>
          </w:tcPr>
          <w:p>
            <w:pPr>
              <w:snapToGrid w:val="0"/>
              <w:jc w:val="center"/>
            </w:pPr>
            <w:r>
              <w:rPr>
                <w:rFonts w:ascii="宋体" w:eastAsia="宋体" w:hAnsi="宋体" w:cs="宋体"/>
                <w:b w:val="0"/>
                <w:i w:val="0"/>
                <w:color w:val="000000"/>
                <w:sz w:val="12"/>
              </w:rPr>
              <w:t xml:space="preserve">34</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left"/>
            </w:pPr>
            <w:r>
              <w:rPr>
                <w:rFonts w:ascii="宋体" w:eastAsia="宋体" w:hAnsi="宋体" w:cs="宋体"/>
                <w:b w:val="0"/>
                <w:i w:val="0"/>
                <w:color w:val="000000"/>
                <w:sz w:val="12"/>
              </w:rPr>
              <w:t xml:space="preserve">三、国有资本经营预算财政拨款</w:t>
            </w:r>
          </w:p>
        </w:tc>
        <w:tc>
          <w:tcPr>
            <w:tcW w:w="500" w:type="dxa"/>
            <w:tcBorders/>
            <w:vAlign w:val="center"/>
          </w:tcPr>
          <w:p>
            <w:pPr>
              <w:snapToGrid w:val="0"/>
              <w:jc w:val="center"/>
            </w:pPr>
            <w:r>
              <w:rPr>
                <w:rFonts w:ascii="宋体" w:eastAsia="宋体" w:hAnsi="宋体" w:cs="宋体"/>
                <w:b w:val="0"/>
                <w:i w:val="0"/>
                <w:color w:val="000000"/>
                <w:sz w:val="12"/>
              </w:rPr>
              <w:t xml:space="preserve">3</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三、国防支出</w:t>
            </w:r>
          </w:p>
        </w:tc>
        <w:tc>
          <w:tcPr>
            <w:tcW w:w="500" w:type="dxa"/>
            <w:tcBorders/>
            <w:vAlign w:val="center"/>
          </w:tcPr>
          <w:p>
            <w:pPr>
              <w:snapToGrid w:val="0"/>
              <w:jc w:val="center"/>
            </w:pPr>
            <w:r>
              <w:rPr>
                <w:rFonts w:ascii="宋体" w:eastAsia="宋体" w:hAnsi="宋体" w:cs="宋体"/>
                <w:b w:val="0"/>
                <w:i w:val="0"/>
                <w:color w:val="000000"/>
                <w:sz w:val="12"/>
              </w:rPr>
              <w:t xml:space="preserve">35</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4</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四、公共安全支出</w:t>
            </w:r>
          </w:p>
        </w:tc>
        <w:tc>
          <w:tcPr>
            <w:tcW w:w="500" w:type="dxa"/>
            <w:tcBorders/>
            <w:vAlign w:val="center"/>
          </w:tcPr>
          <w:p>
            <w:pPr>
              <w:snapToGrid w:val="0"/>
              <w:jc w:val="center"/>
            </w:pPr>
            <w:r>
              <w:rPr>
                <w:rFonts w:ascii="宋体" w:eastAsia="宋体" w:hAnsi="宋体" w:cs="宋体"/>
                <w:b w:val="0"/>
                <w:i w:val="0"/>
                <w:color w:val="000000"/>
                <w:sz w:val="12"/>
              </w:rPr>
              <w:t xml:space="preserve">36</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5</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五、教育支出</w:t>
            </w:r>
          </w:p>
        </w:tc>
        <w:tc>
          <w:tcPr>
            <w:tcW w:w="500" w:type="dxa"/>
            <w:tcBorders/>
            <w:vAlign w:val="center"/>
          </w:tcPr>
          <w:p>
            <w:pPr>
              <w:snapToGrid w:val="0"/>
              <w:jc w:val="center"/>
            </w:pPr>
            <w:r>
              <w:rPr>
                <w:rFonts w:ascii="宋体" w:eastAsia="宋体" w:hAnsi="宋体" w:cs="宋体"/>
                <w:b w:val="0"/>
                <w:i w:val="0"/>
                <w:color w:val="000000"/>
                <w:sz w:val="12"/>
              </w:rPr>
              <w:t xml:space="preserve">37</w:t>
            </w:r>
          </w:p>
        </w:tc>
        <w:tc>
          <w:tcPr>
            <w:tcW w:w="1420" w:type="dxa"/>
            <w:tcBorders/>
            <w:vAlign w:val="center"/>
          </w:tcPr>
          <w:p>
            <w:pPr>
              <w:snapToGrid w:val="0"/>
              <w:jc w:val="right"/>
            </w:pPr>
            <w:r>
              <w:rPr>
                <w:rFonts w:ascii="宋体" w:eastAsia="宋体" w:hAnsi="宋体" w:cs="宋体"/>
                <w:b w:val="0"/>
                <w:i w:val="0"/>
                <w:color w:val="000000"/>
                <w:sz w:val="12"/>
              </w:rPr>
              <w:t xml:space="preserve">140.74</w:t>
            </w:r>
          </w:p>
        </w:tc>
        <w:tc>
          <w:tcPr>
            <w:tcW w:w="1420" w:type="dxa"/>
            <w:tcBorders/>
            <w:vAlign w:val="center"/>
          </w:tcPr>
          <w:p>
            <w:pPr>
              <w:snapToGrid w:val="0"/>
              <w:jc w:val="right"/>
            </w:pPr>
            <w:r>
              <w:rPr>
                <w:rFonts w:ascii="宋体" w:eastAsia="宋体" w:hAnsi="宋体" w:cs="宋体"/>
                <w:b w:val="0"/>
                <w:i w:val="0"/>
                <w:color w:val="000000"/>
                <w:sz w:val="12"/>
              </w:rPr>
              <w:t xml:space="preserve">140.74</w:t>
            </w: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6</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六、科学技术支出</w:t>
            </w:r>
          </w:p>
        </w:tc>
        <w:tc>
          <w:tcPr>
            <w:tcW w:w="500" w:type="dxa"/>
            <w:tcBorders/>
            <w:vAlign w:val="center"/>
          </w:tcPr>
          <w:p>
            <w:pPr>
              <w:snapToGrid w:val="0"/>
              <w:jc w:val="center"/>
            </w:pPr>
            <w:r>
              <w:rPr>
                <w:rFonts w:ascii="宋体" w:eastAsia="宋体" w:hAnsi="宋体" w:cs="宋体"/>
                <w:b w:val="0"/>
                <w:i w:val="0"/>
                <w:color w:val="000000"/>
                <w:sz w:val="12"/>
              </w:rPr>
              <w:t xml:space="preserve">38</w:t>
            </w:r>
          </w:p>
        </w:tc>
        <w:tc>
          <w:tcPr>
            <w:tcW w:w="1420" w:type="dxa"/>
            <w:tcBorders/>
            <w:vAlign w:val="center"/>
          </w:tcPr>
          <w:p>
            <w:pPr>
              <w:snapToGrid w:val="0"/>
              <w:jc w:val="right"/>
            </w:pPr>
            <w:r>
              <w:rPr>
                <w:rFonts w:ascii="宋体" w:eastAsia="宋体" w:hAnsi="宋体" w:cs="宋体"/>
                <w:b w:val="0"/>
                <w:i w:val="0"/>
                <w:color w:val="000000"/>
                <w:sz w:val="12"/>
              </w:rPr>
              <w:t xml:space="preserve">36.67</w:t>
            </w:r>
          </w:p>
        </w:tc>
        <w:tc>
          <w:tcPr>
            <w:tcW w:w="1420" w:type="dxa"/>
            <w:tcBorders/>
            <w:vAlign w:val="center"/>
          </w:tcPr>
          <w:p>
            <w:pPr>
              <w:snapToGrid w:val="0"/>
              <w:jc w:val="right"/>
            </w:pPr>
            <w:r>
              <w:rPr>
                <w:rFonts w:ascii="宋体" w:eastAsia="宋体" w:hAnsi="宋体" w:cs="宋体"/>
                <w:b w:val="0"/>
                <w:i w:val="0"/>
                <w:color w:val="000000"/>
                <w:sz w:val="12"/>
              </w:rPr>
              <w:t xml:space="preserve">36.67</w:t>
            </w: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7</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七、文化旅游体育与传媒支出</w:t>
            </w:r>
          </w:p>
        </w:tc>
        <w:tc>
          <w:tcPr>
            <w:tcW w:w="500" w:type="dxa"/>
            <w:tcBorders/>
            <w:vAlign w:val="center"/>
          </w:tcPr>
          <w:p>
            <w:pPr>
              <w:snapToGrid w:val="0"/>
              <w:jc w:val="center"/>
            </w:pPr>
            <w:r>
              <w:rPr>
                <w:rFonts w:ascii="宋体" w:eastAsia="宋体" w:hAnsi="宋体" w:cs="宋体"/>
                <w:b w:val="0"/>
                <w:i w:val="0"/>
                <w:color w:val="000000"/>
                <w:sz w:val="12"/>
              </w:rPr>
              <w:t xml:space="preserve">39</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8</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八、社会保障和就业支出</w:t>
            </w:r>
          </w:p>
        </w:tc>
        <w:tc>
          <w:tcPr>
            <w:tcW w:w="500" w:type="dxa"/>
            <w:tcBorders/>
            <w:vAlign w:val="center"/>
          </w:tcPr>
          <w:p>
            <w:pPr>
              <w:snapToGrid w:val="0"/>
              <w:jc w:val="center"/>
            </w:pPr>
            <w:r>
              <w:rPr>
                <w:rFonts w:ascii="宋体" w:eastAsia="宋体" w:hAnsi="宋体" w:cs="宋体"/>
                <w:b w:val="0"/>
                <w:i w:val="0"/>
                <w:color w:val="000000"/>
                <w:sz w:val="12"/>
              </w:rPr>
              <w:t xml:space="preserve">40</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9</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九、卫生健康支出</w:t>
            </w:r>
          </w:p>
        </w:tc>
        <w:tc>
          <w:tcPr>
            <w:tcW w:w="500" w:type="dxa"/>
            <w:tcBorders/>
            <w:vAlign w:val="center"/>
          </w:tcPr>
          <w:p>
            <w:pPr>
              <w:snapToGrid w:val="0"/>
              <w:jc w:val="center"/>
            </w:pPr>
            <w:r>
              <w:rPr>
                <w:rFonts w:ascii="宋体" w:eastAsia="宋体" w:hAnsi="宋体" w:cs="宋体"/>
                <w:b w:val="0"/>
                <w:i w:val="0"/>
                <w:color w:val="000000"/>
                <w:sz w:val="12"/>
              </w:rPr>
              <w:t xml:space="preserve">41</w:t>
            </w:r>
          </w:p>
        </w:tc>
        <w:tc>
          <w:tcPr>
            <w:tcW w:w="1420" w:type="dxa"/>
            <w:tcBorders/>
            <w:vAlign w:val="center"/>
          </w:tcPr>
          <w:p>
            <w:pPr>
              <w:snapToGrid w:val="0"/>
              <w:jc w:val="right"/>
            </w:pPr>
            <w:r>
              <w:rPr>
                <w:rFonts w:ascii="宋体" w:eastAsia="宋体" w:hAnsi="宋体" w:cs="宋体"/>
                <w:b w:val="0"/>
                <w:i w:val="0"/>
                <w:color w:val="000000"/>
                <w:sz w:val="12"/>
              </w:rPr>
              <w:t xml:space="preserve">5.10</w:t>
            </w:r>
          </w:p>
        </w:tc>
        <w:tc>
          <w:tcPr>
            <w:tcW w:w="1420" w:type="dxa"/>
            <w:tcBorders/>
            <w:vAlign w:val="center"/>
          </w:tcPr>
          <w:p>
            <w:pPr>
              <w:snapToGrid w:val="0"/>
              <w:jc w:val="right"/>
            </w:pPr>
            <w:r>
              <w:rPr>
                <w:rFonts w:ascii="宋体" w:eastAsia="宋体" w:hAnsi="宋体" w:cs="宋体"/>
                <w:b w:val="0"/>
                <w:i w:val="0"/>
                <w:color w:val="000000"/>
                <w:sz w:val="12"/>
              </w:rPr>
              <w:t xml:space="preserve">5.10</w:t>
            </w: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10</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十、节能环保支出</w:t>
            </w:r>
          </w:p>
        </w:tc>
        <w:tc>
          <w:tcPr>
            <w:tcW w:w="500" w:type="dxa"/>
            <w:tcBorders/>
            <w:vAlign w:val="center"/>
          </w:tcPr>
          <w:p>
            <w:pPr>
              <w:snapToGrid w:val="0"/>
              <w:jc w:val="center"/>
            </w:pPr>
            <w:r>
              <w:rPr>
                <w:rFonts w:ascii="宋体" w:eastAsia="宋体" w:hAnsi="宋体" w:cs="宋体"/>
                <w:b w:val="0"/>
                <w:i w:val="0"/>
                <w:color w:val="000000"/>
                <w:sz w:val="12"/>
              </w:rPr>
              <w:t xml:space="preserve">42</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11</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十一、城乡社区支出</w:t>
            </w:r>
          </w:p>
        </w:tc>
        <w:tc>
          <w:tcPr>
            <w:tcW w:w="500" w:type="dxa"/>
            <w:tcBorders/>
            <w:vAlign w:val="center"/>
          </w:tcPr>
          <w:p>
            <w:pPr>
              <w:snapToGrid w:val="0"/>
              <w:jc w:val="center"/>
            </w:pPr>
            <w:r>
              <w:rPr>
                <w:rFonts w:ascii="宋体" w:eastAsia="宋体" w:hAnsi="宋体" w:cs="宋体"/>
                <w:b w:val="0"/>
                <w:i w:val="0"/>
                <w:color w:val="000000"/>
                <w:sz w:val="12"/>
              </w:rPr>
              <w:t xml:space="preserve">43</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12</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十二、农林水支出</w:t>
            </w:r>
          </w:p>
        </w:tc>
        <w:tc>
          <w:tcPr>
            <w:tcW w:w="500" w:type="dxa"/>
            <w:tcBorders/>
            <w:vAlign w:val="center"/>
          </w:tcPr>
          <w:p>
            <w:pPr>
              <w:snapToGrid w:val="0"/>
              <w:jc w:val="center"/>
            </w:pPr>
            <w:r>
              <w:rPr>
                <w:rFonts w:ascii="宋体" w:eastAsia="宋体" w:hAnsi="宋体" w:cs="宋体"/>
                <w:b w:val="0"/>
                <w:i w:val="0"/>
                <w:color w:val="000000"/>
                <w:sz w:val="12"/>
              </w:rPr>
              <w:t xml:space="preserve">44</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13</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十三、交通运输支出</w:t>
            </w:r>
          </w:p>
        </w:tc>
        <w:tc>
          <w:tcPr>
            <w:tcW w:w="500" w:type="dxa"/>
            <w:tcBorders/>
            <w:vAlign w:val="center"/>
          </w:tcPr>
          <w:p>
            <w:pPr>
              <w:snapToGrid w:val="0"/>
              <w:jc w:val="center"/>
            </w:pPr>
            <w:r>
              <w:rPr>
                <w:rFonts w:ascii="宋体" w:eastAsia="宋体" w:hAnsi="宋体" w:cs="宋体"/>
                <w:b w:val="0"/>
                <w:i w:val="0"/>
                <w:color w:val="000000"/>
                <w:sz w:val="12"/>
              </w:rPr>
              <w:t xml:space="preserve">45</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14</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十四、资源勘探工业信息等支出</w:t>
            </w:r>
          </w:p>
        </w:tc>
        <w:tc>
          <w:tcPr>
            <w:tcW w:w="500" w:type="dxa"/>
            <w:tcBorders/>
            <w:vAlign w:val="center"/>
          </w:tcPr>
          <w:p>
            <w:pPr>
              <w:snapToGrid w:val="0"/>
              <w:jc w:val="center"/>
            </w:pPr>
            <w:r>
              <w:rPr>
                <w:rFonts w:ascii="宋体" w:eastAsia="宋体" w:hAnsi="宋体" w:cs="宋体"/>
                <w:b w:val="0"/>
                <w:i w:val="0"/>
                <w:color w:val="000000"/>
                <w:sz w:val="12"/>
              </w:rPr>
              <w:t xml:space="preserve">46</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15</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十五、商业服务业等支出</w:t>
            </w:r>
          </w:p>
        </w:tc>
        <w:tc>
          <w:tcPr>
            <w:tcW w:w="500" w:type="dxa"/>
            <w:tcBorders/>
            <w:vAlign w:val="center"/>
          </w:tcPr>
          <w:p>
            <w:pPr>
              <w:snapToGrid w:val="0"/>
              <w:jc w:val="center"/>
            </w:pPr>
            <w:r>
              <w:rPr>
                <w:rFonts w:ascii="宋体" w:eastAsia="宋体" w:hAnsi="宋体" w:cs="宋体"/>
                <w:b w:val="0"/>
                <w:i w:val="0"/>
                <w:color w:val="000000"/>
                <w:sz w:val="12"/>
              </w:rPr>
              <w:t xml:space="preserve">47</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16</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十六、金融支出</w:t>
            </w:r>
          </w:p>
        </w:tc>
        <w:tc>
          <w:tcPr>
            <w:tcW w:w="500" w:type="dxa"/>
            <w:tcBorders/>
            <w:vAlign w:val="center"/>
          </w:tcPr>
          <w:p>
            <w:pPr>
              <w:snapToGrid w:val="0"/>
              <w:jc w:val="center"/>
            </w:pPr>
            <w:r>
              <w:rPr>
                <w:rFonts w:ascii="宋体" w:eastAsia="宋体" w:hAnsi="宋体" w:cs="宋体"/>
                <w:b w:val="0"/>
                <w:i w:val="0"/>
                <w:color w:val="000000"/>
                <w:sz w:val="12"/>
              </w:rPr>
              <w:t xml:space="preserve">48</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17</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十七、援助其他地区支出</w:t>
            </w:r>
          </w:p>
        </w:tc>
        <w:tc>
          <w:tcPr>
            <w:tcW w:w="500" w:type="dxa"/>
            <w:tcBorders/>
            <w:vAlign w:val="center"/>
          </w:tcPr>
          <w:p>
            <w:pPr>
              <w:snapToGrid w:val="0"/>
              <w:jc w:val="center"/>
            </w:pPr>
            <w:r>
              <w:rPr>
                <w:rFonts w:ascii="宋体" w:eastAsia="宋体" w:hAnsi="宋体" w:cs="宋体"/>
                <w:b w:val="0"/>
                <w:i w:val="0"/>
                <w:color w:val="000000"/>
                <w:sz w:val="12"/>
              </w:rPr>
              <w:t xml:space="preserve">49</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18</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十八、自然资源海洋气象等支出</w:t>
            </w:r>
          </w:p>
        </w:tc>
        <w:tc>
          <w:tcPr>
            <w:tcW w:w="500" w:type="dxa"/>
            <w:tcBorders/>
            <w:vAlign w:val="center"/>
          </w:tcPr>
          <w:p>
            <w:pPr>
              <w:snapToGrid w:val="0"/>
              <w:jc w:val="center"/>
            </w:pPr>
            <w:r>
              <w:rPr>
                <w:rFonts w:ascii="宋体" w:eastAsia="宋体" w:hAnsi="宋体" w:cs="宋体"/>
                <w:b w:val="0"/>
                <w:i w:val="0"/>
                <w:color w:val="000000"/>
                <w:sz w:val="12"/>
              </w:rPr>
              <w:t xml:space="preserve">50</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19</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十九、住房保障支出</w:t>
            </w:r>
          </w:p>
        </w:tc>
        <w:tc>
          <w:tcPr>
            <w:tcW w:w="500" w:type="dxa"/>
            <w:tcBorders/>
            <w:vAlign w:val="center"/>
          </w:tcPr>
          <w:p>
            <w:pPr>
              <w:snapToGrid w:val="0"/>
              <w:jc w:val="center"/>
            </w:pPr>
            <w:r>
              <w:rPr>
                <w:rFonts w:ascii="宋体" w:eastAsia="宋体" w:hAnsi="宋体" w:cs="宋体"/>
                <w:b w:val="0"/>
                <w:i w:val="0"/>
                <w:color w:val="000000"/>
                <w:sz w:val="12"/>
              </w:rPr>
              <w:t xml:space="preserve">51</w:t>
            </w:r>
          </w:p>
        </w:tc>
        <w:tc>
          <w:tcPr>
            <w:tcW w:w="1420" w:type="dxa"/>
            <w:tcBorders/>
            <w:vAlign w:val="center"/>
          </w:tcPr>
          <w:p>
            <w:pPr>
              <w:snapToGrid w:val="0"/>
              <w:jc w:val="right"/>
            </w:pPr>
            <w:r>
              <w:rPr>
                <w:rFonts w:ascii="宋体" w:eastAsia="宋体" w:hAnsi="宋体" w:cs="宋体"/>
                <w:b w:val="0"/>
                <w:i w:val="0"/>
                <w:color w:val="000000"/>
                <w:sz w:val="12"/>
              </w:rPr>
              <w:t xml:space="preserve">9.71</w:t>
            </w:r>
          </w:p>
        </w:tc>
        <w:tc>
          <w:tcPr>
            <w:tcW w:w="1420" w:type="dxa"/>
            <w:tcBorders/>
            <w:vAlign w:val="center"/>
          </w:tcPr>
          <w:p>
            <w:pPr>
              <w:snapToGrid w:val="0"/>
              <w:jc w:val="right"/>
            </w:pPr>
            <w:r>
              <w:rPr>
                <w:rFonts w:ascii="宋体" w:eastAsia="宋体" w:hAnsi="宋体" w:cs="宋体"/>
                <w:b w:val="0"/>
                <w:i w:val="0"/>
                <w:color w:val="000000"/>
                <w:sz w:val="12"/>
              </w:rPr>
              <w:t xml:space="preserve">9.71</w:t>
            </w: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20</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二十、粮油物资储备支出</w:t>
            </w:r>
          </w:p>
        </w:tc>
        <w:tc>
          <w:tcPr>
            <w:tcW w:w="500" w:type="dxa"/>
            <w:tcBorders/>
            <w:vAlign w:val="center"/>
          </w:tcPr>
          <w:p>
            <w:pPr>
              <w:snapToGrid w:val="0"/>
              <w:jc w:val="center"/>
            </w:pPr>
            <w:r>
              <w:rPr>
                <w:rFonts w:ascii="宋体" w:eastAsia="宋体" w:hAnsi="宋体" w:cs="宋体"/>
                <w:b w:val="0"/>
                <w:i w:val="0"/>
                <w:color w:val="000000"/>
                <w:sz w:val="12"/>
              </w:rPr>
              <w:t xml:space="preserve">52</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21</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二十一、国有资本经营预算支出</w:t>
            </w:r>
          </w:p>
        </w:tc>
        <w:tc>
          <w:tcPr>
            <w:tcW w:w="500" w:type="dxa"/>
            <w:tcBorders/>
            <w:vAlign w:val="center"/>
          </w:tcPr>
          <w:p>
            <w:pPr>
              <w:snapToGrid w:val="0"/>
              <w:jc w:val="center"/>
            </w:pPr>
            <w:r>
              <w:rPr>
                <w:rFonts w:ascii="宋体" w:eastAsia="宋体" w:hAnsi="宋体" w:cs="宋体"/>
                <w:b w:val="0"/>
                <w:i w:val="0"/>
                <w:color w:val="000000"/>
                <w:sz w:val="12"/>
              </w:rPr>
              <w:t xml:space="preserve">53</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22</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二十二、灾害防治及应急管理支出</w:t>
            </w:r>
          </w:p>
        </w:tc>
        <w:tc>
          <w:tcPr>
            <w:tcW w:w="500" w:type="dxa"/>
            <w:tcBorders/>
            <w:vAlign w:val="center"/>
          </w:tcPr>
          <w:p>
            <w:pPr>
              <w:snapToGrid w:val="0"/>
              <w:jc w:val="center"/>
            </w:pPr>
            <w:r>
              <w:rPr>
                <w:rFonts w:ascii="宋体" w:eastAsia="宋体" w:hAnsi="宋体" w:cs="宋体"/>
                <w:b w:val="0"/>
                <w:i w:val="0"/>
                <w:color w:val="000000"/>
                <w:sz w:val="12"/>
              </w:rPr>
              <w:t xml:space="preserve">54</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23</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二十三、其他支出</w:t>
            </w:r>
          </w:p>
        </w:tc>
        <w:tc>
          <w:tcPr>
            <w:tcW w:w="500" w:type="dxa"/>
            <w:tcBorders/>
            <w:vAlign w:val="center"/>
          </w:tcPr>
          <w:p>
            <w:pPr>
              <w:snapToGrid w:val="0"/>
              <w:jc w:val="center"/>
            </w:pPr>
            <w:r>
              <w:rPr>
                <w:rFonts w:ascii="宋体" w:eastAsia="宋体" w:hAnsi="宋体" w:cs="宋体"/>
                <w:b w:val="0"/>
                <w:i w:val="0"/>
                <w:color w:val="000000"/>
                <w:sz w:val="12"/>
              </w:rPr>
              <w:t xml:space="preserve">55</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24</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二十四、债务还本支出</w:t>
            </w:r>
          </w:p>
        </w:tc>
        <w:tc>
          <w:tcPr>
            <w:tcW w:w="500" w:type="dxa"/>
            <w:tcBorders/>
            <w:vAlign w:val="center"/>
          </w:tcPr>
          <w:p>
            <w:pPr>
              <w:snapToGrid w:val="0"/>
              <w:jc w:val="center"/>
            </w:pPr>
            <w:r>
              <w:rPr>
                <w:rFonts w:ascii="宋体" w:eastAsia="宋体" w:hAnsi="宋体" w:cs="宋体"/>
                <w:b w:val="0"/>
                <w:i w:val="0"/>
                <w:color w:val="000000"/>
                <w:sz w:val="12"/>
              </w:rPr>
              <w:t xml:space="preserve">56</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25</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二十五、债务付息支出</w:t>
            </w:r>
          </w:p>
        </w:tc>
        <w:tc>
          <w:tcPr>
            <w:tcW w:w="500" w:type="dxa"/>
            <w:tcBorders/>
            <w:vAlign w:val="center"/>
          </w:tcPr>
          <w:p>
            <w:pPr>
              <w:snapToGrid w:val="0"/>
              <w:jc w:val="center"/>
            </w:pPr>
            <w:r>
              <w:rPr>
                <w:rFonts w:ascii="宋体" w:eastAsia="宋体" w:hAnsi="宋体" w:cs="宋体"/>
                <w:b w:val="0"/>
                <w:i w:val="0"/>
                <w:color w:val="000000"/>
                <w:sz w:val="12"/>
              </w:rPr>
              <w:t xml:space="preserve">57</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26</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二十六、抗疫特别国债安排的支出</w:t>
            </w:r>
          </w:p>
        </w:tc>
        <w:tc>
          <w:tcPr>
            <w:tcW w:w="500" w:type="dxa"/>
            <w:tcBorders/>
            <w:vAlign w:val="center"/>
          </w:tcPr>
          <w:p>
            <w:pPr>
              <w:snapToGrid w:val="0"/>
              <w:jc w:val="center"/>
            </w:pPr>
            <w:r>
              <w:rPr>
                <w:rFonts w:ascii="宋体" w:eastAsia="宋体" w:hAnsi="宋体" w:cs="宋体"/>
                <w:b w:val="0"/>
                <w:i w:val="0"/>
                <w:color w:val="000000"/>
                <w:sz w:val="12"/>
              </w:rPr>
              <w:t xml:space="preserve">58</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center"/>
            </w:pPr>
            <w:r>
              <w:rPr>
                <w:rFonts w:ascii="宋体" w:eastAsia="宋体" w:hAnsi="宋体" w:cs="宋体"/>
                <w:b/>
                <w:i w:val="0"/>
                <w:color w:val="000000"/>
                <w:sz w:val="12"/>
              </w:rPr>
              <w:t xml:space="preserve">本年收入合计</w:t>
            </w:r>
          </w:p>
        </w:tc>
        <w:tc>
          <w:tcPr>
            <w:tcW w:w="500" w:type="dxa"/>
            <w:tcBorders/>
            <w:vAlign w:val="center"/>
          </w:tcPr>
          <w:p>
            <w:pPr>
              <w:snapToGrid w:val="0"/>
              <w:jc w:val="center"/>
            </w:pPr>
            <w:r>
              <w:rPr>
                <w:rFonts w:ascii="宋体" w:eastAsia="宋体" w:hAnsi="宋体" w:cs="宋体"/>
                <w:b w:val="0"/>
                <w:i w:val="0"/>
                <w:color w:val="000000"/>
                <w:sz w:val="12"/>
              </w:rPr>
              <w:t xml:space="preserve">27</w:t>
            </w:r>
          </w:p>
        </w:tc>
        <w:tc>
          <w:tcPr>
            <w:tcW w:w="1420" w:type="dxa"/>
            <w:tcBorders/>
            <w:vAlign w:val="center"/>
          </w:tcPr>
          <w:p>
            <w:pPr>
              <w:snapToGrid w:val="0"/>
              <w:jc w:val="right"/>
            </w:pPr>
            <w:r>
              <w:rPr>
                <w:rFonts w:ascii="宋体" w:eastAsia="宋体" w:hAnsi="宋体" w:cs="宋体"/>
                <w:b w:val="0"/>
                <w:i w:val="0"/>
                <w:color w:val="000000"/>
                <w:sz w:val="12"/>
              </w:rPr>
              <w:t xml:space="preserve">213.49</w:t>
            </w:r>
          </w:p>
        </w:tc>
        <w:tc>
          <w:tcPr>
            <w:tcW w:w="2920" w:type="dxa"/>
            <w:tcBorders/>
            <w:vAlign w:val="center"/>
          </w:tcPr>
          <w:p>
            <w:pPr>
              <w:snapToGrid w:val="0"/>
              <w:jc w:val="center"/>
            </w:pPr>
            <w:r>
              <w:rPr>
                <w:rFonts w:ascii="宋体" w:eastAsia="宋体" w:hAnsi="宋体" w:cs="宋体"/>
                <w:b/>
                <w:i w:val="0"/>
                <w:color w:val="000000"/>
                <w:sz w:val="12"/>
              </w:rPr>
              <w:t xml:space="preserve">本年支出合计</w:t>
            </w:r>
          </w:p>
        </w:tc>
        <w:tc>
          <w:tcPr>
            <w:tcW w:w="500" w:type="dxa"/>
            <w:tcBorders/>
            <w:vAlign w:val="center"/>
          </w:tcPr>
          <w:p>
            <w:pPr>
              <w:snapToGrid w:val="0"/>
              <w:jc w:val="center"/>
            </w:pPr>
            <w:r>
              <w:rPr>
                <w:rFonts w:ascii="宋体" w:eastAsia="宋体" w:hAnsi="宋体" w:cs="宋体"/>
                <w:b w:val="0"/>
                <w:i w:val="0"/>
                <w:color w:val="000000"/>
                <w:sz w:val="12"/>
              </w:rPr>
              <w:t xml:space="preserve">59</w:t>
            </w:r>
          </w:p>
        </w:tc>
        <w:tc>
          <w:tcPr>
            <w:tcW w:w="1420" w:type="dxa"/>
            <w:tcBorders/>
            <w:vAlign w:val="center"/>
          </w:tcPr>
          <w:p>
            <w:pPr>
              <w:snapToGrid w:val="0"/>
              <w:jc w:val="right"/>
            </w:pPr>
            <w:r>
              <w:rPr>
                <w:rFonts w:ascii="宋体" w:eastAsia="宋体" w:hAnsi="宋体" w:cs="宋体"/>
                <w:b w:val="0"/>
                <w:i w:val="0"/>
                <w:color w:val="000000"/>
                <w:sz w:val="12"/>
              </w:rPr>
              <w:t xml:space="preserve">213.49</w:t>
            </w:r>
          </w:p>
        </w:tc>
        <w:tc>
          <w:tcPr>
            <w:tcW w:w="1420" w:type="dxa"/>
            <w:tcBorders/>
            <w:vAlign w:val="center"/>
          </w:tcPr>
          <w:p>
            <w:pPr>
              <w:snapToGrid w:val="0"/>
              <w:jc w:val="right"/>
            </w:pPr>
            <w:r>
              <w:rPr>
                <w:rFonts w:ascii="宋体" w:eastAsia="宋体" w:hAnsi="宋体" w:cs="宋体"/>
                <w:b w:val="0"/>
                <w:i w:val="0"/>
                <w:color w:val="000000"/>
                <w:sz w:val="12"/>
              </w:rPr>
              <w:t xml:space="preserve">213.49</w:t>
            </w: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left"/>
            </w:pPr>
            <w:r>
              <w:rPr>
                <w:rFonts w:ascii="宋体" w:eastAsia="宋体" w:hAnsi="宋体" w:cs="宋体"/>
                <w:b w:val="0"/>
                <w:i w:val="0"/>
                <w:color w:val="000000"/>
                <w:sz w:val="12"/>
              </w:rPr>
              <w:t xml:space="preserve">年初财政拨款结转和结余</w:t>
            </w:r>
          </w:p>
        </w:tc>
        <w:tc>
          <w:tcPr>
            <w:tcW w:w="500" w:type="dxa"/>
            <w:tcBorders/>
            <w:vAlign w:val="center"/>
          </w:tcPr>
          <w:p>
            <w:pPr>
              <w:snapToGrid w:val="0"/>
              <w:jc w:val="center"/>
            </w:pPr>
            <w:r>
              <w:rPr>
                <w:rFonts w:ascii="宋体" w:eastAsia="宋体" w:hAnsi="宋体" w:cs="宋体"/>
                <w:b w:val="0"/>
                <w:i w:val="0"/>
                <w:color w:val="000000"/>
                <w:sz w:val="12"/>
              </w:rPr>
              <w:t xml:space="preserve">28</w:t>
            </w:r>
          </w:p>
        </w:tc>
        <w:tc>
          <w:tcPr>
            <w:tcW w:w="1420" w:type="dxa"/>
            <w:tcBorders/>
            <w:vAlign w:val="center"/>
          </w:tcPr>
          <w:p>
            <w:pPr/>
          </w:p>
        </w:tc>
        <w:tc>
          <w:tcPr>
            <w:tcW w:w="2920" w:type="dxa"/>
            <w:tcBorders/>
            <w:vAlign w:val="center"/>
          </w:tcPr>
          <w:p>
            <w:pPr>
              <w:snapToGrid w:val="0"/>
              <w:jc w:val="left"/>
            </w:pPr>
            <w:r>
              <w:rPr>
                <w:rFonts w:ascii="宋体" w:eastAsia="宋体" w:hAnsi="宋体" w:cs="宋体"/>
                <w:b w:val="0"/>
                <w:i w:val="0"/>
                <w:color w:val="000000"/>
                <w:sz w:val="12"/>
              </w:rPr>
              <w:t xml:space="preserve">年末财政拨款结转和结余</w:t>
            </w:r>
          </w:p>
        </w:tc>
        <w:tc>
          <w:tcPr>
            <w:tcW w:w="500" w:type="dxa"/>
            <w:tcBorders/>
            <w:vAlign w:val="center"/>
          </w:tcPr>
          <w:p>
            <w:pPr>
              <w:snapToGrid w:val="0"/>
              <w:jc w:val="center"/>
            </w:pPr>
            <w:r>
              <w:rPr>
                <w:rFonts w:ascii="宋体" w:eastAsia="宋体" w:hAnsi="宋体" w:cs="宋体"/>
                <w:b w:val="0"/>
                <w:i w:val="0"/>
                <w:color w:val="000000"/>
                <w:sz w:val="12"/>
              </w:rPr>
              <w:t xml:space="preserve">60</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left"/>
            </w:pPr>
            <w:r>
              <w:rPr>
                <w:rFonts w:ascii="宋体" w:eastAsia="宋体" w:hAnsi="宋体" w:cs="宋体"/>
                <w:b w:val="0"/>
                <w:i w:val="0"/>
                <w:color w:val="000000"/>
                <w:sz w:val="12"/>
              </w:rPr>
              <w:t xml:space="preserve">  一般公共预算财政拨款</w:t>
            </w:r>
          </w:p>
        </w:tc>
        <w:tc>
          <w:tcPr>
            <w:tcW w:w="500" w:type="dxa"/>
            <w:tcBorders/>
            <w:vAlign w:val="center"/>
          </w:tcPr>
          <w:p>
            <w:pPr>
              <w:snapToGrid w:val="0"/>
              <w:jc w:val="center"/>
            </w:pPr>
            <w:r>
              <w:rPr>
                <w:rFonts w:ascii="宋体" w:eastAsia="宋体" w:hAnsi="宋体" w:cs="宋体"/>
                <w:b w:val="0"/>
                <w:i w:val="0"/>
                <w:color w:val="000000"/>
                <w:sz w:val="12"/>
              </w:rPr>
              <w:t xml:space="preserve">29</w:t>
            </w:r>
          </w:p>
        </w:tc>
        <w:tc>
          <w:tcPr>
            <w:tcW w:w="1420" w:type="dxa"/>
            <w:tcBorders/>
            <w:vAlign w:val="center"/>
          </w:tcPr>
          <w:p>
            <w:pPr/>
          </w:p>
        </w:tc>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left"/>
            </w:pPr>
            <w:r>
              <w:rPr>
                <w:rFonts w:ascii="宋体" w:eastAsia="宋体" w:hAnsi="宋体" w:cs="宋体"/>
                <w:b w:val="0"/>
                <w:i w:val="0"/>
                <w:color w:val="000000"/>
                <w:sz w:val="12"/>
              </w:rPr>
              <w:t xml:space="preserve">  政府性基金预算财政拨款</w:t>
            </w:r>
          </w:p>
        </w:tc>
        <w:tc>
          <w:tcPr>
            <w:tcW w:w="500" w:type="dxa"/>
            <w:tcBorders/>
            <w:vAlign w:val="center"/>
          </w:tcPr>
          <w:p>
            <w:pPr>
              <w:snapToGrid w:val="0"/>
              <w:jc w:val="center"/>
            </w:pPr>
            <w:r>
              <w:rPr>
                <w:rFonts w:ascii="宋体" w:eastAsia="宋体" w:hAnsi="宋体" w:cs="宋体"/>
                <w:b w:val="0"/>
                <w:i w:val="0"/>
                <w:color w:val="000000"/>
                <w:sz w:val="12"/>
              </w:rPr>
              <w:t xml:space="preserve">30</w:t>
            </w:r>
          </w:p>
        </w:tc>
        <w:tc>
          <w:tcPr>
            <w:tcW w:w="1420" w:type="dxa"/>
            <w:tcBorders/>
            <w:vAlign w:val="center"/>
          </w:tcPr>
          <w:p>
            <w:pPr/>
          </w:p>
        </w:tc>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left"/>
            </w:pPr>
            <w:r>
              <w:rPr>
                <w:rFonts w:ascii="宋体" w:eastAsia="宋体" w:hAnsi="宋体" w:cs="宋体"/>
                <w:b w:val="0"/>
                <w:i w:val="0"/>
                <w:color w:val="000000"/>
                <w:sz w:val="12"/>
              </w:rPr>
              <w:t xml:space="preserve">  国有资本经营预算财政拨款</w:t>
            </w:r>
          </w:p>
        </w:tc>
        <w:tc>
          <w:tcPr>
            <w:tcW w:w="500" w:type="dxa"/>
            <w:tcBorders/>
            <w:vAlign w:val="center"/>
          </w:tcPr>
          <w:p>
            <w:pPr>
              <w:snapToGrid w:val="0"/>
              <w:jc w:val="center"/>
            </w:pPr>
            <w:r>
              <w:rPr>
                <w:rFonts w:ascii="宋体" w:eastAsia="宋体" w:hAnsi="宋体" w:cs="宋体"/>
                <w:b w:val="0"/>
                <w:i w:val="0"/>
                <w:color w:val="000000"/>
                <w:sz w:val="12"/>
              </w:rPr>
              <w:t xml:space="preserve">31</w:t>
            </w:r>
          </w:p>
        </w:tc>
        <w:tc>
          <w:tcPr>
            <w:tcW w:w="1420" w:type="dxa"/>
            <w:tcBorders/>
            <w:vAlign w:val="center"/>
          </w:tcPr>
          <w:p>
            <w:pPr/>
          </w:p>
        </w:tc>
        <w:tc>
          <w:tcPr>
            <w:tcW w:w="2920" w:type="dxa"/>
            <w:tcBorders/>
            <w:vAlign w:val="center"/>
          </w:tcPr>
          <w:p>
            <w:pPr/>
          </w:p>
        </w:tc>
        <w:tc>
          <w:tcPr>
            <w:tcW w:w="500" w:type="dxa"/>
            <w:tcBorders/>
            <w:vAlign w:val="center"/>
          </w:tcPr>
          <w:p>
            <w:pPr>
              <w:snapToGrid w:val="0"/>
              <w:jc w:val="center"/>
            </w:pPr>
            <w:r>
              <w:rPr>
                <w:rFonts w:ascii="宋体" w:eastAsia="宋体" w:hAnsi="宋体" w:cs="宋体"/>
                <w:b w:val="0"/>
                <w:i w:val="0"/>
                <w:color w:val="000000"/>
                <w:sz w:val="12"/>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38" w:type="dxa"/>
            <w:tcBorders/>
            <w:vAlign w:val="center"/>
          </w:tcPr>
          <w:p>
            <w:pPr/>
          </w:p>
        </w:tc>
      </w:tr>
      <w:tr>
        <w:trPr>
          <w:trHeight w:hRule="exact" w:val="251"/>
          <w:jc w:val="center"/>
        </w:trPr>
        <w:tc>
          <w:tcPr>
            <w:tcW w:w="2920" w:type="dxa"/>
            <w:tcBorders/>
            <w:vAlign w:val="center"/>
          </w:tcPr>
          <w:p>
            <w:pPr>
              <w:snapToGrid w:val="0"/>
              <w:jc w:val="center"/>
            </w:pPr>
            <w:r>
              <w:rPr>
                <w:rFonts w:ascii="宋体" w:eastAsia="宋体" w:hAnsi="宋体" w:cs="宋体"/>
                <w:b/>
                <w:i w:val="0"/>
                <w:color w:val="000000"/>
                <w:sz w:val="12"/>
              </w:rPr>
              <w:t xml:space="preserve">总计</w:t>
            </w:r>
          </w:p>
        </w:tc>
        <w:tc>
          <w:tcPr>
            <w:tcW w:w="500" w:type="dxa"/>
            <w:tcBorders/>
            <w:vAlign w:val="center"/>
          </w:tcPr>
          <w:p>
            <w:pPr>
              <w:snapToGrid w:val="0"/>
              <w:jc w:val="center"/>
            </w:pPr>
            <w:r>
              <w:rPr>
                <w:rFonts w:ascii="宋体" w:eastAsia="宋体" w:hAnsi="宋体" w:cs="宋体"/>
                <w:b w:val="0"/>
                <w:i w:val="0"/>
                <w:color w:val="000000"/>
                <w:sz w:val="12"/>
              </w:rPr>
              <w:t xml:space="preserve">32</w:t>
            </w:r>
          </w:p>
        </w:tc>
        <w:tc>
          <w:tcPr>
            <w:tcW w:w="1420" w:type="dxa"/>
            <w:tcBorders/>
            <w:vAlign w:val="center"/>
          </w:tcPr>
          <w:p>
            <w:pPr>
              <w:snapToGrid w:val="0"/>
              <w:jc w:val="right"/>
            </w:pPr>
            <w:r>
              <w:rPr>
                <w:rFonts w:ascii="宋体" w:eastAsia="宋体" w:hAnsi="宋体" w:cs="宋体"/>
                <w:b w:val="0"/>
                <w:i w:val="0"/>
                <w:color w:val="000000"/>
                <w:sz w:val="12"/>
              </w:rPr>
              <w:t xml:space="preserve">213.49</w:t>
            </w:r>
          </w:p>
        </w:tc>
        <w:tc>
          <w:tcPr>
            <w:tcW w:w="2920" w:type="dxa"/>
            <w:tcBorders/>
            <w:vAlign w:val="center"/>
          </w:tcPr>
          <w:p>
            <w:pPr>
              <w:snapToGrid w:val="0"/>
              <w:jc w:val="center"/>
            </w:pPr>
            <w:r>
              <w:rPr>
                <w:rFonts w:ascii="宋体" w:eastAsia="宋体" w:hAnsi="宋体" w:cs="宋体"/>
                <w:b/>
                <w:i w:val="0"/>
                <w:color w:val="000000"/>
                <w:sz w:val="12"/>
              </w:rPr>
              <w:t xml:space="preserve">总计</w:t>
            </w:r>
          </w:p>
        </w:tc>
        <w:tc>
          <w:tcPr>
            <w:tcW w:w="500" w:type="dxa"/>
            <w:tcBorders/>
            <w:vAlign w:val="center"/>
          </w:tcPr>
          <w:p>
            <w:pPr>
              <w:snapToGrid w:val="0"/>
              <w:jc w:val="center"/>
            </w:pPr>
            <w:r>
              <w:rPr>
                <w:rFonts w:ascii="宋体" w:eastAsia="宋体" w:hAnsi="宋体" w:cs="宋体"/>
                <w:b w:val="0"/>
                <w:i w:val="0"/>
                <w:color w:val="000000"/>
                <w:sz w:val="12"/>
              </w:rPr>
              <w:t xml:space="preserve">64</w:t>
            </w:r>
          </w:p>
        </w:tc>
        <w:tc>
          <w:tcPr>
            <w:tcW w:w="1420" w:type="dxa"/>
            <w:tcBorders/>
            <w:vAlign w:val="center"/>
          </w:tcPr>
          <w:p>
            <w:pPr>
              <w:snapToGrid w:val="0"/>
              <w:jc w:val="right"/>
            </w:pPr>
            <w:r>
              <w:rPr>
                <w:rFonts w:ascii="宋体" w:eastAsia="宋体" w:hAnsi="宋体" w:cs="宋体"/>
                <w:b w:val="0"/>
                <w:i w:val="0"/>
                <w:color w:val="000000"/>
                <w:sz w:val="12"/>
              </w:rPr>
              <w:t xml:space="preserve">213.49</w:t>
            </w:r>
          </w:p>
        </w:tc>
        <w:tc>
          <w:tcPr>
            <w:tcW w:w="1420" w:type="dxa"/>
            <w:tcBorders/>
            <w:vAlign w:val="center"/>
          </w:tcPr>
          <w:p>
            <w:pPr>
              <w:snapToGrid w:val="0"/>
              <w:jc w:val="right"/>
            </w:pPr>
            <w:r>
              <w:rPr>
                <w:rFonts w:ascii="宋体" w:eastAsia="宋体" w:hAnsi="宋体" w:cs="宋体"/>
                <w:b w:val="0"/>
                <w:i w:val="0"/>
                <w:color w:val="000000"/>
                <w:sz w:val="12"/>
              </w:rPr>
              <w:t xml:space="preserve">213.49</w:t>
            </w:r>
          </w:p>
        </w:tc>
        <w:tc>
          <w:tcPr>
            <w:tcW w:w="1420" w:type="dxa"/>
            <w:tcBorders/>
            <w:vAlign w:val="center"/>
          </w:tcPr>
          <w:p>
            <w:pPr/>
          </w:p>
        </w:tc>
        <w:tc>
          <w:tcPr>
            <w:tcW w:w="1438" w:type="dxa"/>
            <w:tcBorders/>
            <w:vAlign w:val="center"/>
          </w:tcPr>
          <w:p>
            <w:pPr/>
          </w:p>
        </w:tc>
      </w:tr>
      <w:tr>
        <w:trPr>
          <w:trHeight w:hRule="exact" w:val="439"/>
          <w:jc w:val="center"/>
        </w:trPr>
        <w:tc>
          <w:tcPr>
            <w:tcW w:w="1395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2"/>
              </w:rPr>
              <w:t xml:space="preserve">注：本表反映部门本年度一般公共预算财政拨款、政府性基金预算财政拨款和国有资本经营预算财政拨款的总收支和年末结转结余情况。本表金额转换为万元时，因四舍五入可能存在尾差。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ascii="仿宋_GB2312" w:eastAsia="仿宋_GB2312" w:hAnsi="仿宋_GB2312" w:cs="仿宋_GB2312" w:hint="eastAsia"/>
          <w:sz w:val="32"/>
          <w:szCs w:val="32"/>
          <w:lang w:val="en-US" w:eastAsia="zh-CN"/>
        </w:rPr>
        <w:sectPr>
          <w:pgSz w:w="16838" w:h="11906" w:orient="landscape"/>
          <w:pgMar w:top="1800" w:right="1440" w:bottom="1800" w:left="1440" w:header="720" w:footer="720" w:gutter="0"/>
          <w:pgBorders/>
          <w:pgNumType w:fmt="numberInDash"/>
          <w:textDirection w:val="lrTb"/>
          <w:docGrid w:type="lines" w:linePitch="312" w:charSpace="0"/>
        </w:sectPr>
      </w:pPr>
    </w:p>
    <w:p>
      <w:pPr>
        <w:keepNext w:val="0"/>
        <w:keepLines w:val="0"/>
        <w:pageBreakBefore w:val="0"/>
        <w:kinsoku/>
        <w:wordWrap w:val="0"/>
        <w:overflowPunct/>
        <w:topLinePunct w:val="0"/>
        <w:autoSpaceDE/>
        <w:autoSpaceDN/>
        <w:bidi w:val="0"/>
        <w:jc w:val="center"/>
        <w:rPr>
          <w:rFonts w:ascii="华文中宋" w:eastAsia="华文中宋" w:hAnsi="华文中宋" w:cs="华文中宋" w:hint="eastAsia"/>
          <w:color w:val="000000"/>
          <w:kern w:val="0"/>
          <w:sz w:val="32"/>
          <w:szCs w:val="32"/>
          <w:lang w:val="en-US" w:eastAsia="zh-CN"/>
        </w:rPr>
      </w:pPr>
      <w:r>
        <w:rPr>
          <w:rFonts w:ascii="华文中宋" w:eastAsia="华文中宋" w:hAnsi="华文中宋" w:cs="华文中宋"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3536"/>
        <w:gridCol w:w="2000"/>
        <w:gridCol w:w="3536"/>
      </w:tblGrid>
      <w:tr>
        <w:trPr>
          <w:trHeight w:hRule="auto" w:val="0"/>
          <w:jc w:val="center"/>
        </w:trPr>
        <w:tc>
          <w:tcPr>
            <w:tcW w:w="9072" w:type="dxa"/>
            <w:gridSpan w:val="3"/>
          </w:tcPr>
          <w:p>
            <w:pPr>
              <w:jc w:val="right"/>
            </w:pPr>
            <w:r>
              <w:rPr>
                <w:rFonts w:ascii="宋体" w:eastAsia="宋体" w:hAnsi="宋体" w:cs="宋体"/>
                <w:sz w:val="20"/>
              </w:rPr>
              <w:t xml:space="preserve">公开05表</w:t>
            </w:r>
          </w:p>
        </w:tc>
      </w:tr>
      <w:tr>
        <w:trPr>
          <w:trHeight w:hRule="auto" w:val="0"/>
          <w:jc w:val="center"/>
        </w:trPr>
        <w:tc>
          <w:tcPr>
            <w:tcW w:w="3536" w:type="dxa"/>
          </w:tcPr>
          <w:p>
            <w:pPr>
              <w:jc w:val="left"/>
            </w:pPr>
            <w:r>
              <w:rPr>
                <w:rFonts w:ascii="宋体" w:eastAsia="宋体" w:hAnsi="宋体" w:cs="宋体"/>
                <w:sz w:val="20"/>
              </w:rPr>
              <w:t xml:space="preserve">单位（部门）：许昌市教育技术装备管理中心</w:t>
            </w:r>
          </w:p>
        </w:tc>
        <w:tc>
          <w:tcPr>
            <w:tcW w:w="2000" w:type="dxa"/>
          </w:tcPr>
          <w:p>
            <w:pPr>
              <w:jc w:val="center"/>
            </w:pPr>
            <w:r>
              <w:rPr>
                <w:rFonts w:ascii="宋体" w:eastAsia="宋体" w:hAnsi="宋体" w:cs="宋体"/>
                <w:sz w:val="20"/>
              </w:rPr>
              <w:t xml:space="preserve">2024年度</w:t>
            </w:r>
          </w:p>
        </w:tc>
        <w:tc>
          <w:tcPr>
            <w:tcW w:w="3536"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60"/>
        <w:gridCol w:w="3780"/>
        <w:gridCol w:w="1440"/>
        <w:gridCol w:w="1440"/>
        <w:gridCol w:w="1452"/>
      </w:tblGrid>
      <w:tr>
        <w:trPr>
          <w:trHeight w:hRule="exact" w:val="288"/>
          <w:jc w:val="center"/>
        </w:trPr>
        <w:tc>
          <w:tcPr>
            <w:tcW w:w="4740" w:type="dxa"/>
            <w:gridSpan w:val="2"/>
            <w:vAlign w:val="center"/>
          </w:tcPr>
          <w:p>
            <w:pPr>
              <w:snapToGrid w:val="0"/>
              <w:jc w:val="center"/>
            </w:pPr>
            <w:r>
              <w:rPr>
                <w:rFonts w:ascii="宋体" w:eastAsia="宋体" w:hAnsi="宋体" w:cs="宋体"/>
                <w:b w:val="0"/>
                <w:i w:val="0"/>
                <w:color w:val="000000"/>
                <w:sz w:val="13"/>
              </w:rPr>
              <w:t xml:space="preserve">项目</w:t>
            </w:r>
          </w:p>
        </w:tc>
        <w:tc>
          <w:tcPr>
            <w:tcW w:w="4332" w:type="dxa"/>
            <w:gridSpan w:val="3"/>
            <w:vAlign w:val="center"/>
          </w:tcPr>
          <w:p>
            <w:pPr>
              <w:snapToGrid w:val="0"/>
              <w:jc w:val="center"/>
            </w:pPr>
            <w:r>
              <w:rPr>
                <w:rFonts w:ascii="宋体" w:eastAsia="宋体" w:hAnsi="宋体" w:cs="宋体"/>
                <w:b w:val="0"/>
                <w:i w:val="0"/>
                <w:color w:val="000000"/>
                <w:sz w:val="13"/>
              </w:rPr>
              <w:t xml:space="preserve">本年支出</w:t>
            </w:r>
          </w:p>
        </w:tc>
      </w:tr>
      <w:tr>
        <w:trPr>
          <w:trHeight w:hRule="exact" w:val="288"/>
          <w:jc w:val="center"/>
        </w:trPr>
        <w:tc>
          <w:tcPr>
            <w:tcW w:w="960" w:type="dxa"/>
            <w:vMerge w:val="restart"/>
            <w:vAlign w:val="center"/>
          </w:tcPr>
          <w:p>
            <w:pPr>
              <w:snapToGrid w:val="0"/>
              <w:jc w:val="center"/>
            </w:pPr>
            <w:r>
              <w:rPr>
                <w:rFonts w:ascii="宋体" w:eastAsia="宋体" w:hAnsi="宋体" w:cs="宋体"/>
                <w:b w:val="0"/>
                <w:i w:val="0"/>
                <w:color w:val="000000"/>
                <w:sz w:val="13"/>
              </w:rPr>
              <w:t xml:space="preserve">功能分类</w:t>
            </w:r>
          </w:p>
          <w:p>
            <w:pPr>
              <w:pBdr/>
              <w:shd w:val="clear" w:color="auto" w:fill="auto"/>
              <w:snapToGrid w:val="0"/>
              <w:jc w:val="center"/>
              <w:rPr/>
            </w:pPr>
            <w:r>
              <w:rPr>
                <w:rFonts w:ascii="宋体" w:eastAsia="宋体" w:hAnsi="宋体" w:cs="宋体"/>
                <w:b w:val="0"/>
                <w:i w:val="0"/>
                <w:color w:val="000000"/>
                <w:sz w:val="13"/>
              </w:rPr>
              <w:t xml:space="preserve">科目编码</w:t>
            </w:r>
          </w:p>
        </w:tc>
        <w:tc>
          <w:tcPr>
            <w:tcW w:w="3780" w:type="dxa"/>
            <w:vMerge w:val="restart"/>
            <w:vAlign w:val="center"/>
          </w:tcPr>
          <w:p>
            <w:pPr>
              <w:snapToGrid w:val="0"/>
              <w:jc w:val="center"/>
            </w:pPr>
            <w:r>
              <w:rPr>
                <w:rFonts w:ascii="宋体" w:eastAsia="宋体" w:hAnsi="宋体" w:cs="宋体"/>
                <w:b w:val="0"/>
                <w:i w:val="0"/>
                <w:color w:val="000000"/>
                <w:sz w:val="13"/>
              </w:rPr>
              <w:t xml:space="preserve">科目名称</w:t>
            </w:r>
          </w:p>
        </w:tc>
        <w:tc>
          <w:tcPr>
            <w:tcW w:w="1440" w:type="dxa"/>
            <w:vMerge w:val="restart"/>
            <w:vAlign w:val="center"/>
          </w:tcPr>
          <w:p>
            <w:pPr>
              <w:snapToGrid w:val="0"/>
              <w:jc w:val="center"/>
            </w:pPr>
            <w:r>
              <w:rPr>
                <w:rFonts w:ascii="宋体" w:eastAsia="宋体" w:hAnsi="宋体" w:cs="宋体"/>
                <w:b w:val="0"/>
                <w:i w:val="0"/>
                <w:color w:val="000000"/>
                <w:sz w:val="13"/>
              </w:rPr>
              <w:t xml:space="preserve">小计</w:t>
            </w:r>
          </w:p>
        </w:tc>
        <w:tc>
          <w:tcPr>
            <w:tcW w:w="1440" w:type="dxa"/>
            <w:vMerge w:val="restart"/>
            <w:vAlign w:val="center"/>
          </w:tcPr>
          <w:p>
            <w:pPr>
              <w:snapToGrid w:val="0"/>
              <w:jc w:val="center"/>
            </w:pPr>
            <w:r>
              <w:rPr>
                <w:rFonts w:ascii="宋体" w:eastAsia="宋体" w:hAnsi="宋体" w:cs="宋体"/>
                <w:b w:val="0"/>
                <w:i w:val="0"/>
                <w:color w:val="000000"/>
                <w:sz w:val="13"/>
              </w:rPr>
              <w:t xml:space="preserve">基本支出</w:t>
            </w:r>
          </w:p>
        </w:tc>
        <w:tc>
          <w:tcPr>
            <w:tcW w:w="1452" w:type="dxa"/>
            <w:vMerge w:val="restart"/>
            <w:vAlign w:val="center"/>
          </w:tcPr>
          <w:p>
            <w:pPr>
              <w:snapToGrid w:val="0"/>
              <w:jc w:val="center"/>
            </w:pPr>
            <w:r>
              <w:rPr>
                <w:rFonts w:ascii="宋体" w:eastAsia="宋体" w:hAnsi="宋体" w:cs="宋体"/>
                <w:b w:val="0"/>
                <w:i w:val="0"/>
                <w:color w:val="000000"/>
                <w:sz w:val="13"/>
              </w:rPr>
              <w:t xml:space="preserve">项目支出</w:t>
            </w:r>
          </w:p>
        </w:tc>
      </w:tr>
      <w:tr>
        <w:trPr>
          <w:trHeight w:hRule="exact" w:val="259"/>
          <w:jc w:val="center"/>
        </w:trPr>
        <w:tc>
          <w:tcPr>
            <w:tcW w:w="960" w:type="dxa"/>
            <w:vMerge/>
            <w:tcBorders/>
            <w:vAlign w:val="center"/>
          </w:tcPr>
          <w:p>
            <w:pPr/>
          </w:p>
        </w:tc>
        <w:tc>
          <w:tcPr>
            <w:tcW w:w="3780" w:type="dxa"/>
            <w:vMerge/>
            <w:tcBorders/>
            <w:vAlign w:val="center"/>
          </w:tcPr>
          <w:p>
            <w:pPr/>
          </w:p>
        </w:tc>
        <w:tc>
          <w:tcPr>
            <w:tcW w:w="1440" w:type="dxa"/>
            <w:vMerge/>
            <w:tcBorders/>
            <w:vAlign w:val="center"/>
          </w:tcPr>
          <w:p>
            <w:pPr/>
          </w:p>
        </w:tc>
        <w:tc>
          <w:tcPr>
            <w:tcW w:w="1440" w:type="dxa"/>
            <w:vMerge/>
            <w:tcBorders/>
            <w:vAlign w:val="center"/>
          </w:tcPr>
          <w:p>
            <w:pPr/>
          </w:p>
        </w:tc>
        <w:tc>
          <w:tcPr>
            <w:tcW w:w="1452" w:type="dxa"/>
            <w:vMerge/>
            <w:tcBorders/>
            <w:vAlign w:val="center"/>
          </w:tcPr>
          <w:p>
            <w:pPr/>
          </w:p>
        </w:tc>
      </w:tr>
      <w:tr>
        <w:trPr>
          <w:trHeight w:hRule="exact" w:val="288"/>
          <w:jc w:val="center"/>
        </w:trPr>
        <w:tc>
          <w:tcPr>
            <w:tcW w:w="960" w:type="dxa"/>
            <w:vMerge/>
            <w:tcBorders/>
            <w:vAlign w:val="center"/>
          </w:tcPr>
          <w:p>
            <w:pPr/>
          </w:p>
        </w:tc>
        <w:tc>
          <w:tcPr>
            <w:tcW w:w="3780" w:type="dxa"/>
            <w:vMerge/>
            <w:tcBorders/>
            <w:vAlign w:val="center"/>
          </w:tcPr>
          <w:p>
            <w:pPr/>
          </w:p>
        </w:tc>
        <w:tc>
          <w:tcPr>
            <w:tcW w:w="1440" w:type="dxa"/>
            <w:vMerge/>
            <w:tcBorders/>
            <w:vAlign w:val="center"/>
          </w:tcPr>
          <w:p>
            <w:pPr/>
          </w:p>
        </w:tc>
        <w:tc>
          <w:tcPr>
            <w:tcW w:w="1440" w:type="dxa"/>
            <w:vMerge/>
            <w:tcBorders/>
            <w:vAlign w:val="center"/>
          </w:tcPr>
          <w:p>
            <w:pPr/>
          </w:p>
        </w:tc>
        <w:tc>
          <w:tcPr>
            <w:tcW w:w="1452" w:type="dxa"/>
            <w:vMerge/>
            <w:tcBorders/>
            <w:vAlign w:val="center"/>
          </w:tcPr>
          <w:p>
            <w:pPr/>
          </w:p>
        </w:tc>
      </w:tr>
      <w:tr>
        <w:trPr>
          <w:trHeight w:hRule="exact" w:val="288"/>
          <w:jc w:val="center"/>
        </w:trPr>
        <w:tc>
          <w:tcPr>
            <w:tcW w:w="4740" w:type="dxa"/>
            <w:gridSpan w:val="2"/>
            <w:tcBorders/>
            <w:vAlign w:val="center"/>
          </w:tcPr>
          <w:p>
            <w:pPr>
              <w:snapToGrid w:val="0"/>
              <w:jc w:val="center"/>
            </w:pPr>
            <w:r>
              <w:rPr>
                <w:rFonts w:ascii="宋体" w:eastAsia="宋体" w:hAnsi="宋体" w:cs="宋体"/>
                <w:b w:val="0"/>
                <w:i w:val="0"/>
                <w:color w:val="000000"/>
                <w:sz w:val="13"/>
              </w:rPr>
              <w:t xml:space="preserve">栏次</w:t>
            </w:r>
          </w:p>
        </w:tc>
        <w:tc>
          <w:tcPr>
            <w:tcW w:w="1440" w:type="dxa"/>
            <w:tcBorders/>
            <w:vAlign w:val="center"/>
          </w:tcPr>
          <w:p>
            <w:pPr>
              <w:snapToGrid w:val="0"/>
              <w:jc w:val="center"/>
            </w:pPr>
            <w:r>
              <w:rPr>
                <w:rFonts w:ascii="宋体" w:eastAsia="宋体" w:hAnsi="宋体" w:cs="宋体"/>
                <w:b w:val="0"/>
                <w:i w:val="0"/>
                <w:color w:val="000000"/>
                <w:sz w:val="13"/>
              </w:rPr>
              <w:t xml:space="preserve">1</w:t>
            </w:r>
          </w:p>
        </w:tc>
        <w:tc>
          <w:tcPr>
            <w:tcW w:w="1440" w:type="dxa"/>
            <w:tcBorders/>
            <w:vAlign w:val="center"/>
          </w:tcPr>
          <w:p>
            <w:pPr>
              <w:snapToGrid w:val="0"/>
              <w:jc w:val="center"/>
            </w:pPr>
            <w:r>
              <w:rPr>
                <w:rFonts w:ascii="宋体" w:eastAsia="宋体" w:hAnsi="宋体" w:cs="宋体"/>
                <w:b w:val="0"/>
                <w:i w:val="0"/>
                <w:color w:val="000000"/>
                <w:sz w:val="13"/>
              </w:rPr>
              <w:t xml:space="preserve">2</w:t>
            </w:r>
          </w:p>
        </w:tc>
        <w:tc>
          <w:tcPr>
            <w:tcW w:w="1452" w:type="dxa"/>
            <w:tcBorders/>
            <w:vAlign w:val="center"/>
          </w:tcPr>
          <w:p>
            <w:pPr>
              <w:snapToGrid w:val="0"/>
              <w:jc w:val="center"/>
            </w:pPr>
            <w:r>
              <w:rPr>
                <w:rFonts w:ascii="宋体" w:eastAsia="宋体" w:hAnsi="宋体" w:cs="宋体"/>
                <w:b w:val="0"/>
                <w:i w:val="0"/>
                <w:color w:val="000000"/>
                <w:sz w:val="13"/>
              </w:rPr>
              <w:t xml:space="preserve">3</w:t>
            </w:r>
          </w:p>
        </w:tc>
      </w:tr>
      <w:tr>
        <w:trPr>
          <w:trHeight w:hRule="exact" w:val="288"/>
          <w:jc w:val="center"/>
        </w:trPr>
        <w:tc>
          <w:tcPr>
            <w:tcW w:w="4740" w:type="dxa"/>
            <w:gridSpan w:val="2"/>
            <w:tcBorders/>
            <w:vAlign w:val="center"/>
          </w:tcPr>
          <w:p>
            <w:pPr>
              <w:snapToGrid w:val="0"/>
              <w:jc w:val="center"/>
            </w:pPr>
            <w:r>
              <w:rPr>
                <w:rFonts w:ascii="宋体" w:eastAsia="宋体" w:hAnsi="宋体" w:cs="宋体"/>
                <w:b w:val="0"/>
                <w:i w:val="0"/>
                <w:color w:val="000000"/>
                <w:sz w:val="13"/>
              </w:rPr>
              <w:t xml:space="preserve">合计</w:t>
            </w:r>
          </w:p>
        </w:tc>
        <w:tc>
          <w:tcPr>
            <w:tcW w:w="1440" w:type="dxa"/>
            <w:tcBorders/>
            <w:vAlign w:val="center"/>
          </w:tcPr>
          <w:p>
            <w:pPr>
              <w:snapToGrid w:val="0"/>
              <w:jc w:val="right"/>
            </w:pPr>
            <w:r>
              <w:rPr>
                <w:rFonts w:ascii="宋体" w:eastAsia="宋体" w:hAnsi="宋体" w:cs="宋体"/>
                <w:b w:val="0"/>
                <w:i w:val="0"/>
                <w:color w:val="000000"/>
                <w:sz w:val="13"/>
              </w:rPr>
              <w:t xml:space="preserve">213.49</w:t>
            </w:r>
          </w:p>
        </w:tc>
        <w:tc>
          <w:tcPr>
            <w:tcW w:w="1440" w:type="dxa"/>
            <w:tcBorders/>
            <w:vAlign w:val="center"/>
          </w:tcPr>
          <w:p>
            <w:pPr>
              <w:snapToGrid w:val="0"/>
              <w:jc w:val="right"/>
            </w:pPr>
            <w:r>
              <w:rPr>
                <w:rFonts w:ascii="宋体" w:eastAsia="宋体" w:hAnsi="宋体" w:cs="宋体"/>
                <w:b w:val="0"/>
                <w:i w:val="0"/>
                <w:color w:val="000000"/>
                <w:sz w:val="13"/>
              </w:rPr>
              <w:t xml:space="preserve">197.70</w:t>
            </w:r>
          </w:p>
        </w:tc>
        <w:tc>
          <w:tcPr>
            <w:tcW w:w="1452" w:type="dxa"/>
            <w:tcBorders/>
            <w:vAlign w:val="center"/>
          </w:tcPr>
          <w:p>
            <w:pPr>
              <w:snapToGrid w:val="0"/>
              <w:jc w:val="right"/>
            </w:pPr>
            <w:r>
              <w:rPr>
                <w:rFonts w:ascii="宋体" w:eastAsia="宋体" w:hAnsi="宋体" w:cs="宋体"/>
                <w:b w:val="0"/>
                <w:i w:val="0"/>
                <w:color w:val="000000"/>
                <w:sz w:val="13"/>
              </w:rPr>
              <w:t xml:space="preserve">15.80</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201</w:t>
            </w:r>
          </w:p>
        </w:tc>
        <w:tc>
          <w:tcPr>
            <w:tcW w:w="3780" w:type="dxa"/>
            <w:tcBorders/>
            <w:vAlign w:val="center"/>
          </w:tcPr>
          <w:p>
            <w:pPr>
              <w:snapToGrid w:val="0"/>
              <w:jc w:val="left"/>
            </w:pPr>
            <w:r>
              <w:rPr>
                <w:rFonts w:ascii="宋体" w:eastAsia="宋体" w:hAnsi="宋体" w:cs="宋体"/>
                <w:b w:val="0"/>
                <w:i w:val="0"/>
                <w:color w:val="000000"/>
                <w:sz w:val="13"/>
              </w:rPr>
              <w:t xml:space="preserve">一般公共服务支出</w:t>
            </w:r>
          </w:p>
        </w:tc>
        <w:tc>
          <w:tcPr>
            <w:tcW w:w="1440" w:type="dxa"/>
            <w:tcBorders/>
            <w:vAlign w:val="center"/>
          </w:tcPr>
          <w:p>
            <w:pPr>
              <w:snapToGrid w:val="0"/>
              <w:jc w:val="right"/>
            </w:pPr>
            <w:r>
              <w:rPr>
                <w:rFonts w:ascii="宋体" w:eastAsia="宋体" w:hAnsi="宋体" w:cs="宋体"/>
                <w:b w:val="0"/>
                <w:i w:val="0"/>
                <w:color w:val="000000"/>
                <w:sz w:val="13"/>
              </w:rPr>
              <w:t xml:space="preserve">21.27</w:t>
            </w:r>
          </w:p>
        </w:tc>
        <w:tc>
          <w:tcPr>
            <w:tcW w:w="1440" w:type="dxa"/>
            <w:tcBorders/>
            <w:vAlign w:val="center"/>
          </w:tcPr>
          <w:p>
            <w:pPr>
              <w:snapToGrid w:val="0"/>
              <w:jc w:val="right"/>
            </w:pPr>
            <w:r>
              <w:rPr>
                <w:rFonts w:ascii="宋体" w:eastAsia="宋体" w:hAnsi="宋体" w:cs="宋体"/>
                <w:b w:val="0"/>
                <w:i w:val="0"/>
                <w:color w:val="000000"/>
                <w:sz w:val="13"/>
              </w:rPr>
              <w:t xml:space="preserve">5.47</w:t>
            </w:r>
          </w:p>
        </w:tc>
        <w:tc>
          <w:tcPr>
            <w:tcW w:w="1452" w:type="dxa"/>
            <w:tcBorders/>
            <w:vAlign w:val="center"/>
          </w:tcPr>
          <w:p>
            <w:pPr>
              <w:snapToGrid w:val="0"/>
              <w:jc w:val="right"/>
            </w:pPr>
            <w:r>
              <w:rPr>
                <w:rFonts w:ascii="宋体" w:eastAsia="宋体" w:hAnsi="宋体" w:cs="宋体"/>
                <w:b w:val="0"/>
                <w:i w:val="0"/>
                <w:color w:val="000000"/>
                <w:sz w:val="13"/>
              </w:rPr>
              <w:t xml:space="preserve">15.80</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20101</w:t>
            </w:r>
          </w:p>
        </w:tc>
        <w:tc>
          <w:tcPr>
            <w:tcW w:w="3780" w:type="dxa"/>
            <w:tcBorders/>
            <w:vAlign w:val="center"/>
          </w:tcPr>
          <w:p>
            <w:pPr>
              <w:snapToGrid w:val="0"/>
              <w:jc w:val="left"/>
            </w:pPr>
            <w:r>
              <w:rPr>
                <w:rFonts w:ascii="宋体" w:eastAsia="宋体" w:hAnsi="宋体" w:cs="宋体"/>
                <w:b w:val="0"/>
                <w:i w:val="0"/>
                <w:color w:val="000000"/>
                <w:sz w:val="13"/>
              </w:rPr>
              <w:t xml:space="preserve">人大事务</w:t>
            </w:r>
          </w:p>
        </w:tc>
        <w:tc>
          <w:tcPr>
            <w:tcW w:w="1440" w:type="dxa"/>
            <w:tcBorders/>
            <w:vAlign w:val="center"/>
          </w:tcPr>
          <w:p>
            <w:pPr>
              <w:snapToGrid w:val="0"/>
              <w:jc w:val="right"/>
            </w:pPr>
            <w:r>
              <w:rPr>
                <w:rFonts w:ascii="宋体" w:eastAsia="宋体" w:hAnsi="宋体" w:cs="宋体"/>
                <w:b w:val="0"/>
                <w:i w:val="0"/>
                <w:color w:val="000000"/>
                <w:sz w:val="13"/>
              </w:rPr>
              <w:t xml:space="preserve">4.50</w:t>
            </w:r>
          </w:p>
        </w:tc>
        <w:tc>
          <w:tcPr>
            <w:tcW w:w="1440" w:type="dxa"/>
            <w:tcBorders/>
            <w:vAlign w:val="center"/>
          </w:tcPr>
          <w:p>
            <w:pPr>
              <w:snapToGrid w:val="0"/>
              <w:jc w:val="right"/>
            </w:pPr>
            <w:r>
              <w:rPr>
                <w:rFonts w:ascii="宋体" w:eastAsia="宋体" w:hAnsi="宋体" w:cs="宋体"/>
                <w:b w:val="0"/>
                <w:i w:val="0"/>
                <w:color w:val="000000"/>
                <w:sz w:val="13"/>
              </w:rPr>
              <w:t xml:space="preserve">4.50</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2010150</w:t>
            </w:r>
          </w:p>
        </w:tc>
        <w:tc>
          <w:tcPr>
            <w:tcW w:w="3780" w:type="dxa"/>
            <w:tcBorders/>
            <w:vAlign w:val="center"/>
          </w:tcPr>
          <w:p>
            <w:pPr>
              <w:snapToGrid w:val="0"/>
              <w:jc w:val="left"/>
            </w:pPr>
            <w:r>
              <w:rPr>
                <w:rFonts w:ascii="宋体" w:eastAsia="宋体" w:hAnsi="宋体" w:cs="宋体"/>
                <w:b w:val="0"/>
                <w:i w:val="0"/>
                <w:color w:val="000000"/>
                <w:sz w:val="13"/>
              </w:rPr>
              <w:t xml:space="preserve">事业运行</w:t>
            </w:r>
          </w:p>
        </w:tc>
        <w:tc>
          <w:tcPr>
            <w:tcW w:w="1440" w:type="dxa"/>
            <w:tcBorders/>
            <w:vAlign w:val="center"/>
          </w:tcPr>
          <w:p>
            <w:pPr>
              <w:snapToGrid w:val="0"/>
              <w:jc w:val="right"/>
            </w:pPr>
            <w:r>
              <w:rPr>
                <w:rFonts w:ascii="宋体" w:eastAsia="宋体" w:hAnsi="宋体" w:cs="宋体"/>
                <w:b w:val="0"/>
                <w:i w:val="0"/>
                <w:color w:val="000000"/>
                <w:sz w:val="13"/>
              </w:rPr>
              <w:t xml:space="preserve">4.50</w:t>
            </w:r>
          </w:p>
        </w:tc>
        <w:tc>
          <w:tcPr>
            <w:tcW w:w="1440" w:type="dxa"/>
            <w:tcBorders/>
            <w:vAlign w:val="center"/>
          </w:tcPr>
          <w:p>
            <w:pPr>
              <w:snapToGrid w:val="0"/>
              <w:jc w:val="right"/>
            </w:pPr>
            <w:r>
              <w:rPr>
                <w:rFonts w:ascii="宋体" w:eastAsia="宋体" w:hAnsi="宋体" w:cs="宋体"/>
                <w:b w:val="0"/>
                <w:i w:val="0"/>
                <w:color w:val="000000"/>
                <w:sz w:val="13"/>
              </w:rPr>
              <w:t xml:space="preserve">4.50</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20103</w:t>
            </w:r>
          </w:p>
        </w:tc>
        <w:tc>
          <w:tcPr>
            <w:tcW w:w="3780" w:type="dxa"/>
            <w:tcBorders/>
            <w:vAlign w:val="center"/>
          </w:tcPr>
          <w:p>
            <w:pPr>
              <w:snapToGrid w:val="0"/>
              <w:jc w:val="left"/>
            </w:pPr>
            <w:r>
              <w:rPr>
                <w:rFonts w:ascii="宋体" w:eastAsia="宋体" w:hAnsi="宋体" w:cs="宋体"/>
                <w:b w:val="0"/>
                <w:i w:val="0"/>
                <w:color w:val="000000"/>
                <w:sz w:val="13"/>
              </w:rPr>
              <w:t xml:space="preserve">政府办公厅（室）及相关机构事务</w:t>
            </w:r>
          </w:p>
        </w:tc>
        <w:tc>
          <w:tcPr>
            <w:tcW w:w="1440" w:type="dxa"/>
            <w:tcBorders/>
            <w:vAlign w:val="center"/>
          </w:tcPr>
          <w:p>
            <w:pPr>
              <w:snapToGrid w:val="0"/>
              <w:jc w:val="right"/>
            </w:pPr>
            <w:r>
              <w:rPr>
                <w:rFonts w:ascii="宋体" w:eastAsia="宋体" w:hAnsi="宋体" w:cs="宋体"/>
                <w:b w:val="0"/>
                <w:i w:val="0"/>
                <w:color w:val="000000"/>
                <w:sz w:val="13"/>
              </w:rPr>
              <w:t xml:space="preserve">15.80</w:t>
            </w:r>
          </w:p>
        </w:tc>
        <w:tc>
          <w:tcPr>
            <w:tcW w:w="1440" w:type="dxa"/>
            <w:tcBorders/>
            <w:vAlign w:val="center"/>
          </w:tcPr>
          <w:p>
            <w:pPr/>
          </w:p>
        </w:tc>
        <w:tc>
          <w:tcPr>
            <w:tcW w:w="1452" w:type="dxa"/>
            <w:tcBorders/>
            <w:vAlign w:val="center"/>
          </w:tcPr>
          <w:p>
            <w:pPr>
              <w:snapToGrid w:val="0"/>
              <w:jc w:val="right"/>
            </w:pPr>
            <w:r>
              <w:rPr>
                <w:rFonts w:ascii="宋体" w:eastAsia="宋体" w:hAnsi="宋体" w:cs="宋体"/>
                <w:b w:val="0"/>
                <w:i w:val="0"/>
                <w:color w:val="000000"/>
                <w:sz w:val="13"/>
              </w:rPr>
              <w:t xml:space="preserve">15.80</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2010399</w:t>
            </w:r>
          </w:p>
        </w:tc>
        <w:tc>
          <w:tcPr>
            <w:tcW w:w="3780" w:type="dxa"/>
            <w:tcBorders/>
            <w:vAlign w:val="center"/>
          </w:tcPr>
          <w:p>
            <w:pPr>
              <w:snapToGrid w:val="0"/>
              <w:jc w:val="left"/>
            </w:pPr>
            <w:r>
              <w:rPr>
                <w:rFonts w:ascii="宋体" w:eastAsia="宋体" w:hAnsi="宋体" w:cs="宋体"/>
                <w:b w:val="0"/>
                <w:i w:val="0"/>
                <w:color w:val="000000"/>
                <w:sz w:val="13"/>
              </w:rPr>
              <w:t xml:space="preserve">其他政府办公厅（室）及相关机构事务支出</w:t>
            </w:r>
          </w:p>
        </w:tc>
        <w:tc>
          <w:tcPr>
            <w:tcW w:w="1440" w:type="dxa"/>
            <w:tcBorders/>
            <w:vAlign w:val="center"/>
          </w:tcPr>
          <w:p>
            <w:pPr>
              <w:snapToGrid w:val="0"/>
              <w:jc w:val="right"/>
            </w:pPr>
            <w:r>
              <w:rPr>
                <w:rFonts w:ascii="宋体" w:eastAsia="宋体" w:hAnsi="宋体" w:cs="宋体"/>
                <w:b w:val="0"/>
                <w:i w:val="0"/>
                <w:color w:val="000000"/>
                <w:sz w:val="13"/>
              </w:rPr>
              <w:t xml:space="preserve">15.80</w:t>
            </w:r>
          </w:p>
        </w:tc>
        <w:tc>
          <w:tcPr>
            <w:tcW w:w="1440" w:type="dxa"/>
            <w:tcBorders/>
            <w:vAlign w:val="center"/>
          </w:tcPr>
          <w:p>
            <w:pPr/>
          </w:p>
        </w:tc>
        <w:tc>
          <w:tcPr>
            <w:tcW w:w="1452" w:type="dxa"/>
            <w:tcBorders/>
            <w:vAlign w:val="center"/>
          </w:tcPr>
          <w:p>
            <w:pPr>
              <w:snapToGrid w:val="0"/>
              <w:jc w:val="right"/>
            </w:pPr>
            <w:r>
              <w:rPr>
                <w:rFonts w:ascii="宋体" w:eastAsia="宋体" w:hAnsi="宋体" w:cs="宋体"/>
                <w:b w:val="0"/>
                <w:i w:val="0"/>
                <w:color w:val="000000"/>
                <w:sz w:val="13"/>
              </w:rPr>
              <w:t xml:space="preserve">15.80</w:t>
            </w: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20129</w:t>
            </w:r>
          </w:p>
        </w:tc>
        <w:tc>
          <w:tcPr>
            <w:tcW w:w="3780" w:type="dxa"/>
            <w:tcBorders/>
            <w:vAlign w:val="center"/>
          </w:tcPr>
          <w:p>
            <w:pPr>
              <w:snapToGrid w:val="0"/>
              <w:jc w:val="left"/>
            </w:pPr>
            <w:r>
              <w:rPr>
                <w:rFonts w:ascii="宋体" w:eastAsia="宋体" w:hAnsi="宋体" w:cs="宋体"/>
                <w:b w:val="0"/>
                <w:i w:val="0"/>
                <w:color w:val="000000"/>
                <w:sz w:val="13"/>
              </w:rPr>
              <w:t xml:space="preserve">群众团体事务</w:t>
            </w:r>
          </w:p>
        </w:tc>
        <w:tc>
          <w:tcPr>
            <w:tcW w:w="1440" w:type="dxa"/>
            <w:tcBorders/>
            <w:vAlign w:val="center"/>
          </w:tcPr>
          <w:p>
            <w:pPr>
              <w:snapToGrid w:val="0"/>
              <w:jc w:val="right"/>
            </w:pPr>
            <w:r>
              <w:rPr>
                <w:rFonts w:ascii="宋体" w:eastAsia="宋体" w:hAnsi="宋体" w:cs="宋体"/>
                <w:b w:val="0"/>
                <w:i w:val="0"/>
                <w:color w:val="000000"/>
                <w:sz w:val="13"/>
              </w:rPr>
              <w:t xml:space="preserve">0.97</w:t>
            </w:r>
          </w:p>
        </w:tc>
        <w:tc>
          <w:tcPr>
            <w:tcW w:w="1440" w:type="dxa"/>
            <w:tcBorders/>
            <w:vAlign w:val="center"/>
          </w:tcPr>
          <w:p>
            <w:pPr>
              <w:snapToGrid w:val="0"/>
              <w:jc w:val="right"/>
            </w:pPr>
            <w:r>
              <w:rPr>
                <w:rFonts w:ascii="宋体" w:eastAsia="宋体" w:hAnsi="宋体" w:cs="宋体"/>
                <w:b w:val="0"/>
                <w:i w:val="0"/>
                <w:color w:val="000000"/>
                <w:sz w:val="13"/>
              </w:rPr>
              <w:t xml:space="preserve">0.97</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2012906</w:t>
            </w:r>
          </w:p>
        </w:tc>
        <w:tc>
          <w:tcPr>
            <w:tcW w:w="3780" w:type="dxa"/>
            <w:tcBorders/>
            <w:vAlign w:val="center"/>
          </w:tcPr>
          <w:p>
            <w:pPr>
              <w:snapToGrid w:val="0"/>
              <w:jc w:val="left"/>
            </w:pPr>
            <w:r>
              <w:rPr>
                <w:rFonts w:ascii="宋体" w:eastAsia="宋体" w:hAnsi="宋体" w:cs="宋体"/>
                <w:b w:val="0"/>
                <w:i w:val="0"/>
                <w:color w:val="000000"/>
                <w:sz w:val="13"/>
              </w:rPr>
              <w:t xml:space="preserve">工会事务</w:t>
            </w:r>
          </w:p>
        </w:tc>
        <w:tc>
          <w:tcPr>
            <w:tcW w:w="1440" w:type="dxa"/>
            <w:tcBorders/>
            <w:vAlign w:val="center"/>
          </w:tcPr>
          <w:p>
            <w:pPr>
              <w:snapToGrid w:val="0"/>
              <w:jc w:val="right"/>
            </w:pPr>
            <w:r>
              <w:rPr>
                <w:rFonts w:ascii="宋体" w:eastAsia="宋体" w:hAnsi="宋体" w:cs="宋体"/>
                <w:b w:val="0"/>
                <w:i w:val="0"/>
                <w:color w:val="000000"/>
                <w:sz w:val="13"/>
              </w:rPr>
              <w:t xml:space="preserve">0.97</w:t>
            </w:r>
          </w:p>
        </w:tc>
        <w:tc>
          <w:tcPr>
            <w:tcW w:w="1440" w:type="dxa"/>
            <w:tcBorders/>
            <w:vAlign w:val="center"/>
          </w:tcPr>
          <w:p>
            <w:pPr>
              <w:snapToGrid w:val="0"/>
              <w:jc w:val="right"/>
            </w:pPr>
            <w:r>
              <w:rPr>
                <w:rFonts w:ascii="宋体" w:eastAsia="宋体" w:hAnsi="宋体" w:cs="宋体"/>
                <w:b w:val="0"/>
                <w:i w:val="0"/>
                <w:color w:val="000000"/>
                <w:sz w:val="13"/>
              </w:rPr>
              <w:t xml:space="preserve">0.97</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20199</w:t>
            </w:r>
          </w:p>
        </w:tc>
        <w:tc>
          <w:tcPr>
            <w:tcW w:w="3780" w:type="dxa"/>
            <w:tcBorders/>
            <w:vAlign w:val="center"/>
          </w:tcPr>
          <w:p>
            <w:pPr>
              <w:snapToGrid w:val="0"/>
              <w:jc w:val="left"/>
            </w:pPr>
            <w:r>
              <w:rPr>
                <w:rFonts w:ascii="宋体" w:eastAsia="宋体" w:hAnsi="宋体" w:cs="宋体"/>
                <w:b w:val="0"/>
                <w:i w:val="0"/>
                <w:color w:val="000000"/>
                <w:sz w:val="13"/>
              </w:rPr>
              <w:t xml:space="preserve">其他一般公共服务支出</w:t>
            </w:r>
          </w:p>
        </w:tc>
        <w:tc>
          <w:tcPr>
            <w:tcW w:w="1440" w:type="dxa"/>
            <w:tcBorders/>
            <w:vAlign w:val="center"/>
          </w:tcPr>
          <w:p>
            <w:pPr/>
          </w:p>
        </w:tc>
        <w:tc>
          <w:tcPr>
            <w:tcW w:w="1440" w:type="dxa"/>
            <w:tcBorders/>
            <w:vAlign w:val="center"/>
          </w:tcPr>
          <w:p>
            <w:pP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2019999</w:t>
            </w:r>
          </w:p>
        </w:tc>
        <w:tc>
          <w:tcPr>
            <w:tcW w:w="3780" w:type="dxa"/>
            <w:tcBorders/>
            <w:vAlign w:val="center"/>
          </w:tcPr>
          <w:p>
            <w:pPr>
              <w:snapToGrid w:val="0"/>
              <w:jc w:val="left"/>
            </w:pPr>
            <w:r>
              <w:rPr>
                <w:rFonts w:ascii="宋体" w:eastAsia="宋体" w:hAnsi="宋体" w:cs="宋体"/>
                <w:b w:val="0"/>
                <w:i w:val="0"/>
                <w:color w:val="000000"/>
                <w:sz w:val="13"/>
              </w:rPr>
              <w:t xml:space="preserve">其他一般公共服务支出</w:t>
            </w:r>
          </w:p>
        </w:tc>
        <w:tc>
          <w:tcPr>
            <w:tcW w:w="1440" w:type="dxa"/>
            <w:tcBorders/>
            <w:vAlign w:val="center"/>
          </w:tcPr>
          <w:p>
            <w:pPr/>
          </w:p>
        </w:tc>
        <w:tc>
          <w:tcPr>
            <w:tcW w:w="1440" w:type="dxa"/>
            <w:tcBorders/>
            <w:vAlign w:val="center"/>
          </w:tcPr>
          <w:p>
            <w:pP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w:t>
            </w:r>
          </w:p>
        </w:tc>
        <w:tc>
          <w:tcPr>
            <w:tcW w:w="3780" w:type="dxa"/>
            <w:tcBorders/>
            <w:vAlign w:val="center"/>
          </w:tcPr>
          <w:p>
            <w:pPr>
              <w:snapToGrid w:val="0"/>
              <w:jc w:val="left"/>
            </w:pPr>
            <w:r>
              <w:rPr>
                <w:rFonts w:ascii="宋体" w:eastAsia="宋体" w:hAnsi="宋体" w:cs="宋体"/>
                <w:b w:val="0"/>
                <w:i w:val="0"/>
                <w:color w:val="000000"/>
                <w:sz w:val="13"/>
              </w:rPr>
              <w:t xml:space="preserve">教育支出</w:t>
            </w:r>
          </w:p>
        </w:tc>
        <w:tc>
          <w:tcPr>
            <w:tcW w:w="1440" w:type="dxa"/>
            <w:tcBorders/>
            <w:vAlign w:val="center"/>
          </w:tcPr>
          <w:p>
            <w:pPr>
              <w:snapToGrid w:val="0"/>
              <w:jc w:val="right"/>
            </w:pPr>
            <w:r>
              <w:rPr>
                <w:rFonts w:ascii="宋体" w:eastAsia="宋体" w:hAnsi="宋体" w:cs="宋体"/>
                <w:b w:val="0"/>
                <w:i w:val="0"/>
                <w:color w:val="000000"/>
                <w:sz w:val="13"/>
              </w:rPr>
              <w:t xml:space="preserve">140.74</w:t>
            </w:r>
          </w:p>
        </w:tc>
        <w:tc>
          <w:tcPr>
            <w:tcW w:w="1440" w:type="dxa"/>
            <w:tcBorders/>
            <w:vAlign w:val="center"/>
          </w:tcPr>
          <w:p>
            <w:pPr>
              <w:snapToGrid w:val="0"/>
              <w:jc w:val="right"/>
            </w:pPr>
            <w:r>
              <w:rPr>
                <w:rFonts w:ascii="宋体" w:eastAsia="宋体" w:hAnsi="宋体" w:cs="宋体"/>
                <w:b w:val="0"/>
                <w:i w:val="0"/>
                <w:color w:val="000000"/>
                <w:sz w:val="13"/>
              </w:rPr>
              <w:t xml:space="preserve">140.74</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20501</w:t>
            </w:r>
          </w:p>
        </w:tc>
        <w:tc>
          <w:tcPr>
            <w:tcW w:w="3780" w:type="dxa"/>
            <w:tcBorders/>
            <w:vAlign w:val="center"/>
          </w:tcPr>
          <w:p>
            <w:pPr>
              <w:snapToGrid w:val="0"/>
              <w:jc w:val="left"/>
            </w:pPr>
            <w:r>
              <w:rPr>
                <w:rFonts w:ascii="宋体" w:eastAsia="宋体" w:hAnsi="宋体" w:cs="宋体"/>
                <w:b w:val="0"/>
                <w:i w:val="0"/>
                <w:color w:val="000000"/>
                <w:sz w:val="13"/>
              </w:rPr>
              <w:t xml:space="preserve">教育管理事务</w:t>
            </w:r>
          </w:p>
        </w:tc>
        <w:tc>
          <w:tcPr>
            <w:tcW w:w="1440" w:type="dxa"/>
            <w:tcBorders/>
            <w:vAlign w:val="center"/>
          </w:tcPr>
          <w:p>
            <w:pPr>
              <w:snapToGrid w:val="0"/>
              <w:jc w:val="right"/>
            </w:pPr>
            <w:r>
              <w:rPr>
                <w:rFonts w:ascii="宋体" w:eastAsia="宋体" w:hAnsi="宋体" w:cs="宋体"/>
                <w:b w:val="0"/>
                <w:i w:val="0"/>
                <w:color w:val="000000"/>
                <w:sz w:val="13"/>
              </w:rPr>
              <w:t xml:space="preserve">140.74</w:t>
            </w:r>
          </w:p>
        </w:tc>
        <w:tc>
          <w:tcPr>
            <w:tcW w:w="1440" w:type="dxa"/>
            <w:tcBorders/>
            <w:vAlign w:val="center"/>
          </w:tcPr>
          <w:p>
            <w:pPr>
              <w:snapToGrid w:val="0"/>
              <w:jc w:val="right"/>
            </w:pPr>
            <w:r>
              <w:rPr>
                <w:rFonts w:ascii="宋体" w:eastAsia="宋体" w:hAnsi="宋体" w:cs="宋体"/>
                <w:b w:val="0"/>
                <w:i w:val="0"/>
                <w:color w:val="000000"/>
                <w:sz w:val="13"/>
              </w:rPr>
              <w:t xml:space="preserve">140.74</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2050199</w:t>
            </w:r>
          </w:p>
        </w:tc>
        <w:tc>
          <w:tcPr>
            <w:tcW w:w="3780" w:type="dxa"/>
            <w:tcBorders/>
            <w:vAlign w:val="center"/>
          </w:tcPr>
          <w:p>
            <w:pPr>
              <w:snapToGrid w:val="0"/>
              <w:jc w:val="left"/>
            </w:pPr>
            <w:r>
              <w:rPr>
                <w:rFonts w:ascii="宋体" w:eastAsia="宋体" w:hAnsi="宋体" w:cs="宋体"/>
                <w:b w:val="0"/>
                <w:i w:val="0"/>
                <w:color w:val="000000"/>
                <w:sz w:val="13"/>
              </w:rPr>
              <w:t xml:space="preserve">其他教育管理事务支出</w:t>
            </w:r>
          </w:p>
        </w:tc>
        <w:tc>
          <w:tcPr>
            <w:tcW w:w="1440" w:type="dxa"/>
            <w:tcBorders/>
            <w:vAlign w:val="center"/>
          </w:tcPr>
          <w:p>
            <w:pPr>
              <w:snapToGrid w:val="0"/>
              <w:jc w:val="right"/>
            </w:pPr>
            <w:r>
              <w:rPr>
                <w:rFonts w:ascii="宋体" w:eastAsia="宋体" w:hAnsi="宋体" w:cs="宋体"/>
                <w:b w:val="0"/>
                <w:i w:val="0"/>
                <w:color w:val="000000"/>
                <w:sz w:val="13"/>
              </w:rPr>
              <w:t xml:space="preserve">140.74</w:t>
            </w:r>
          </w:p>
        </w:tc>
        <w:tc>
          <w:tcPr>
            <w:tcW w:w="1440" w:type="dxa"/>
            <w:tcBorders/>
            <w:vAlign w:val="center"/>
          </w:tcPr>
          <w:p>
            <w:pPr>
              <w:snapToGrid w:val="0"/>
              <w:jc w:val="right"/>
            </w:pPr>
            <w:r>
              <w:rPr>
                <w:rFonts w:ascii="宋体" w:eastAsia="宋体" w:hAnsi="宋体" w:cs="宋体"/>
                <w:b w:val="0"/>
                <w:i w:val="0"/>
                <w:color w:val="000000"/>
                <w:sz w:val="13"/>
              </w:rPr>
              <w:t xml:space="preserve">140.74</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20502</w:t>
            </w:r>
          </w:p>
        </w:tc>
        <w:tc>
          <w:tcPr>
            <w:tcW w:w="3780" w:type="dxa"/>
            <w:tcBorders/>
            <w:vAlign w:val="center"/>
          </w:tcPr>
          <w:p>
            <w:pPr>
              <w:snapToGrid w:val="0"/>
              <w:jc w:val="left"/>
            </w:pPr>
            <w:r>
              <w:rPr>
                <w:rFonts w:ascii="宋体" w:eastAsia="宋体" w:hAnsi="宋体" w:cs="宋体"/>
                <w:b w:val="0"/>
                <w:i w:val="0"/>
                <w:color w:val="000000"/>
                <w:sz w:val="13"/>
              </w:rPr>
              <w:t xml:space="preserve">普通教育</w:t>
            </w:r>
          </w:p>
        </w:tc>
        <w:tc>
          <w:tcPr>
            <w:tcW w:w="1440" w:type="dxa"/>
            <w:tcBorders/>
            <w:vAlign w:val="center"/>
          </w:tcPr>
          <w:p>
            <w:pPr/>
          </w:p>
        </w:tc>
        <w:tc>
          <w:tcPr>
            <w:tcW w:w="1440" w:type="dxa"/>
            <w:tcBorders/>
            <w:vAlign w:val="center"/>
          </w:tcPr>
          <w:p>
            <w:pP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2050299</w:t>
            </w:r>
          </w:p>
        </w:tc>
        <w:tc>
          <w:tcPr>
            <w:tcW w:w="3780" w:type="dxa"/>
            <w:tcBorders/>
            <w:vAlign w:val="center"/>
          </w:tcPr>
          <w:p>
            <w:pPr>
              <w:snapToGrid w:val="0"/>
              <w:jc w:val="left"/>
            </w:pPr>
            <w:r>
              <w:rPr>
                <w:rFonts w:ascii="宋体" w:eastAsia="宋体" w:hAnsi="宋体" w:cs="宋体"/>
                <w:b w:val="0"/>
                <w:i w:val="0"/>
                <w:color w:val="000000"/>
                <w:sz w:val="13"/>
              </w:rPr>
              <w:t xml:space="preserve">其他普通教育支出</w:t>
            </w:r>
          </w:p>
        </w:tc>
        <w:tc>
          <w:tcPr>
            <w:tcW w:w="1440" w:type="dxa"/>
            <w:tcBorders/>
            <w:vAlign w:val="center"/>
          </w:tcPr>
          <w:p>
            <w:pPr/>
          </w:p>
        </w:tc>
        <w:tc>
          <w:tcPr>
            <w:tcW w:w="1440" w:type="dxa"/>
            <w:tcBorders/>
            <w:vAlign w:val="center"/>
          </w:tcPr>
          <w:p>
            <w:pP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206</w:t>
            </w:r>
          </w:p>
        </w:tc>
        <w:tc>
          <w:tcPr>
            <w:tcW w:w="3780" w:type="dxa"/>
            <w:tcBorders/>
            <w:vAlign w:val="center"/>
          </w:tcPr>
          <w:p>
            <w:pPr>
              <w:snapToGrid w:val="0"/>
              <w:jc w:val="left"/>
            </w:pPr>
            <w:r>
              <w:rPr>
                <w:rFonts w:ascii="宋体" w:eastAsia="宋体" w:hAnsi="宋体" w:cs="宋体"/>
                <w:b w:val="0"/>
                <w:i w:val="0"/>
                <w:color w:val="000000"/>
                <w:sz w:val="13"/>
              </w:rPr>
              <w:t xml:space="preserve">科学技术支出</w:t>
            </w:r>
          </w:p>
        </w:tc>
        <w:tc>
          <w:tcPr>
            <w:tcW w:w="1440" w:type="dxa"/>
            <w:tcBorders/>
            <w:vAlign w:val="center"/>
          </w:tcPr>
          <w:p>
            <w:pPr>
              <w:snapToGrid w:val="0"/>
              <w:jc w:val="right"/>
            </w:pPr>
            <w:r>
              <w:rPr>
                <w:rFonts w:ascii="宋体" w:eastAsia="宋体" w:hAnsi="宋体" w:cs="宋体"/>
                <w:b w:val="0"/>
                <w:i w:val="0"/>
                <w:color w:val="000000"/>
                <w:sz w:val="13"/>
              </w:rPr>
              <w:t xml:space="preserve">36.67</w:t>
            </w:r>
          </w:p>
        </w:tc>
        <w:tc>
          <w:tcPr>
            <w:tcW w:w="1440" w:type="dxa"/>
            <w:tcBorders/>
            <w:vAlign w:val="center"/>
          </w:tcPr>
          <w:p>
            <w:pPr>
              <w:snapToGrid w:val="0"/>
              <w:jc w:val="right"/>
            </w:pPr>
            <w:r>
              <w:rPr>
                <w:rFonts w:ascii="宋体" w:eastAsia="宋体" w:hAnsi="宋体" w:cs="宋体"/>
                <w:b w:val="0"/>
                <w:i w:val="0"/>
                <w:color w:val="000000"/>
                <w:sz w:val="13"/>
              </w:rPr>
              <w:t xml:space="preserve">36.67</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20699</w:t>
            </w:r>
          </w:p>
        </w:tc>
        <w:tc>
          <w:tcPr>
            <w:tcW w:w="3780" w:type="dxa"/>
            <w:tcBorders/>
            <w:vAlign w:val="center"/>
          </w:tcPr>
          <w:p>
            <w:pPr>
              <w:snapToGrid w:val="0"/>
              <w:jc w:val="left"/>
            </w:pPr>
            <w:r>
              <w:rPr>
                <w:rFonts w:ascii="宋体" w:eastAsia="宋体" w:hAnsi="宋体" w:cs="宋体"/>
                <w:b w:val="0"/>
                <w:i w:val="0"/>
                <w:color w:val="000000"/>
                <w:sz w:val="13"/>
              </w:rPr>
              <w:t xml:space="preserve">其他科学技术支出</w:t>
            </w:r>
          </w:p>
        </w:tc>
        <w:tc>
          <w:tcPr>
            <w:tcW w:w="1440" w:type="dxa"/>
            <w:tcBorders/>
            <w:vAlign w:val="center"/>
          </w:tcPr>
          <w:p>
            <w:pPr>
              <w:snapToGrid w:val="0"/>
              <w:jc w:val="right"/>
            </w:pPr>
            <w:r>
              <w:rPr>
                <w:rFonts w:ascii="宋体" w:eastAsia="宋体" w:hAnsi="宋体" w:cs="宋体"/>
                <w:b w:val="0"/>
                <w:i w:val="0"/>
                <w:color w:val="000000"/>
                <w:sz w:val="13"/>
              </w:rPr>
              <w:t xml:space="preserve">36.67</w:t>
            </w:r>
          </w:p>
        </w:tc>
        <w:tc>
          <w:tcPr>
            <w:tcW w:w="1440" w:type="dxa"/>
            <w:tcBorders/>
            <w:vAlign w:val="center"/>
          </w:tcPr>
          <w:p>
            <w:pPr>
              <w:snapToGrid w:val="0"/>
              <w:jc w:val="right"/>
            </w:pPr>
            <w:r>
              <w:rPr>
                <w:rFonts w:ascii="宋体" w:eastAsia="宋体" w:hAnsi="宋体" w:cs="宋体"/>
                <w:b w:val="0"/>
                <w:i w:val="0"/>
                <w:color w:val="000000"/>
                <w:sz w:val="13"/>
              </w:rPr>
              <w:t xml:space="preserve">36.67</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2069999</w:t>
            </w:r>
          </w:p>
        </w:tc>
        <w:tc>
          <w:tcPr>
            <w:tcW w:w="3780" w:type="dxa"/>
            <w:tcBorders/>
            <w:vAlign w:val="center"/>
          </w:tcPr>
          <w:p>
            <w:pPr>
              <w:snapToGrid w:val="0"/>
              <w:jc w:val="left"/>
            </w:pPr>
            <w:r>
              <w:rPr>
                <w:rFonts w:ascii="宋体" w:eastAsia="宋体" w:hAnsi="宋体" w:cs="宋体"/>
                <w:b w:val="0"/>
                <w:i w:val="0"/>
                <w:color w:val="000000"/>
                <w:sz w:val="13"/>
              </w:rPr>
              <w:t xml:space="preserve">其他科学技术支出</w:t>
            </w:r>
          </w:p>
        </w:tc>
        <w:tc>
          <w:tcPr>
            <w:tcW w:w="1440" w:type="dxa"/>
            <w:tcBorders/>
            <w:vAlign w:val="center"/>
          </w:tcPr>
          <w:p>
            <w:pPr>
              <w:snapToGrid w:val="0"/>
              <w:jc w:val="right"/>
            </w:pPr>
            <w:r>
              <w:rPr>
                <w:rFonts w:ascii="宋体" w:eastAsia="宋体" w:hAnsi="宋体" w:cs="宋体"/>
                <w:b w:val="0"/>
                <w:i w:val="0"/>
                <w:color w:val="000000"/>
                <w:sz w:val="13"/>
              </w:rPr>
              <w:t xml:space="preserve">36.67</w:t>
            </w:r>
          </w:p>
        </w:tc>
        <w:tc>
          <w:tcPr>
            <w:tcW w:w="1440" w:type="dxa"/>
            <w:tcBorders/>
            <w:vAlign w:val="center"/>
          </w:tcPr>
          <w:p>
            <w:pPr>
              <w:snapToGrid w:val="0"/>
              <w:jc w:val="right"/>
            </w:pPr>
            <w:r>
              <w:rPr>
                <w:rFonts w:ascii="宋体" w:eastAsia="宋体" w:hAnsi="宋体" w:cs="宋体"/>
                <w:b w:val="0"/>
                <w:i w:val="0"/>
                <w:color w:val="000000"/>
                <w:sz w:val="13"/>
              </w:rPr>
              <w:t xml:space="preserve">36.67</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210</w:t>
            </w:r>
          </w:p>
        </w:tc>
        <w:tc>
          <w:tcPr>
            <w:tcW w:w="3780" w:type="dxa"/>
            <w:tcBorders/>
            <w:vAlign w:val="center"/>
          </w:tcPr>
          <w:p>
            <w:pPr>
              <w:snapToGrid w:val="0"/>
              <w:jc w:val="left"/>
            </w:pPr>
            <w:r>
              <w:rPr>
                <w:rFonts w:ascii="宋体" w:eastAsia="宋体" w:hAnsi="宋体" w:cs="宋体"/>
                <w:b w:val="0"/>
                <w:i w:val="0"/>
                <w:color w:val="000000"/>
                <w:sz w:val="13"/>
              </w:rPr>
              <w:t xml:space="preserve">卫生健康支出</w:t>
            </w:r>
          </w:p>
        </w:tc>
        <w:tc>
          <w:tcPr>
            <w:tcW w:w="1440" w:type="dxa"/>
            <w:tcBorders/>
            <w:vAlign w:val="center"/>
          </w:tcPr>
          <w:p>
            <w:pPr>
              <w:snapToGrid w:val="0"/>
              <w:jc w:val="right"/>
            </w:pPr>
            <w:r>
              <w:rPr>
                <w:rFonts w:ascii="宋体" w:eastAsia="宋体" w:hAnsi="宋体" w:cs="宋体"/>
                <w:b w:val="0"/>
                <w:i w:val="0"/>
                <w:color w:val="000000"/>
                <w:sz w:val="13"/>
              </w:rPr>
              <w:t xml:space="preserve">5.10</w:t>
            </w:r>
          </w:p>
        </w:tc>
        <w:tc>
          <w:tcPr>
            <w:tcW w:w="1440" w:type="dxa"/>
            <w:tcBorders/>
            <w:vAlign w:val="center"/>
          </w:tcPr>
          <w:p>
            <w:pPr>
              <w:snapToGrid w:val="0"/>
              <w:jc w:val="right"/>
            </w:pPr>
            <w:r>
              <w:rPr>
                <w:rFonts w:ascii="宋体" w:eastAsia="宋体" w:hAnsi="宋体" w:cs="宋体"/>
                <w:b w:val="0"/>
                <w:i w:val="0"/>
                <w:color w:val="000000"/>
                <w:sz w:val="13"/>
              </w:rPr>
              <w:t xml:space="preserve">5.10</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21011</w:t>
            </w:r>
          </w:p>
        </w:tc>
        <w:tc>
          <w:tcPr>
            <w:tcW w:w="3780" w:type="dxa"/>
            <w:tcBorders/>
            <w:vAlign w:val="center"/>
          </w:tcPr>
          <w:p>
            <w:pPr>
              <w:snapToGrid w:val="0"/>
              <w:jc w:val="left"/>
            </w:pPr>
            <w:r>
              <w:rPr>
                <w:rFonts w:ascii="宋体" w:eastAsia="宋体" w:hAnsi="宋体" w:cs="宋体"/>
                <w:b w:val="0"/>
                <w:i w:val="0"/>
                <w:color w:val="000000"/>
                <w:sz w:val="13"/>
              </w:rPr>
              <w:t xml:space="preserve">行政事业单位医疗</w:t>
            </w:r>
          </w:p>
        </w:tc>
        <w:tc>
          <w:tcPr>
            <w:tcW w:w="1440" w:type="dxa"/>
            <w:tcBorders/>
            <w:vAlign w:val="center"/>
          </w:tcPr>
          <w:p>
            <w:pPr>
              <w:snapToGrid w:val="0"/>
              <w:jc w:val="right"/>
            </w:pPr>
            <w:r>
              <w:rPr>
                <w:rFonts w:ascii="宋体" w:eastAsia="宋体" w:hAnsi="宋体" w:cs="宋体"/>
                <w:b w:val="0"/>
                <w:i w:val="0"/>
                <w:color w:val="000000"/>
                <w:sz w:val="13"/>
              </w:rPr>
              <w:t xml:space="preserve">5.10</w:t>
            </w:r>
          </w:p>
        </w:tc>
        <w:tc>
          <w:tcPr>
            <w:tcW w:w="1440" w:type="dxa"/>
            <w:tcBorders/>
            <w:vAlign w:val="center"/>
          </w:tcPr>
          <w:p>
            <w:pPr>
              <w:snapToGrid w:val="0"/>
              <w:jc w:val="right"/>
            </w:pPr>
            <w:r>
              <w:rPr>
                <w:rFonts w:ascii="宋体" w:eastAsia="宋体" w:hAnsi="宋体" w:cs="宋体"/>
                <w:b w:val="0"/>
                <w:i w:val="0"/>
                <w:color w:val="000000"/>
                <w:sz w:val="13"/>
              </w:rPr>
              <w:t xml:space="preserve">5.10</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2101102</w:t>
            </w:r>
          </w:p>
        </w:tc>
        <w:tc>
          <w:tcPr>
            <w:tcW w:w="3780" w:type="dxa"/>
            <w:tcBorders/>
            <w:vAlign w:val="center"/>
          </w:tcPr>
          <w:p>
            <w:pPr>
              <w:snapToGrid w:val="0"/>
              <w:jc w:val="left"/>
            </w:pPr>
            <w:r>
              <w:rPr>
                <w:rFonts w:ascii="宋体" w:eastAsia="宋体" w:hAnsi="宋体" w:cs="宋体"/>
                <w:b w:val="0"/>
                <w:i w:val="0"/>
                <w:color w:val="000000"/>
                <w:sz w:val="13"/>
              </w:rPr>
              <w:t xml:space="preserve">事业单位医疗</w:t>
            </w:r>
          </w:p>
        </w:tc>
        <w:tc>
          <w:tcPr>
            <w:tcW w:w="1440" w:type="dxa"/>
            <w:tcBorders/>
            <w:vAlign w:val="center"/>
          </w:tcPr>
          <w:p>
            <w:pPr>
              <w:snapToGrid w:val="0"/>
              <w:jc w:val="right"/>
            </w:pPr>
            <w:r>
              <w:rPr>
                <w:rFonts w:ascii="宋体" w:eastAsia="宋体" w:hAnsi="宋体" w:cs="宋体"/>
                <w:b w:val="0"/>
                <w:i w:val="0"/>
                <w:color w:val="000000"/>
                <w:sz w:val="13"/>
              </w:rPr>
              <w:t xml:space="preserve">5.10</w:t>
            </w:r>
          </w:p>
        </w:tc>
        <w:tc>
          <w:tcPr>
            <w:tcW w:w="1440" w:type="dxa"/>
            <w:tcBorders/>
            <w:vAlign w:val="center"/>
          </w:tcPr>
          <w:p>
            <w:pPr>
              <w:snapToGrid w:val="0"/>
              <w:jc w:val="right"/>
            </w:pPr>
            <w:r>
              <w:rPr>
                <w:rFonts w:ascii="宋体" w:eastAsia="宋体" w:hAnsi="宋体" w:cs="宋体"/>
                <w:b w:val="0"/>
                <w:i w:val="0"/>
                <w:color w:val="000000"/>
                <w:sz w:val="13"/>
              </w:rPr>
              <w:t xml:space="preserve">5.10</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221</w:t>
            </w:r>
          </w:p>
        </w:tc>
        <w:tc>
          <w:tcPr>
            <w:tcW w:w="3780" w:type="dxa"/>
            <w:tcBorders/>
            <w:vAlign w:val="center"/>
          </w:tcPr>
          <w:p>
            <w:pPr>
              <w:snapToGrid w:val="0"/>
              <w:jc w:val="left"/>
            </w:pPr>
            <w:r>
              <w:rPr>
                <w:rFonts w:ascii="宋体" w:eastAsia="宋体" w:hAnsi="宋体" w:cs="宋体"/>
                <w:b w:val="0"/>
                <w:i w:val="0"/>
                <w:color w:val="000000"/>
                <w:sz w:val="13"/>
              </w:rPr>
              <w:t xml:space="preserve">住房保障支出</w:t>
            </w:r>
          </w:p>
        </w:tc>
        <w:tc>
          <w:tcPr>
            <w:tcW w:w="1440" w:type="dxa"/>
            <w:tcBorders/>
            <w:vAlign w:val="center"/>
          </w:tcPr>
          <w:p>
            <w:pPr>
              <w:snapToGrid w:val="0"/>
              <w:jc w:val="right"/>
            </w:pPr>
            <w:r>
              <w:rPr>
                <w:rFonts w:ascii="宋体" w:eastAsia="宋体" w:hAnsi="宋体" w:cs="宋体"/>
                <w:b w:val="0"/>
                <w:i w:val="0"/>
                <w:color w:val="000000"/>
                <w:sz w:val="13"/>
              </w:rPr>
              <w:t xml:space="preserve">9.71</w:t>
            </w:r>
          </w:p>
        </w:tc>
        <w:tc>
          <w:tcPr>
            <w:tcW w:w="1440" w:type="dxa"/>
            <w:tcBorders/>
            <w:vAlign w:val="center"/>
          </w:tcPr>
          <w:p>
            <w:pPr>
              <w:snapToGrid w:val="0"/>
              <w:jc w:val="right"/>
            </w:pPr>
            <w:r>
              <w:rPr>
                <w:rFonts w:ascii="宋体" w:eastAsia="宋体" w:hAnsi="宋体" w:cs="宋体"/>
                <w:b w:val="0"/>
                <w:i w:val="0"/>
                <w:color w:val="000000"/>
                <w:sz w:val="13"/>
              </w:rPr>
              <w:t xml:space="preserve">9.71</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22102</w:t>
            </w:r>
          </w:p>
        </w:tc>
        <w:tc>
          <w:tcPr>
            <w:tcW w:w="3780" w:type="dxa"/>
            <w:tcBorders/>
            <w:vAlign w:val="center"/>
          </w:tcPr>
          <w:p>
            <w:pPr>
              <w:snapToGrid w:val="0"/>
              <w:jc w:val="left"/>
            </w:pPr>
            <w:r>
              <w:rPr>
                <w:rFonts w:ascii="宋体" w:eastAsia="宋体" w:hAnsi="宋体" w:cs="宋体"/>
                <w:b w:val="0"/>
                <w:i w:val="0"/>
                <w:color w:val="000000"/>
                <w:sz w:val="13"/>
              </w:rPr>
              <w:t xml:space="preserve">住房改革支出</w:t>
            </w:r>
          </w:p>
        </w:tc>
        <w:tc>
          <w:tcPr>
            <w:tcW w:w="1440" w:type="dxa"/>
            <w:tcBorders/>
            <w:vAlign w:val="center"/>
          </w:tcPr>
          <w:p>
            <w:pPr>
              <w:snapToGrid w:val="0"/>
              <w:jc w:val="right"/>
            </w:pPr>
            <w:r>
              <w:rPr>
                <w:rFonts w:ascii="宋体" w:eastAsia="宋体" w:hAnsi="宋体" w:cs="宋体"/>
                <w:b w:val="0"/>
                <w:i w:val="0"/>
                <w:color w:val="000000"/>
                <w:sz w:val="13"/>
              </w:rPr>
              <w:t xml:space="preserve">9.71</w:t>
            </w:r>
          </w:p>
        </w:tc>
        <w:tc>
          <w:tcPr>
            <w:tcW w:w="1440" w:type="dxa"/>
            <w:tcBorders/>
            <w:vAlign w:val="center"/>
          </w:tcPr>
          <w:p>
            <w:pPr>
              <w:snapToGrid w:val="0"/>
              <w:jc w:val="right"/>
            </w:pPr>
            <w:r>
              <w:rPr>
                <w:rFonts w:ascii="宋体" w:eastAsia="宋体" w:hAnsi="宋体" w:cs="宋体"/>
                <w:b w:val="0"/>
                <w:i w:val="0"/>
                <w:color w:val="000000"/>
                <w:sz w:val="13"/>
              </w:rPr>
              <w:t xml:space="preserve">9.71</w:t>
            </w:r>
          </w:p>
        </w:tc>
        <w:tc>
          <w:tcPr>
            <w:tcW w:w="1452" w:type="dxa"/>
            <w:tcBorders/>
            <w:vAlign w:val="center"/>
          </w:tcPr>
          <w:p>
            <w:pPr/>
          </w:p>
        </w:tc>
      </w:tr>
      <w:tr>
        <w:trPr>
          <w:trHeight w:hRule="exact" w:val="288"/>
          <w:jc w:val="center"/>
        </w:trPr>
        <w:tc>
          <w:tcPr>
            <w:tcW w:w="960" w:type="dxa"/>
            <w:tcBorders/>
            <w:vAlign w:val="center"/>
          </w:tcPr>
          <w:p>
            <w:pPr>
              <w:snapToGrid w:val="0"/>
              <w:jc w:val="left"/>
            </w:pPr>
            <w:r>
              <w:rPr>
                <w:rFonts w:ascii="宋体" w:eastAsia="宋体" w:hAnsi="宋体" w:cs="宋体"/>
                <w:b w:val="0"/>
                <w:i w:val="0"/>
                <w:color w:val="000000"/>
                <w:sz w:val="13"/>
              </w:rPr>
              <w:t xml:space="preserve">2210201</w:t>
            </w:r>
          </w:p>
        </w:tc>
        <w:tc>
          <w:tcPr>
            <w:tcW w:w="3780" w:type="dxa"/>
            <w:tcBorders/>
            <w:vAlign w:val="center"/>
          </w:tcPr>
          <w:p>
            <w:pPr>
              <w:snapToGrid w:val="0"/>
              <w:jc w:val="left"/>
            </w:pPr>
            <w:r>
              <w:rPr>
                <w:rFonts w:ascii="宋体" w:eastAsia="宋体" w:hAnsi="宋体" w:cs="宋体"/>
                <w:b w:val="0"/>
                <w:i w:val="0"/>
                <w:color w:val="000000"/>
                <w:sz w:val="13"/>
              </w:rPr>
              <w:t xml:space="preserve">住房公积金</w:t>
            </w:r>
          </w:p>
        </w:tc>
        <w:tc>
          <w:tcPr>
            <w:tcW w:w="1440" w:type="dxa"/>
            <w:tcBorders/>
            <w:vAlign w:val="center"/>
          </w:tcPr>
          <w:p>
            <w:pPr>
              <w:snapToGrid w:val="0"/>
              <w:jc w:val="right"/>
            </w:pPr>
            <w:r>
              <w:rPr>
                <w:rFonts w:ascii="宋体" w:eastAsia="宋体" w:hAnsi="宋体" w:cs="宋体"/>
                <w:b w:val="0"/>
                <w:i w:val="0"/>
                <w:color w:val="000000"/>
                <w:sz w:val="13"/>
              </w:rPr>
              <w:t xml:space="preserve">9.71</w:t>
            </w:r>
          </w:p>
        </w:tc>
        <w:tc>
          <w:tcPr>
            <w:tcW w:w="1440" w:type="dxa"/>
            <w:tcBorders/>
            <w:vAlign w:val="center"/>
          </w:tcPr>
          <w:p>
            <w:pPr>
              <w:snapToGrid w:val="0"/>
              <w:jc w:val="right"/>
            </w:pPr>
            <w:r>
              <w:rPr>
                <w:rFonts w:ascii="宋体" w:eastAsia="宋体" w:hAnsi="宋体" w:cs="宋体"/>
                <w:b w:val="0"/>
                <w:i w:val="0"/>
                <w:color w:val="000000"/>
                <w:sz w:val="13"/>
              </w:rPr>
              <w:t xml:space="preserve">9.71</w:t>
            </w:r>
          </w:p>
        </w:tc>
        <w:tc>
          <w:tcPr>
            <w:tcW w:w="1452" w:type="dxa"/>
            <w:tcBorders/>
            <w:vAlign w:val="center"/>
          </w:tcPr>
          <w:p>
            <w:pPr/>
          </w:p>
        </w:tc>
      </w:tr>
      <w:tr>
        <w:trPr>
          <w:trHeight w:hRule="exact" w:val="288"/>
          <w:jc w:val="center"/>
        </w:trPr>
        <w:tc>
          <w:tcPr>
            <w:tcW w:w="9072" w:type="dxa"/>
            <w:gridSpan w:val="5"/>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3"/>
              </w:rPr>
              <w:t xml:space="preserve">注：本表反映部门本年度一般公共预算财政拨款支出情况。本表金额转换为万元时，因四舍五入可能存在尾差。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ascii="宋体" w:eastAsia="宋体" w:hAnsi="宋体" w:cs="宋体" w:hint="eastAsia"/>
          <w:color w:val="000000"/>
          <w:kern w:val="0"/>
          <w:sz w:val="20"/>
          <w:szCs w:val="20"/>
          <w:lang w:val="en-US" w:eastAsia="zh-CN"/>
        </w:rPr>
        <w:sectPr>
          <w:pgSz w:w="11906" w:h="16838"/>
          <w:pgMar w:top="873" w:right="1417" w:bottom="873" w:left="1417" w:header="720" w:footer="720" w:gutter="0"/>
          <w:pgBorders/>
          <w:pgNumType w:fmt="numberInDash"/>
          <w:textDirection w:val="lrTb"/>
          <w:docGrid w:type="lines" w:linePitch="312" w:charSpace="0"/>
        </w:sectPr>
      </w:pPr>
    </w:p>
    <w:p>
      <w:pPr>
        <w:keepNext w:val="0"/>
        <w:keepLines w:val="0"/>
        <w:pageBreakBefore w:val="0"/>
        <w:widowControl/>
        <w:kinsoku/>
        <w:wordWrap w:val="0"/>
        <w:overflowPunct/>
        <w:topLinePunct w:val="0"/>
        <w:autoSpaceDE/>
        <w:autoSpaceDN/>
        <w:bidi w:val="0"/>
        <w:jc w:val="center"/>
        <w:textAlignment w:val="center"/>
        <w:rPr>
          <w:rFonts w:ascii="宋体" w:hAnsi="宋体" w:cs="宋体" w:hint="eastAsia"/>
          <w:color w:val="000000"/>
          <w:kern w:val="0"/>
          <w:sz w:val="20"/>
          <w:szCs w:val="20"/>
          <w:lang w:val="en-US" w:eastAsia="zh-CN"/>
        </w:rPr>
      </w:pPr>
      <w:r>
        <w:rPr>
          <w:rFonts w:ascii="华文中宋" w:eastAsia="华文中宋" w:hAnsi="华文中宋" w:cs="华文中宋"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auto" w:val="0"/>
          <w:jc w:val="center"/>
        </w:trPr>
        <w:tc>
          <w:tcPr>
            <w:tcW w:w="13958" w:type="dxa"/>
            <w:gridSpan w:val="3"/>
          </w:tcPr>
          <w:p>
            <w:pPr>
              <w:jc w:val="right"/>
            </w:pPr>
            <w:r>
              <w:rPr>
                <w:rFonts w:ascii="宋体" w:eastAsia="宋体" w:hAnsi="宋体" w:cs="宋体"/>
                <w:sz w:val="20"/>
              </w:rPr>
              <w:t xml:space="preserve">公开06表</w:t>
            </w:r>
          </w:p>
        </w:tc>
      </w:tr>
      <w:tr>
        <w:trPr>
          <w:trHeight w:hRule="auto" w:val="0"/>
          <w:jc w:val="center"/>
        </w:trPr>
        <w:tc>
          <w:tcPr>
            <w:tcW w:w="5979" w:type="dxa"/>
          </w:tcPr>
          <w:p>
            <w:pPr>
              <w:jc w:val="left"/>
            </w:pPr>
            <w:r>
              <w:rPr>
                <w:rFonts w:ascii="宋体" w:eastAsia="宋体" w:hAnsi="宋体" w:cs="宋体"/>
                <w:sz w:val="20"/>
              </w:rPr>
              <w:t xml:space="preserve">单位（部门）：许昌市教育技术装备管理中心</w:t>
            </w:r>
          </w:p>
        </w:tc>
        <w:tc>
          <w:tcPr>
            <w:tcW w:w="2000" w:type="dxa"/>
          </w:tcPr>
          <w:p>
            <w:pPr>
              <w:jc w:val="center"/>
            </w:pPr>
            <w:r>
              <w:rPr>
                <w:rFonts w:ascii="宋体" w:eastAsia="宋体" w:hAnsi="宋体" w:cs="宋体"/>
                <w:sz w:val="20"/>
              </w:rPr>
              <w:t xml:space="preserve">2024年度</w:t>
            </w:r>
          </w:p>
        </w:tc>
        <w:tc>
          <w:tcPr>
            <w:tcW w:w="5979"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60"/>
        <w:gridCol w:w="2600"/>
        <w:gridCol w:w="1040"/>
        <w:gridCol w:w="860"/>
        <w:gridCol w:w="2600"/>
        <w:gridCol w:w="1040"/>
        <w:gridCol w:w="860"/>
        <w:gridCol w:w="3040"/>
        <w:gridCol w:w="1058"/>
      </w:tblGrid>
      <w:tr>
        <w:trPr>
          <w:trHeight w:hRule="exact" w:val="260"/>
          <w:jc w:val="center"/>
        </w:trPr>
        <w:tc>
          <w:tcPr>
            <w:tcW w:w="4500" w:type="dxa"/>
            <w:gridSpan w:val="3"/>
            <w:vAlign w:val="center"/>
          </w:tcPr>
          <w:p>
            <w:pPr>
              <w:snapToGrid w:val="0"/>
              <w:jc w:val="center"/>
            </w:pPr>
            <w:r>
              <w:rPr>
                <w:rFonts w:ascii="宋体" w:eastAsia="宋体" w:hAnsi="宋体" w:cs="宋体"/>
                <w:b w:val="0"/>
                <w:i w:val="0"/>
                <w:color w:val="000000"/>
                <w:sz w:val="12"/>
              </w:rPr>
              <w:t xml:space="preserve">人员经费</w:t>
            </w:r>
          </w:p>
        </w:tc>
        <w:tc>
          <w:tcPr>
            <w:tcW w:w="9458" w:type="dxa"/>
            <w:gridSpan w:val="6"/>
            <w:vAlign w:val="center"/>
          </w:tcPr>
          <w:p>
            <w:pPr>
              <w:snapToGrid w:val="0"/>
              <w:jc w:val="center"/>
            </w:pPr>
            <w:r>
              <w:rPr>
                <w:rFonts w:ascii="宋体" w:eastAsia="宋体" w:hAnsi="宋体" w:cs="宋体"/>
                <w:b w:val="0"/>
                <w:i w:val="0"/>
                <w:color w:val="000000"/>
                <w:sz w:val="12"/>
              </w:rPr>
              <w:t xml:space="preserve">公用经费</w:t>
            </w:r>
          </w:p>
        </w:tc>
      </w:tr>
      <w:tr>
        <w:trPr>
          <w:trHeight w:hRule="exact" w:val="260"/>
          <w:jc w:val="center"/>
        </w:trPr>
        <w:tc>
          <w:tcPr>
            <w:tcW w:w="860" w:type="dxa"/>
            <w:vMerge w:val="restart"/>
            <w:vAlign w:val="center"/>
          </w:tcPr>
          <w:p>
            <w:pPr>
              <w:snapToGrid w:val="0"/>
              <w:jc w:val="center"/>
            </w:pPr>
            <w:r>
              <w:rPr>
                <w:rFonts w:ascii="宋体" w:eastAsia="宋体" w:hAnsi="宋体" w:cs="宋体"/>
                <w:b w:val="0"/>
                <w:i w:val="0"/>
                <w:color w:val="000000"/>
                <w:sz w:val="12"/>
              </w:rPr>
              <w:t xml:space="preserve">经济分类科目编码</w:t>
            </w:r>
          </w:p>
        </w:tc>
        <w:tc>
          <w:tcPr>
            <w:tcW w:w="2600" w:type="dxa"/>
            <w:vMerge w:val="restart"/>
            <w:vAlign w:val="center"/>
          </w:tcPr>
          <w:p>
            <w:pPr>
              <w:snapToGrid w:val="0"/>
              <w:jc w:val="center"/>
            </w:pPr>
            <w:r>
              <w:rPr>
                <w:rFonts w:ascii="宋体" w:eastAsia="宋体" w:hAnsi="宋体" w:cs="宋体"/>
                <w:b w:val="0"/>
                <w:i w:val="0"/>
                <w:color w:val="000000"/>
                <w:sz w:val="12"/>
              </w:rPr>
              <w:t xml:space="preserve">科目名称</w:t>
            </w:r>
          </w:p>
        </w:tc>
        <w:tc>
          <w:tcPr>
            <w:tcW w:w="1040" w:type="dxa"/>
            <w:vMerge w:val="restart"/>
            <w:vAlign w:val="center"/>
          </w:tcPr>
          <w:p>
            <w:pPr>
              <w:snapToGrid w:val="0"/>
              <w:jc w:val="center"/>
            </w:pPr>
            <w:r>
              <w:rPr>
                <w:rFonts w:ascii="宋体" w:eastAsia="宋体" w:hAnsi="宋体" w:cs="宋体"/>
                <w:b w:val="0"/>
                <w:i w:val="0"/>
                <w:color w:val="000000"/>
                <w:sz w:val="12"/>
              </w:rPr>
              <w:t xml:space="preserve">决算数</w:t>
            </w:r>
          </w:p>
        </w:tc>
        <w:tc>
          <w:tcPr>
            <w:tcW w:w="860" w:type="dxa"/>
            <w:vMerge w:val="restart"/>
            <w:vAlign w:val="center"/>
          </w:tcPr>
          <w:p>
            <w:pPr>
              <w:snapToGrid w:val="0"/>
              <w:jc w:val="center"/>
            </w:pPr>
            <w:r>
              <w:rPr>
                <w:rFonts w:ascii="宋体" w:eastAsia="宋体" w:hAnsi="宋体" w:cs="宋体"/>
                <w:b w:val="0"/>
                <w:i w:val="0"/>
                <w:color w:val="000000"/>
                <w:sz w:val="12"/>
              </w:rPr>
              <w:t xml:space="preserve">经济分类科目编码</w:t>
            </w:r>
          </w:p>
        </w:tc>
        <w:tc>
          <w:tcPr>
            <w:tcW w:w="2600" w:type="dxa"/>
            <w:vMerge w:val="restart"/>
            <w:vAlign w:val="center"/>
          </w:tcPr>
          <w:p>
            <w:pPr>
              <w:snapToGrid w:val="0"/>
              <w:jc w:val="center"/>
            </w:pPr>
            <w:r>
              <w:rPr>
                <w:rFonts w:ascii="宋体" w:eastAsia="宋体" w:hAnsi="宋体" w:cs="宋体"/>
                <w:b w:val="0"/>
                <w:i w:val="0"/>
                <w:color w:val="000000"/>
                <w:sz w:val="12"/>
              </w:rPr>
              <w:t xml:space="preserve">科目名称</w:t>
            </w:r>
          </w:p>
        </w:tc>
        <w:tc>
          <w:tcPr>
            <w:tcW w:w="1040" w:type="dxa"/>
            <w:vMerge w:val="restart"/>
            <w:vAlign w:val="center"/>
          </w:tcPr>
          <w:p>
            <w:pPr>
              <w:snapToGrid w:val="0"/>
              <w:jc w:val="center"/>
            </w:pPr>
            <w:r>
              <w:rPr>
                <w:rFonts w:ascii="宋体" w:eastAsia="宋体" w:hAnsi="宋体" w:cs="宋体"/>
                <w:b w:val="0"/>
                <w:i w:val="0"/>
                <w:color w:val="000000"/>
                <w:sz w:val="12"/>
              </w:rPr>
              <w:t xml:space="preserve">决算数</w:t>
            </w:r>
          </w:p>
        </w:tc>
        <w:tc>
          <w:tcPr>
            <w:tcW w:w="860" w:type="dxa"/>
            <w:vMerge w:val="restart"/>
            <w:vAlign w:val="center"/>
          </w:tcPr>
          <w:p>
            <w:pPr>
              <w:snapToGrid w:val="0"/>
              <w:jc w:val="center"/>
            </w:pPr>
            <w:r>
              <w:rPr>
                <w:rFonts w:ascii="宋体" w:eastAsia="宋体" w:hAnsi="宋体" w:cs="宋体"/>
                <w:b w:val="0"/>
                <w:i w:val="0"/>
                <w:color w:val="000000"/>
                <w:sz w:val="12"/>
              </w:rPr>
              <w:t xml:space="preserve">经济分类科目编码</w:t>
            </w:r>
          </w:p>
        </w:tc>
        <w:tc>
          <w:tcPr>
            <w:tcW w:w="3040" w:type="dxa"/>
            <w:vMerge w:val="restart"/>
            <w:vAlign w:val="center"/>
          </w:tcPr>
          <w:p>
            <w:pPr>
              <w:snapToGrid w:val="0"/>
              <w:jc w:val="center"/>
            </w:pPr>
            <w:r>
              <w:rPr>
                <w:rFonts w:ascii="宋体" w:eastAsia="宋体" w:hAnsi="宋体" w:cs="宋体"/>
                <w:b w:val="0"/>
                <w:i w:val="0"/>
                <w:color w:val="000000"/>
                <w:sz w:val="12"/>
              </w:rPr>
              <w:t xml:space="preserve">科目名称</w:t>
            </w:r>
          </w:p>
        </w:tc>
        <w:tc>
          <w:tcPr>
            <w:tcW w:w="1058" w:type="dxa"/>
            <w:vMerge w:val="restart"/>
            <w:vAlign w:val="center"/>
          </w:tcPr>
          <w:p>
            <w:pPr>
              <w:snapToGrid w:val="0"/>
              <w:jc w:val="center"/>
            </w:pPr>
            <w:r>
              <w:rPr>
                <w:rFonts w:ascii="宋体" w:eastAsia="宋体" w:hAnsi="宋体" w:cs="宋体"/>
                <w:b w:val="0"/>
                <w:i w:val="0"/>
                <w:color w:val="000000"/>
                <w:sz w:val="12"/>
              </w:rPr>
              <w:t xml:space="preserve">决算数</w:t>
            </w:r>
          </w:p>
        </w:tc>
      </w:tr>
      <w:tr>
        <w:trPr>
          <w:trHeight w:hRule="exact" w:val="260"/>
          <w:jc w:val="center"/>
        </w:trPr>
        <w:tc>
          <w:tcPr>
            <w:tcW w:w="860" w:type="dxa"/>
            <w:vMerge/>
            <w:tcBorders/>
            <w:vAlign w:val="center"/>
          </w:tcPr>
          <w:p>
            <w:pPr/>
          </w:p>
        </w:tc>
        <w:tc>
          <w:tcPr>
            <w:tcW w:w="2600" w:type="dxa"/>
            <w:vMerge/>
            <w:tcBorders/>
            <w:vAlign w:val="center"/>
          </w:tcPr>
          <w:p>
            <w:pPr/>
          </w:p>
        </w:tc>
        <w:tc>
          <w:tcPr>
            <w:tcW w:w="1040" w:type="dxa"/>
            <w:vMerge/>
            <w:tcBorders/>
            <w:vAlign w:val="center"/>
          </w:tcPr>
          <w:p>
            <w:pPr/>
          </w:p>
        </w:tc>
        <w:tc>
          <w:tcPr>
            <w:tcW w:w="860" w:type="dxa"/>
            <w:vMerge/>
            <w:tcBorders/>
            <w:vAlign w:val="center"/>
          </w:tcPr>
          <w:p>
            <w:pPr/>
          </w:p>
        </w:tc>
        <w:tc>
          <w:tcPr>
            <w:tcW w:w="2600" w:type="dxa"/>
            <w:vMerge/>
            <w:tcBorders/>
            <w:vAlign w:val="center"/>
          </w:tcPr>
          <w:p>
            <w:pPr/>
          </w:p>
        </w:tc>
        <w:tc>
          <w:tcPr>
            <w:tcW w:w="1040" w:type="dxa"/>
            <w:vMerge/>
            <w:tcBorders/>
            <w:vAlign w:val="center"/>
          </w:tcPr>
          <w:p>
            <w:pPr/>
          </w:p>
        </w:tc>
        <w:tc>
          <w:tcPr>
            <w:tcW w:w="860" w:type="dxa"/>
            <w:vMerge/>
            <w:tcBorders/>
            <w:vAlign w:val="center"/>
          </w:tcPr>
          <w:p>
            <w:pPr/>
          </w:p>
        </w:tc>
        <w:tc>
          <w:tcPr>
            <w:tcW w:w="3040" w:type="dxa"/>
            <w:vMerge/>
            <w:tcBorders/>
            <w:vAlign w:val="center"/>
          </w:tcPr>
          <w:p>
            <w:pPr/>
          </w:p>
        </w:tc>
        <w:tc>
          <w:tcPr>
            <w:tcW w:w="1058" w:type="dxa"/>
            <w:vMerge/>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w:t>
            </w:r>
          </w:p>
        </w:tc>
        <w:tc>
          <w:tcPr>
            <w:tcW w:w="2600" w:type="dxa"/>
            <w:tcBorders/>
            <w:vAlign w:val="center"/>
          </w:tcPr>
          <w:p>
            <w:pPr>
              <w:snapToGrid w:val="0"/>
              <w:jc w:val="left"/>
            </w:pPr>
            <w:r>
              <w:rPr>
                <w:rFonts w:ascii="宋体" w:eastAsia="宋体" w:hAnsi="宋体" w:cs="宋体"/>
                <w:b w:val="0"/>
                <w:i w:val="0"/>
                <w:color w:val="000000"/>
                <w:sz w:val="12"/>
              </w:rPr>
              <w:t xml:space="preserve">工资福利支出</w:t>
            </w:r>
          </w:p>
        </w:tc>
        <w:tc>
          <w:tcPr>
            <w:tcW w:w="1040" w:type="dxa"/>
            <w:tcBorders/>
            <w:vAlign w:val="center"/>
          </w:tcPr>
          <w:p>
            <w:pPr>
              <w:snapToGrid w:val="0"/>
              <w:jc w:val="right"/>
            </w:pPr>
            <w:r>
              <w:rPr>
                <w:rFonts w:ascii="宋体" w:eastAsia="宋体" w:hAnsi="宋体" w:cs="宋体"/>
                <w:b w:val="0"/>
                <w:i w:val="0"/>
                <w:color w:val="000000"/>
                <w:sz w:val="12"/>
              </w:rPr>
              <w:t xml:space="preserve">160.66</w:t>
            </w:r>
          </w:p>
        </w:tc>
        <w:tc>
          <w:tcPr>
            <w:tcW w:w="860" w:type="dxa"/>
            <w:tcBorders/>
            <w:vAlign w:val="center"/>
          </w:tcPr>
          <w:p>
            <w:pPr>
              <w:snapToGrid w:val="0"/>
              <w:jc w:val="left"/>
            </w:pPr>
            <w:r>
              <w:rPr>
                <w:rFonts w:ascii="宋体" w:eastAsia="宋体" w:hAnsi="宋体" w:cs="宋体"/>
                <w:b w:val="0"/>
                <w:i w:val="0"/>
                <w:color w:val="000000"/>
                <w:sz w:val="12"/>
              </w:rPr>
              <w:t xml:space="preserve">302</w:t>
            </w:r>
          </w:p>
        </w:tc>
        <w:tc>
          <w:tcPr>
            <w:tcW w:w="2600" w:type="dxa"/>
            <w:tcBorders/>
            <w:vAlign w:val="center"/>
          </w:tcPr>
          <w:p>
            <w:pPr>
              <w:snapToGrid w:val="0"/>
              <w:jc w:val="left"/>
            </w:pPr>
            <w:r>
              <w:rPr>
                <w:rFonts w:ascii="宋体" w:eastAsia="宋体" w:hAnsi="宋体" w:cs="宋体"/>
                <w:b w:val="0"/>
                <w:i w:val="0"/>
                <w:color w:val="000000"/>
                <w:sz w:val="12"/>
              </w:rPr>
              <w:t xml:space="preserve">商品和服务支出</w:t>
            </w:r>
          </w:p>
        </w:tc>
        <w:tc>
          <w:tcPr>
            <w:tcW w:w="1040" w:type="dxa"/>
            <w:tcBorders/>
            <w:vAlign w:val="center"/>
          </w:tcPr>
          <w:p>
            <w:pPr>
              <w:snapToGrid w:val="0"/>
              <w:jc w:val="right"/>
            </w:pPr>
            <w:r>
              <w:rPr>
                <w:rFonts w:ascii="宋体" w:eastAsia="宋体" w:hAnsi="宋体" w:cs="宋体"/>
                <w:b w:val="0"/>
                <w:i w:val="0"/>
                <w:color w:val="000000"/>
                <w:sz w:val="12"/>
              </w:rPr>
              <w:t xml:space="preserve">10.40</w:t>
            </w:r>
          </w:p>
        </w:tc>
        <w:tc>
          <w:tcPr>
            <w:tcW w:w="860" w:type="dxa"/>
            <w:tcBorders/>
            <w:vAlign w:val="center"/>
          </w:tcPr>
          <w:p>
            <w:pPr>
              <w:snapToGrid w:val="0"/>
              <w:jc w:val="left"/>
            </w:pPr>
            <w:r>
              <w:rPr>
                <w:rFonts w:ascii="宋体" w:eastAsia="宋体" w:hAnsi="宋体" w:cs="宋体"/>
                <w:b w:val="0"/>
                <w:i w:val="0"/>
                <w:color w:val="000000"/>
                <w:sz w:val="12"/>
              </w:rPr>
              <w:t xml:space="preserve">307</w:t>
            </w:r>
          </w:p>
        </w:tc>
        <w:tc>
          <w:tcPr>
            <w:tcW w:w="3040" w:type="dxa"/>
            <w:tcBorders/>
            <w:vAlign w:val="center"/>
          </w:tcPr>
          <w:p>
            <w:pPr>
              <w:snapToGrid w:val="0"/>
              <w:jc w:val="left"/>
            </w:pPr>
            <w:r>
              <w:rPr>
                <w:rFonts w:ascii="宋体" w:eastAsia="宋体" w:hAnsi="宋体" w:cs="宋体"/>
                <w:b w:val="0"/>
                <w:i w:val="0"/>
                <w:color w:val="000000"/>
                <w:sz w:val="12"/>
              </w:rPr>
              <w:t xml:space="preserve">债务利息及费用支出</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30101</w:t>
            </w:r>
          </w:p>
        </w:tc>
        <w:tc>
          <w:tcPr>
            <w:tcW w:w="2600" w:type="dxa"/>
            <w:tcBorders/>
            <w:vAlign w:val="center"/>
          </w:tcPr>
          <w:p>
            <w:pPr>
              <w:snapToGrid w:val="0"/>
              <w:jc w:val="left"/>
            </w:pPr>
            <w:r>
              <w:rPr>
                <w:rFonts w:ascii="宋体" w:eastAsia="宋体" w:hAnsi="宋体" w:cs="宋体"/>
                <w:b w:val="0"/>
                <w:i w:val="0"/>
                <w:color w:val="000000"/>
                <w:sz w:val="12"/>
              </w:rPr>
              <w:t xml:space="preserve">  基本工资</w:t>
            </w:r>
          </w:p>
        </w:tc>
        <w:tc>
          <w:tcPr>
            <w:tcW w:w="1040" w:type="dxa"/>
            <w:tcBorders/>
            <w:vAlign w:val="center"/>
          </w:tcPr>
          <w:p>
            <w:pPr>
              <w:snapToGrid w:val="0"/>
              <w:jc w:val="right"/>
            </w:pPr>
            <w:r>
              <w:rPr>
                <w:rFonts w:ascii="宋体" w:eastAsia="宋体" w:hAnsi="宋体" w:cs="宋体"/>
                <w:b w:val="0"/>
                <w:i w:val="0"/>
                <w:color w:val="000000"/>
                <w:sz w:val="12"/>
              </w:rPr>
              <w:t xml:space="preserve">44.97</w:t>
            </w:r>
          </w:p>
        </w:tc>
        <w:tc>
          <w:tcPr>
            <w:tcW w:w="860" w:type="dxa"/>
            <w:tcBorders/>
            <w:vAlign w:val="center"/>
          </w:tcPr>
          <w:p>
            <w:pPr>
              <w:snapToGrid w:val="0"/>
              <w:jc w:val="left"/>
            </w:pPr>
            <w:r>
              <w:rPr>
                <w:rFonts w:ascii="宋体" w:eastAsia="宋体" w:hAnsi="宋体" w:cs="宋体"/>
                <w:b w:val="0"/>
                <w:i w:val="0"/>
                <w:color w:val="000000"/>
                <w:sz w:val="12"/>
              </w:rPr>
              <w:t xml:space="preserve">30201</w:t>
            </w:r>
          </w:p>
        </w:tc>
        <w:tc>
          <w:tcPr>
            <w:tcW w:w="2600" w:type="dxa"/>
            <w:tcBorders/>
            <w:vAlign w:val="center"/>
          </w:tcPr>
          <w:p>
            <w:pPr>
              <w:snapToGrid w:val="0"/>
              <w:jc w:val="left"/>
            </w:pPr>
            <w:r>
              <w:rPr>
                <w:rFonts w:ascii="宋体" w:eastAsia="宋体" w:hAnsi="宋体" w:cs="宋体"/>
                <w:b w:val="0"/>
                <w:i w:val="0"/>
                <w:color w:val="000000"/>
                <w:sz w:val="12"/>
              </w:rPr>
              <w:t xml:space="preserve">  办公费</w:t>
            </w:r>
          </w:p>
        </w:tc>
        <w:tc>
          <w:tcPr>
            <w:tcW w:w="1040" w:type="dxa"/>
            <w:tcBorders/>
            <w:vAlign w:val="center"/>
          </w:tcPr>
          <w:p>
            <w:pPr>
              <w:snapToGrid w:val="0"/>
              <w:jc w:val="right"/>
            </w:pPr>
            <w:r>
              <w:rPr>
                <w:rFonts w:ascii="宋体" w:eastAsia="宋体" w:hAnsi="宋体" w:cs="宋体"/>
                <w:b w:val="0"/>
                <w:i w:val="0"/>
                <w:color w:val="000000"/>
                <w:sz w:val="12"/>
              </w:rPr>
              <w:t xml:space="preserve">1.42</w:t>
            </w:r>
          </w:p>
        </w:tc>
        <w:tc>
          <w:tcPr>
            <w:tcW w:w="860" w:type="dxa"/>
            <w:tcBorders/>
            <w:vAlign w:val="center"/>
          </w:tcPr>
          <w:p>
            <w:pPr>
              <w:snapToGrid w:val="0"/>
              <w:jc w:val="left"/>
            </w:pPr>
            <w:r>
              <w:rPr>
                <w:rFonts w:ascii="宋体" w:eastAsia="宋体" w:hAnsi="宋体" w:cs="宋体"/>
                <w:b w:val="0"/>
                <w:i w:val="0"/>
                <w:color w:val="000000"/>
                <w:sz w:val="12"/>
              </w:rPr>
              <w:t xml:space="preserve">30701</w:t>
            </w:r>
          </w:p>
        </w:tc>
        <w:tc>
          <w:tcPr>
            <w:tcW w:w="3040" w:type="dxa"/>
            <w:tcBorders/>
            <w:vAlign w:val="center"/>
          </w:tcPr>
          <w:p>
            <w:pPr>
              <w:snapToGrid w:val="0"/>
              <w:jc w:val="left"/>
            </w:pPr>
            <w:r>
              <w:rPr>
                <w:rFonts w:ascii="宋体" w:eastAsia="宋体" w:hAnsi="宋体" w:cs="宋体"/>
                <w:b w:val="0"/>
                <w:i w:val="0"/>
                <w:color w:val="000000"/>
                <w:sz w:val="12"/>
              </w:rPr>
              <w:t xml:space="preserve">  国内债务付息</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30102</w:t>
            </w:r>
          </w:p>
        </w:tc>
        <w:tc>
          <w:tcPr>
            <w:tcW w:w="2600" w:type="dxa"/>
            <w:tcBorders/>
            <w:vAlign w:val="center"/>
          </w:tcPr>
          <w:p>
            <w:pPr>
              <w:snapToGrid w:val="0"/>
              <w:jc w:val="left"/>
            </w:pPr>
            <w:r>
              <w:rPr>
                <w:rFonts w:ascii="宋体" w:eastAsia="宋体" w:hAnsi="宋体" w:cs="宋体"/>
                <w:b w:val="0"/>
                <w:i w:val="0"/>
                <w:color w:val="000000"/>
                <w:sz w:val="12"/>
              </w:rPr>
              <w:t xml:space="preserve">  津贴补贴</w:t>
            </w:r>
          </w:p>
        </w:tc>
        <w:tc>
          <w:tcPr>
            <w:tcW w:w="1040" w:type="dxa"/>
            <w:tcBorders/>
            <w:vAlign w:val="center"/>
          </w:tcPr>
          <w:p>
            <w:pPr>
              <w:snapToGrid w:val="0"/>
              <w:jc w:val="right"/>
            </w:pPr>
            <w:r>
              <w:rPr>
                <w:rFonts w:ascii="宋体" w:eastAsia="宋体" w:hAnsi="宋体" w:cs="宋体"/>
                <w:b w:val="0"/>
                <w:i w:val="0"/>
                <w:color w:val="000000"/>
                <w:sz w:val="12"/>
              </w:rPr>
              <w:t xml:space="preserve">28.60</w:t>
            </w:r>
          </w:p>
        </w:tc>
        <w:tc>
          <w:tcPr>
            <w:tcW w:w="860" w:type="dxa"/>
            <w:tcBorders/>
            <w:vAlign w:val="center"/>
          </w:tcPr>
          <w:p>
            <w:pPr>
              <w:snapToGrid w:val="0"/>
              <w:jc w:val="left"/>
            </w:pPr>
            <w:r>
              <w:rPr>
                <w:rFonts w:ascii="宋体" w:eastAsia="宋体" w:hAnsi="宋体" w:cs="宋体"/>
                <w:b w:val="0"/>
                <w:i w:val="0"/>
                <w:color w:val="000000"/>
                <w:sz w:val="12"/>
              </w:rPr>
              <w:t xml:space="preserve">30202</w:t>
            </w:r>
          </w:p>
        </w:tc>
        <w:tc>
          <w:tcPr>
            <w:tcW w:w="2600" w:type="dxa"/>
            <w:tcBorders/>
            <w:vAlign w:val="center"/>
          </w:tcPr>
          <w:p>
            <w:pPr>
              <w:snapToGrid w:val="0"/>
              <w:jc w:val="left"/>
            </w:pPr>
            <w:r>
              <w:rPr>
                <w:rFonts w:ascii="宋体" w:eastAsia="宋体" w:hAnsi="宋体" w:cs="宋体"/>
                <w:b w:val="0"/>
                <w:i w:val="0"/>
                <w:color w:val="000000"/>
                <w:sz w:val="12"/>
              </w:rPr>
              <w:t xml:space="preserve">  印刷费</w:t>
            </w:r>
          </w:p>
        </w:tc>
        <w:tc>
          <w:tcPr>
            <w:tcW w:w="1040" w:type="dxa"/>
            <w:tcBorders/>
            <w:vAlign w:val="center"/>
          </w:tcPr>
          <w:p>
            <w:pPr>
              <w:snapToGrid w:val="0"/>
              <w:jc w:val="right"/>
            </w:pPr>
            <w:r>
              <w:rPr>
                <w:rFonts w:ascii="宋体" w:eastAsia="宋体" w:hAnsi="宋体" w:cs="宋体"/>
                <w:b w:val="0"/>
                <w:i w:val="0"/>
                <w:color w:val="000000"/>
                <w:sz w:val="12"/>
              </w:rPr>
              <w:t xml:space="preserve">0.14</w:t>
            </w:r>
          </w:p>
        </w:tc>
        <w:tc>
          <w:tcPr>
            <w:tcW w:w="860" w:type="dxa"/>
            <w:tcBorders/>
            <w:vAlign w:val="center"/>
          </w:tcPr>
          <w:p>
            <w:pPr>
              <w:snapToGrid w:val="0"/>
              <w:jc w:val="left"/>
            </w:pPr>
            <w:r>
              <w:rPr>
                <w:rFonts w:ascii="宋体" w:eastAsia="宋体" w:hAnsi="宋体" w:cs="宋体"/>
                <w:b w:val="0"/>
                <w:i w:val="0"/>
                <w:color w:val="000000"/>
                <w:sz w:val="12"/>
              </w:rPr>
              <w:t xml:space="preserve">30702</w:t>
            </w:r>
          </w:p>
        </w:tc>
        <w:tc>
          <w:tcPr>
            <w:tcW w:w="3040" w:type="dxa"/>
            <w:tcBorders/>
            <w:vAlign w:val="center"/>
          </w:tcPr>
          <w:p>
            <w:pPr>
              <w:snapToGrid w:val="0"/>
              <w:jc w:val="left"/>
            </w:pPr>
            <w:r>
              <w:rPr>
                <w:rFonts w:ascii="宋体" w:eastAsia="宋体" w:hAnsi="宋体" w:cs="宋体"/>
                <w:b w:val="0"/>
                <w:i w:val="0"/>
                <w:color w:val="000000"/>
                <w:sz w:val="12"/>
              </w:rPr>
              <w:t xml:space="preserve">  国外债务付息</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30103</w:t>
            </w:r>
          </w:p>
        </w:tc>
        <w:tc>
          <w:tcPr>
            <w:tcW w:w="2600" w:type="dxa"/>
            <w:tcBorders/>
            <w:vAlign w:val="center"/>
          </w:tcPr>
          <w:p>
            <w:pPr>
              <w:snapToGrid w:val="0"/>
              <w:jc w:val="left"/>
            </w:pPr>
            <w:r>
              <w:rPr>
                <w:rFonts w:ascii="宋体" w:eastAsia="宋体" w:hAnsi="宋体" w:cs="宋体"/>
                <w:b w:val="0"/>
                <w:i w:val="0"/>
                <w:color w:val="000000"/>
                <w:sz w:val="12"/>
              </w:rPr>
              <w:t xml:space="preserve">  奖金</w:t>
            </w:r>
          </w:p>
        </w:tc>
        <w:tc>
          <w:tcPr>
            <w:tcW w:w="1040" w:type="dxa"/>
            <w:tcBorders/>
            <w:vAlign w:val="center"/>
          </w:tcPr>
          <w:p>
            <w:pPr>
              <w:snapToGrid w:val="0"/>
              <w:jc w:val="right"/>
            </w:pPr>
            <w:r>
              <w:rPr>
                <w:rFonts w:ascii="宋体" w:eastAsia="宋体" w:hAnsi="宋体" w:cs="宋体"/>
                <w:b w:val="0"/>
                <w:i w:val="0"/>
                <w:color w:val="000000"/>
                <w:sz w:val="12"/>
              </w:rPr>
              <w:t xml:space="preserve">39.61</w:t>
            </w:r>
          </w:p>
        </w:tc>
        <w:tc>
          <w:tcPr>
            <w:tcW w:w="860" w:type="dxa"/>
            <w:tcBorders/>
            <w:vAlign w:val="center"/>
          </w:tcPr>
          <w:p>
            <w:pPr>
              <w:snapToGrid w:val="0"/>
              <w:jc w:val="left"/>
            </w:pPr>
            <w:r>
              <w:rPr>
                <w:rFonts w:ascii="宋体" w:eastAsia="宋体" w:hAnsi="宋体" w:cs="宋体"/>
                <w:b w:val="0"/>
                <w:i w:val="0"/>
                <w:color w:val="000000"/>
                <w:sz w:val="12"/>
              </w:rPr>
              <w:t xml:space="preserve">30203</w:t>
            </w:r>
          </w:p>
        </w:tc>
        <w:tc>
          <w:tcPr>
            <w:tcW w:w="2600" w:type="dxa"/>
            <w:tcBorders/>
            <w:vAlign w:val="center"/>
          </w:tcPr>
          <w:p>
            <w:pPr>
              <w:snapToGrid w:val="0"/>
              <w:jc w:val="left"/>
            </w:pPr>
            <w:r>
              <w:rPr>
                <w:rFonts w:ascii="宋体" w:eastAsia="宋体" w:hAnsi="宋体" w:cs="宋体"/>
                <w:b w:val="0"/>
                <w:i w:val="0"/>
                <w:color w:val="000000"/>
                <w:sz w:val="12"/>
              </w:rPr>
              <w:t xml:space="preserve">  咨询费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w:t>
            </w:r>
          </w:p>
        </w:tc>
        <w:tc>
          <w:tcPr>
            <w:tcW w:w="3040" w:type="dxa"/>
            <w:tcBorders/>
            <w:vAlign w:val="center"/>
          </w:tcPr>
          <w:p>
            <w:pPr>
              <w:snapToGrid w:val="0"/>
              <w:jc w:val="left"/>
            </w:pPr>
            <w:r>
              <w:rPr>
                <w:rFonts w:ascii="宋体" w:eastAsia="宋体" w:hAnsi="宋体" w:cs="宋体"/>
                <w:b w:val="0"/>
                <w:i w:val="0"/>
                <w:color w:val="000000"/>
                <w:sz w:val="12"/>
              </w:rPr>
              <w:t xml:space="preserve">资本性支出</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30106</w:t>
            </w:r>
          </w:p>
        </w:tc>
        <w:tc>
          <w:tcPr>
            <w:tcW w:w="2600" w:type="dxa"/>
            <w:tcBorders/>
            <w:vAlign w:val="center"/>
          </w:tcPr>
          <w:p>
            <w:pPr>
              <w:snapToGrid w:val="0"/>
              <w:jc w:val="left"/>
            </w:pPr>
            <w:r>
              <w:rPr>
                <w:rFonts w:ascii="宋体" w:eastAsia="宋体" w:hAnsi="宋体" w:cs="宋体"/>
                <w:b w:val="0"/>
                <w:i w:val="0"/>
                <w:color w:val="000000"/>
                <w:sz w:val="12"/>
              </w:rPr>
              <w:t xml:space="preserve">  伙食补助费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30204</w:t>
            </w:r>
          </w:p>
        </w:tc>
        <w:tc>
          <w:tcPr>
            <w:tcW w:w="2600" w:type="dxa"/>
            <w:tcBorders/>
            <w:vAlign w:val="center"/>
          </w:tcPr>
          <w:p>
            <w:pPr>
              <w:snapToGrid w:val="0"/>
              <w:jc w:val="left"/>
            </w:pPr>
            <w:r>
              <w:rPr>
                <w:rFonts w:ascii="宋体" w:eastAsia="宋体" w:hAnsi="宋体" w:cs="宋体"/>
                <w:b w:val="0"/>
                <w:i w:val="0"/>
                <w:color w:val="000000"/>
                <w:sz w:val="12"/>
              </w:rPr>
              <w:t xml:space="preserve">  手续费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31001</w:t>
            </w:r>
          </w:p>
        </w:tc>
        <w:tc>
          <w:tcPr>
            <w:tcW w:w="3040" w:type="dxa"/>
            <w:tcBorders/>
            <w:vAlign w:val="center"/>
          </w:tcPr>
          <w:p>
            <w:pPr>
              <w:snapToGrid w:val="0"/>
              <w:jc w:val="left"/>
            </w:pPr>
            <w:r>
              <w:rPr>
                <w:rFonts w:ascii="宋体" w:eastAsia="宋体" w:hAnsi="宋体" w:cs="宋体"/>
                <w:b w:val="0"/>
                <w:i w:val="0"/>
                <w:color w:val="000000"/>
                <w:sz w:val="12"/>
              </w:rPr>
              <w:t xml:space="preserve">  房屋建筑物购建</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30107</w:t>
            </w:r>
          </w:p>
        </w:tc>
        <w:tc>
          <w:tcPr>
            <w:tcW w:w="2600" w:type="dxa"/>
            <w:tcBorders/>
            <w:vAlign w:val="center"/>
          </w:tcPr>
          <w:p>
            <w:pPr>
              <w:snapToGrid w:val="0"/>
              <w:jc w:val="left"/>
            </w:pPr>
            <w:r>
              <w:rPr>
                <w:rFonts w:ascii="宋体" w:eastAsia="宋体" w:hAnsi="宋体" w:cs="宋体"/>
                <w:b w:val="0"/>
                <w:i w:val="0"/>
                <w:color w:val="000000"/>
                <w:sz w:val="12"/>
              </w:rPr>
              <w:t xml:space="preserve">  绩效工资</w:t>
            </w:r>
          </w:p>
        </w:tc>
        <w:tc>
          <w:tcPr>
            <w:tcW w:w="1040" w:type="dxa"/>
            <w:tcBorders/>
            <w:vAlign w:val="center"/>
          </w:tcPr>
          <w:p>
            <w:pPr>
              <w:snapToGrid w:val="0"/>
              <w:jc w:val="right"/>
            </w:pPr>
            <w:r>
              <w:rPr>
                <w:rFonts w:ascii="宋体" w:eastAsia="宋体" w:hAnsi="宋体" w:cs="宋体"/>
                <w:b w:val="0"/>
                <w:i w:val="0"/>
                <w:color w:val="000000"/>
                <w:sz w:val="12"/>
              </w:rPr>
              <w:t xml:space="preserve">20.93</w:t>
            </w:r>
          </w:p>
        </w:tc>
        <w:tc>
          <w:tcPr>
            <w:tcW w:w="860" w:type="dxa"/>
            <w:tcBorders/>
            <w:vAlign w:val="center"/>
          </w:tcPr>
          <w:p>
            <w:pPr>
              <w:snapToGrid w:val="0"/>
              <w:jc w:val="left"/>
            </w:pPr>
            <w:r>
              <w:rPr>
                <w:rFonts w:ascii="宋体" w:eastAsia="宋体" w:hAnsi="宋体" w:cs="宋体"/>
                <w:b w:val="0"/>
                <w:i w:val="0"/>
                <w:color w:val="000000"/>
                <w:sz w:val="12"/>
              </w:rPr>
              <w:t xml:space="preserve">30205</w:t>
            </w:r>
          </w:p>
        </w:tc>
        <w:tc>
          <w:tcPr>
            <w:tcW w:w="2600" w:type="dxa"/>
            <w:tcBorders/>
            <w:vAlign w:val="center"/>
          </w:tcPr>
          <w:p>
            <w:pPr>
              <w:snapToGrid w:val="0"/>
              <w:jc w:val="left"/>
            </w:pPr>
            <w:r>
              <w:rPr>
                <w:rFonts w:ascii="宋体" w:eastAsia="宋体" w:hAnsi="宋体" w:cs="宋体"/>
                <w:b w:val="0"/>
                <w:i w:val="0"/>
                <w:color w:val="000000"/>
                <w:sz w:val="12"/>
              </w:rPr>
              <w:t xml:space="preserve">  水费</w:t>
            </w:r>
          </w:p>
        </w:tc>
        <w:tc>
          <w:tcPr>
            <w:tcW w:w="1040" w:type="dxa"/>
            <w:tcBorders/>
            <w:vAlign w:val="center"/>
          </w:tcPr>
          <w:p>
            <w:pPr>
              <w:snapToGrid w:val="0"/>
              <w:jc w:val="right"/>
            </w:pPr>
            <w:r>
              <w:rPr>
                <w:rFonts w:ascii="宋体" w:eastAsia="宋体" w:hAnsi="宋体" w:cs="宋体"/>
                <w:b w:val="0"/>
                <w:i w:val="0"/>
                <w:color w:val="000000"/>
                <w:sz w:val="12"/>
              </w:rPr>
              <w:t xml:space="preserve">0.07</w:t>
            </w:r>
          </w:p>
        </w:tc>
        <w:tc>
          <w:tcPr>
            <w:tcW w:w="860" w:type="dxa"/>
            <w:tcBorders/>
            <w:vAlign w:val="center"/>
          </w:tcPr>
          <w:p>
            <w:pPr>
              <w:snapToGrid w:val="0"/>
              <w:jc w:val="left"/>
            </w:pPr>
            <w:r>
              <w:rPr>
                <w:rFonts w:ascii="宋体" w:eastAsia="宋体" w:hAnsi="宋体" w:cs="宋体"/>
                <w:b w:val="0"/>
                <w:i w:val="0"/>
                <w:color w:val="000000"/>
                <w:sz w:val="12"/>
              </w:rPr>
              <w:t xml:space="preserve">31002</w:t>
            </w:r>
          </w:p>
        </w:tc>
        <w:tc>
          <w:tcPr>
            <w:tcW w:w="3040" w:type="dxa"/>
            <w:tcBorders/>
            <w:vAlign w:val="center"/>
          </w:tcPr>
          <w:p>
            <w:pPr>
              <w:snapToGrid w:val="0"/>
              <w:jc w:val="left"/>
            </w:pPr>
            <w:r>
              <w:rPr>
                <w:rFonts w:ascii="宋体" w:eastAsia="宋体" w:hAnsi="宋体" w:cs="宋体"/>
                <w:b w:val="0"/>
                <w:i w:val="0"/>
                <w:color w:val="000000"/>
                <w:sz w:val="12"/>
              </w:rPr>
              <w:t xml:space="preserve">  办公设备购置</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30108</w:t>
            </w:r>
          </w:p>
        </w:tc>
        <w:tc>
          <w:tcPr>
            <w:tcW w:w="2600" w:type="dxa"/>
            <w:tcBorders/>
            <w:vAlign w:val="center"/>
          </w:tcPr>
          <w:p>
            <w:pPr>
              <w:snapToGrid w:val="0"/>
              <w:jc w:val="left"/>
            </w:pPr>
            <w:r>
              <w:rPr>
                <w:rFonts w:ascii="宋体" w:eastAsia="宋体" w:hAnsi="宋体" w:cs="宋体"/>
                <w:b w:val="0"/>
                <w:i w:val="0"/>
                <w:color w:val="000000"/>
                <w:sz w:val="12"/>
              </w:rPr>
              <w:t xml:space="preserve">  机关事业单位基本养老保险缴费</w:t>
            </w:r>
          </w:p>
        </w:tc>
        <w:tc>
          <w:tcPr>
            <w:tcW w:w="1040" w:type="dxa"/>
            <w:tcBorders/>
            <w:vAlign w:val="center"/>
          </w:tcPr>
          <w:p>
            <w:pPr>
              <w:snapToGrid w:val="0"/>
              <w:jc w:val="right"/>
            </w:pPr>
            <w:r>
              <w:rPr>
                <w:rFonts w:ascii="宋体" w:eastAsia="宋体" w:hAnsi="宋体" w:cs="宋体"/>
                <w:b w:val="0"/>
                <w:i w:val="0"/>
                <w:color w:val="000000"/>
                <w:sz w:val="12"/>
              </w:rPr>
              <w:t xml:space="preserve">11.02</w:t>
            </w:r>
          </w:p>
        </w:tc>
        <w:tc>
          <w:tcPr>
            <w:tcW w:w="860" w:type="dxa"/>
            <w:tcBorders/>
            <w:vAlign w:val="center"/>
          </w:tcPr>
          <w:p>
            <w:pPr>
              <w:snapToGrid w:val="0"/>
              <w:jc w:val="left"/>
            </w:pPr>
            <w:r>
              <w:rPr>
                <w:rFonts w:ascii="宋体" w:eastAsia="宋体" w:hAnsi="宋体" w:cs="宋体"/>
                <w:b w:val="0"/>
                <w:i w:val="0"/>
                <w:color w:val="000000"/>
                <w:sz w:val="12"/>
              </w:rPr>
              <w:t xml:space="preserve">30206</w:t>
            </w:r>
          </w:p>
        </w:tc>
        <w:tc>
          <w:tcPr>
            <w:tcW w:w="2600" w:type="dxa"/>
            <w:tcBorders/>
            <w:vAlign w:val="center"/>
          </w:tcPr>
          <w:p>
            <w:pPr>
              <w:snapToGrid w:val="0"/>
              <w:jc w:val="left"/>
            </w:pPr>
            <w:r>
              <w:rPr>
                <w:rFonts w:ascii="宋体" w:eastAsia="宋体" w:hAnsi="宋体" w:cs="宋体"/>
                <w:b w:val="0"/>
                <w:i w:val="0"/>
                <w:color w:val="000000"/>
                <w:sz w:val="12"/>
              </w:rPr>
              <w:t xml:space="preserve">  电费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31003</w:t>
            </w:r>
          </w:p>
        </w:tc>
        <w:tc>
          <w:tcPr>
            <w:tcW w:w="3040" w:type="dxa"/>
            <w:tcBorders/>
            <w:vAlign w:val="center"/>
          </w:tcPr>
          <w:p>
            <w:pPr>
              <w:snapToGrid w:val="0"/>
              <w:jc w:val="left"/>
            </w:pPr>
            <w:r>
              <w:rPr>
                <w:rFonts w:ascii="宋体" w:eastAsia="宋体" w:hAnsi="宋体" w:cs="宋体"/>
                <w:b w:val="0"/>
                <w:i w:val="0"/>
                <w:color w:val="000000"/>
                <w:sz w:val="12"/>
              </w:rPr>
              <w:t xml:space="preserve">  专用设备购置</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30109</w:t>
            </w:r>
          </w:p>
        </w:tc>
        <w:tc>
          <w:tcPr>
            <w:tcW w:w="2600" w:type="dxa"/>
            <w:tcBorders/>
            <w:vAlign w:val="center"/>
          </w:tcPr>
          <w:p>
            <w:pPr>
              <w:snapToGrid w:val="0"/>
              <w:jc w:val="left"/>
            </w:pPr>
            <w:r>
              <w:rPr>
                <w:rFonts w:ascii="宋体" w:eastAsia="宋体" w:hAnsi="宋体" w:cs="宋体"/>
                <w:b w:val="0"/>
                <w:i w:val="0"/>
                <w:color w:val="000000"/>
                <w:sz w:val="12"/>
              </w:rPr>
              <w:t xml:space="preserve">  职业年金缴费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30207</w:t>
            </w:r>
          </w:p>
        </w:tc>
        <w:tc>
          <w:tcPr>
            <w:tcW w:w="2600" w:type="dxa"/>
            <w:tcBorders/>
            <w:vAlign w:val="center"/>
          </w:tcPr>
          <w:p>
            <w:pPr>
              <w:snapToGrid w:val="0"/>
              <w:jc w:val="left"/>
            </w:pPr>
            <w:r>
              <w:rPr>
                <w:rFonts w:ascii="宋体" w:eastAsia="宋体" w:hAnsi="宋体" w:cs="宋体"/>
                <w:b w:val="0"/>
                <w:i w:val="0"/>
                <w:color w:val="000000"/>
                <w:sz w:val="12"/>
              </w:rPr>
              <w:t xml:space="preserve">  邮电费</w:t>
            </w:r>
          </w:p>
        </w:tc>
        <w:tc>
          <w:tcPr>
            <w:tcW w:w="1040" w:type="dxa"/>
            <w:tcBorders/>
            <w:vAlign w:val="center"/>
          </w:tcPr>
          <w:p>
            <w:pPr>
              <w:snapToGrid w:val="0"/>
              <w:jc w:val="right"/>
            </w:pPr>
            <w:r>
              <w:rPr>
                <w:rFonts w:ascii="宋体" w:eastAsia="宋体" w:hAnsi="宋体" w:cs="宋体"/>
                <w:b w:val="0"/>
                <w:i w:val="0"/>
                <w:color w:val="000000"/>
                <w:sz w:val="12"/>
              </w:rPr>
              <w:t xml:space="preserve">0.00</w:t>
            </w:r>
          </w:p>
        </w:tc>
        <w:tc>
          <w:tcPr>
            <w:tcW w:w="860" w:type="dxa"/>
            <w:tcBorders/>
            <w:vAlign w:val="center"/>
          </w:tcPr>
          <w:p>
            <w:pPr>
              <w:snapToGrid w:val="0"/>
              <w:jc w:val="left"/>
            </w:pPr>
            <w:r>
              <w:rPr>
                <w:rFonts w:ascii="宋体" w:eastAsia="宋体" w:hAnsi="宋体" w:cs="宋体"/>
                <w:b w:val="0"/>
                <w:i w:val="0"/>
                <w:color w:val="000000"/>
                <w:sz w:val="12"/>
              </w:rPr>
              <w:t xml:space="preserve">31005</w:t>
            </w:r>
          </w:p>
        </w:tc>
        <w:tc>
          <w:tcPr>
            <w:tcW w:w="3040" w:type="dxa"/>
            <w:tcBorders/>
            <w:vAlign w:val="center"/>
          </w:tcPr>
          <w:p>
            <w:pPr>
              <w:snapToGrid w:val="0"/>
              <w:jc w:val="left"/>
            </w:pPr>
            <w:r>
              <w:rPr>
                <w:rFonts w:ascii="宋体" w:eastAsia="宋体" w:hAnsi="宋体" w:cs="宋体"/>
                <w:b w:val="0"/>
                <w:i w:val="0"/>
                <w:color w:val="000000"/>
                <w:sz w:val="12"/>
              </w:rPr>
              <w:t xml:space="preserve">  基础设施建设</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30110</w:t>
            </w:r>
          </w:p>
        </w:tc>
        <w:tc>
          <w:tcPr>
            <w:tcW w:w="2600" w:type="dxa"/>
            <w:tcBorders/>
            <w:vAlign w:val="center"/>
          </w:tcPr>
          <w:p>
            <w:pPr>
              <w:snapToGrid w:val="0"/>
              <w:jc w:val="left"/>
            </w:pPr>
            <w:r>
              <w:rPr>
                <w:rFonts w:ascii="宋体" w:eastAsia="宋体" w:hAnsi="宋体" w:cs="宋体"/>
                <w:b w:val="0"/>
                <w:i w:val="0"/>
                <w:color w:val="000000"/>
                <w:sz w:val="12"/>
              </w:rPr>
              <w:t xml:space="preserve">  职工基本医疗保险缴费</w:t>
            </w:r>
          </w:p>
        </w:tc>
        <w:tc>
          <w:tcPr>
            <w:tcW w:w="1040" w:type="dxa"/>
            <w:tcBorders/>
            <w:vAlign w:val="center"/>
          </w:tcPr>
          <w:p>
            <w:pPr>
              <w:snapToGrid w:val="0"/>
              <w:jc w:val="right"/>
            </w:pPr>
            <w:r>
              <w:rPr>
                <w:rFonts w:ascii="宋体" w:eastAsia="宋体" w:hAnsi="宋体" w:cs="宋体"/>
                <w:b w:val="0"/>
                <w:i w:val="0"/>
                <w:color w:val="000000"/>
                <w:sz w:val="12"/>
              </w:rPr>
              <w:t xml:space="preserve">5.72</w:t>
            </w:r>
          </w:p>
        </w:tc>
        <w:tc>
          <w:tcPr>
            <w:tcW w:w="860" w:type="dxa"/>
            <w:tcBorders/>
            <w:vAlign w:val="center"/>
          </w:tcPr>
          <w:p>
            <w:pPr>
              <w:snapToGrid w:val="0"/>
              <w:jc w:val="left"/>
            </w:pPr>
            <w:r>
              <w:rPr>
                <w:rFonts w:ascii="宋体" w:eastAsia="宋体" w:hAnsi="宋体" w:cs="宋体"/>
                <w:b w:val="0"/>
                <w:i w:val="0"/>
                <w:color w:val="000000"/>
                <w:sz w:val="12"/>
              </w:rPr>
              <w:t xml:space="preserve">30208</w:t>
            </w:r>
          </w:p>
        </w:tc>
        <w:tc>
          <w:tcPr>
            <w:tcW w:w="2600" w:type="dxa"/>
            <w:tcBorders/>
            <w:vAlign w:val="center"/>
          </w:tcPr>
          <w:p>
            <w:pPr>
              <w:snapToGrid w:val="0"/>
              <w:jc w:val="left"/>
            </w:pPr>
            <w:r>
              <w:rPr>
                <w:rFonts w:ascii="宋体" w:eastAsia="宋体" w:hAnsi="宋体" w:cs="宋体"/>
                <w:b w:val="0"/>
                <w:i w:val="0"/>
                <w:color w:val="000000"/>
                <w:sz w:val="12"/>
              </w:rPr>
              <w:t xml:space="preserve">  取暖费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31006</w:t>
            </w:r>
          </w:p>
        </w:tc>
        <w:tc>
          <w:tcPr>
            <w:tcW w:w="3040" w:type="dxa"/>
            <w:tcBorders/>
            <w:vAlign w:val="center"/>
          </w:tcPr>
          <w:p>
            <w:pPr>
              <w:snapToGrid w:val="0"/>
              <w:jc w:val="left"/>
            </w:pPr>
            <w:r>
              <w:rPr>
                <w:rFonts w:ascii="宋体" w:eastAsia="宋体" w:hAnsi="宋体" w:cs="宋体"/>
                <w:b w:val="0"/>
                <w:i w:val="0"/>
                <w:color w:val="000000"/>
                <w:sz w:val="12"/>
              </w:rPr>
              <w:t xml:space="preserve">  大型修缮</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30111</w:t>
            </w:r>
          </w:p>
        </w:tc>
        <w:tc>
          <w:tcPr>
            <w:tcW w:w="2600" w:type="dxa"/>
            <w:tcBorders/>
            <w:vAlign w:val="center"/>
          </w:tcPr>
          <w:p>
            <w:pPr>
              <w:snapToGrid w:val="0"/>
              <w:jc w:val="left"/>
            </w:pPr>
            <w:r>
              <w:rPr>
                <w:rFonts w:ascii="宋体" w:eastAsia="宋体" w:hAnsi="宋体" w:cs="宋体"/>
                <w:b w:val="0"/>
                <w:i w:val="0"/>
                <w:color w:val="000000"/>
                <w:sz w:val="12"/>
              </w:rPr>
              <w:t xml:space="preserve">  公务员医疗补助缴费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30209</w:t>
            </w:r>
          </w:p>
        </w:tc>
        <w:tc>
          <w:tcPr>
            <w:tcW w:w="2600" w:type="dxa"/>
            <w:tcBorders/>
            <w:vAlign w:val="center"/>
          </w:tcPr>
          <w:p>
            <w:pPr>
              <w:snapToGrid w:val="0"/>
              <w:jc w:val="left"/>
            </w:pPr>
            <w:r>
              <w:rPr>
                <w:rFonts w:ascii="宋体" w:eastAsia="宋体" w:hAnsi="宋体" w:cs="宋体"/>
                <w:b w:val="0"/>
                <w:i w:val="0"/>
                <w:color w:val="000000"/>
                <w:sz w:val="12"/>
              </w:rPr>
              <w:t xml:space="preserve">  物业管理费</w:t>
            </w:r>
          </w:p>
        </w:tc>
        <w:tc>
          <w:tcPr>
            <w:tcW w:w="1040" w:type="dxa"/>
            <w:tcBorders/>
            <w:vAlign w:val="center"/>
          </w:tcPr>
          <w:p>
            <w:pPr>
              <w:snapToGrid w:val="0"/>
              <w:jc w:val="right"/>
            </w:pPr>
            <w:r>
              <w:rPr>
                <w:rFonts w:ascii="宋体" w:eastAsia="宋体" w:hAnsi="宋体" w:cs="宋体"/>
                <w:b w:val="0"/>
                <w:i w:val="0"/>
                <w:color w:val="000000"/>
                <w:sz w:val="12"/>
              </w:rPr>
              <w:t xml:space="preserve">1.80</w:t>
            </w:r>
          </w:p>
        </w:tc>
        <w:tc>
          <w:tcPr>
            <w:tcW w:w="860" w:type="dxa"/>
            <w:tcBorders/>
            <w:vAlign w:val="center"/>
          </w:tcPr>
          <w:p>
            <w:pPr>
              <w:snapToGrid w:val="0"/>
              <w:jc w:val="left"/>
            </w:pPr>
            <w:r>
              <w:rPr>
                <w:rFonts w:ascii="宋体" w:eastAsia="宋体" w:hAnsi="宋体" w:cs="宋体"/>
                <w:b w:val="0"/>
                <w:i w:val="0"/>
                <w:color w:val="000000"/>
                <w:sz w:val="12"/>
              </w:rPr>
              <w:t xml:space="preserve">31007</w:t>
            </w:r>
          </w:p>
        </w:tc>
        <w:tc>
          <w:tcPr>
            <w:tcW w:w="3040" w:type="dxa"/>
            <w:tcBorders/>
            <w:vAlign w:val="center"/>
          </w:tcPr>
          <w:p>
            <w:pPr>
              <w:snapToGrid w:val="0"/>
              <w:jc w:val="left"/>
            </w:pPr>
            <w:r>
              <w:rPr>
                <w:rFonts w:ascii="宋体" w:eastAsia="宋体" w:hAnsi="宋体" w:cs="宋体"/>
                <w:b w:val="0"/>
                <w:i w:val="0"/>
                <w:color w:val="000000"/>
                <w:sz w:val="12"/>
              </w:rPr>
              <w:t xml:space="preserve">  信息网络及软件购置更新</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30112</w:t>
            </w:r>
          </w:p>
        </w:tc>
        <w:tc>
          <w:tcPr>
            <w:tcW w:w="2600" w:type="dxa"/>
            <w:tcBorders/>
            <w:vAlign w:val="center"/>
          </w:tcPr>
          <w:p>
            <w:pPr>
              <w:snapToGrid w:val="0"/>
              <w:jc w:val="left"/>
            </w:pPr>
            <w:r>
              <w:rPr>
                <w:rFonts w:ascii="宋体" w:eastAsia="宋体" w:hAnsi="宋体" w:cs="宋体"/>
                <w:b w:val="0"/>
                <w:i w:val="0"/>
                <w:color w:val="000000"/>
                <w:sz w:val="12"/>
              </w:rPr>
              <w:t xml:space="preserve">  其他社会保障缴费</w:t>
            </w:r>
          </w:p>
        </w:tc>
        <w:tc>
          <w:tcPr>
            <w:tcW w:w="1040" w:type="dxa"/>
            <w:tcBorders/>
            <w:vAlign w:val="center"/>
          </w:tcPr>
          <w:p>
            <w:pPr>
              <w:snapToGrid w:val="0"/>
              <w:jc w:val="right"/>
            </w:pPr>
            <w:r>
              <w:rPr>
                <w:rFonts w:ascii="宋体" w:eastAsia="宋体" w:hAnsi="宋体" w:cs="宋体"/>
                <w:b w:val="0"/>
                <w:i w:val="0"/>
                <w:color w:val="000000"/>
                <w:sz w:val="12"/>
              </w:rPr>
              <w:t xml:space="preserve">0.09</w:t>
            </w:r>
          </w:p>
        </w:tc>
        <w:tc>
          <w:tcPr>
            <w:tcW w:w="860" w:type="dxa"/>
            <w:tcBorders/>
            <w:vAlign w:val="center"/>
          </w:tcPr>
          <w:p>
            <w:pPr>
              <w:snapToGrid w:val="0"/>
              <w:jc w:val="left"/>
            </w:pPr>
            <w:r>
              <w:rPr>
                <w:rFonts w:ascii="宋体" w:eastAsia="宋体" w:hAnsi="宋体" w:cs="宋体"/>
                <w:b w:val="0"/>
                <w:i w:val="0"/>
                <w:color w:val="000000"/>
                <w:sz w:val="12"/>
              </w:rPr>
              <w:t xml:space="preserve">30211</w:t>
            </w:r>
          </w:p>
        </w:tc>
        <w:tc>
          <w:tcPr>
            <w:tcW w:w="2600" w:type="dxa"/>
            <w:tcBorders/>
            <w:vAlign w:val="center"/>
          </w:tcPr>
          <w:p>
            <w:pPr>
              <w:snapToGrid w:val="0"/>
              <w:jc w:val="left"/>
            </w:pPr>
            <w:r>
              <w:rPr>
                <w:rFonts w:ascii="宋体" w:eastAsia="宋体" w:hAnsi="宋体" w:cs="宋体"/>
                <w:b w:val="0"/>
                <w:i w:val="0"/>
                <w:color w:val="000000"/>
                <w:sz w:val="12"/>
              </w:rPr>
              <w:t xml:space="preserve">  差旅费</w:t>
            </w:r>
          </w:p>
        </w:tc>
        <w:tc>
          <w:tcPr>
            <w:tcW w:w="1040" w:type="dxa"/>
            <w:tcBorders/>
            <w:vAlign w:val="center"/>
          </w:tcPr>
          <w:p>
            <w:pPr>
              <w:snapToGrid w:val="0"/>
              <w:jc w:val="right"/>
            </w:pPr>
            <w:r>
              <w:rPr>
                <w:rFonts w:ascii="宋体" w:eastAsia="宋体" w:hAnsi="宋体" w:cs="宋体"/>
                <w:b w:val="0"/>
                <w:i w:val="0"/>
                <w:color w:val="000000"/>
                <w:sz w:val="12"/>
              </w:rPr>
              <w:t xml:space="preserve">2.77</w:t>
            </w:r>
          </w:p>
        </w:tc>
        <w:tc>
          <w:tcPr>
            <w:tcW w:w="860" w:type="dxa"/>
            <w:tcBorders/>
            <w:vAlign w:val="center"/>
          </w:tcPr>
          <w:p>
            <w:pPr>
              <w:snapToGrid w:val="0"/>
              <w:jc w:val="left"/>
            </w:pPr>
            <w:r>
              <w:rPr>
                <w:rFonts w:ascii="宋体" w:eastAsia="宋体" w:hAnsi="宋体" w:cs="宋体"/>
                <w:b w:val="0"/>
                <w:i w:val="0"/>
                <w:color w:val="000000"/>
                <w:sz w:val="12"/>
              </w:rPr>
              <w:t xml:space="preserve">31008</w:t>
            </w:r>
          </w:p>
        </w:tc>
        <w:tc>
          <w:tcPr>
            <w:tcW w:w="3040" w:type="dxa"/>
            <w:tcBorders/>
            <w:vAlign w:val="center"/>
          </w:tcPr>
          <w:p>
            <w:pPr>
              <w:snapToGrid w:val="0"/>
              <w:jc w:val="left"/>
            </w:pPr>
            <w:r>
              <w:rPr>
                <w:rFonts w:ascii="宋体" w:eastAsia="宋体" w:hAnsi="宋体" w:cs="宋体"/>
                <w:b w:val="0"/>
                <w:i w:val="0"/>
                <w:color w:val="000000"/>
                <w:sz w:val="12"/>
              </w:rPr>
              <w:t xml:space="preserve">  物资储备</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30113</w:t>
            </w:r>
          </w:p>
        </w:tc>
        <w:tc>
          <w:tcPr>
            <w:tcW w:w="2600" w:type="dxa"/>
            <w:tcBorders/>
            <w:vAlign w:val="center"/>
          </w:tcPr>
          <w:p>
            <w:pPr>
              <w:snapToGrid w:val="0"/>
              <w:jc w:val="left"/>
            </w:pPr>
            <w:r>
              <w:rPr>
                <w:rFonts w:ascii="宋体" w:eastAsia="宋体" w:hAnsi="宋体" w:cs="宋体"/>
                <w:b w:val="0"/>
                <w:i w:val="0"/>
                <w:color w:val="000000"/>
                <w:sz w:val="12"/>
              </w:rPr>
              <w:t xml:space="preserve">  住房公积金</w:t>
            </w:r>
          </w:p>
        </w:tc>
        <w:tc>
          <w:tcPr>
            <w:tcW w:w="1040" w:type="dxa"/>
            <w:tcBorders/>
            <w:vAlign w:val="center"/>
          </w:tcPr>
          <w:p>
            <w:pPr>
              <w:snapToGrid w:val="0"/>
              <w:jc w:val="right"/>
            </w:pPr>
            <w:r>
              <w:rPr>
                <w:rFonts w:ascii="宋体" w:eastAsia="宋体" w:hAnsi="宋体" w:cs="宋体"/>
                <w:b w:val="0"/>
                <w:i w:val="0"/>
                <w:color w:val="000000"/>
                <w:sz w:val="12"/>
              </w:rPr>
              <w:t xml:space="preserve">9.71</w:t>
            </w:r>
          </w:p>
        </w:tc>
        <w:tc>
          <w:tcPr>
            <w:tcW w:w="860" w:type="dxa"/>
            <w:tcBorders/>
            <w:vAlign w:val="center"/>
          </w:tcPr>
          <w:p>
            <w:pPr>
              <w:snapToGrid w:val="0"/>
              <w:jc w:val="left"/>
            </w:pPr>
            <w:r>
              <w:rPr>
                <w:rFonts w:ascii="宋体" w:eastAsia="宋体" w:hAnsi="宋体" w:cs="宋体"/>
                <w:b w:val="0"/>
                <w:i w:val="0"/>
                <w:color w:val="000000"/>
                <w:sz w:val="12"/>
              </w:rPr>
              <w:t xml:space="preserve">30212</w:t>
            </w:r>
          </w:p>
        </w:tc>
        <w:tc>
          <w:tcPr>
            <w:tcW w:w="2600" w:type="dxa"/>
            <w:tcBorders/>
            <w:vAlign w:val="center"/>
          </w:tcPr>
          <w:p>
            <w:pPr>
              <w:snapToGrid w:val="0"/>
              <w:jc w:val="left"/>
            </w:pPr>
            <w:r>
              <w:rPr>
                <w:rFonts w:ascii="宋体" w:eastAsia="宋体" w:hAnsi="宋体" w:cs="宋体"/>
                <w:b w:val="0"/>
                <w:i w:val="0"/>
                <w:color w:val="000000"/>
                <w:sz w:val="12"/>
              </w:rPr>
              <w:t xml:space="preserve">  因公出国（境）费用</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31009</w:t>
            </w:r>
          </w:p>
        </w:tc>
        <w:tc>
          <w:tcPr>
            <w:tcW w:w="3040" w:type="dxa"/>
            <w:tcBorders/>
            <w:vAlign w:val="center"/>
          </w:tcPr>
          <w:p>
            <w:pPr>
              <w:snapToGrid w:val="0"/>
              <w:jc w:val="left"/>
            </w:pPr>
            <w:r>
              <w:rPr>
                <w:rFonts w:ascii="宋体" w:eastAsia="宋体" w:hAnsi="宋体" w:cs="宋体"/>
                <w:b w:val="0"/>
                <w:i w:val="0"/>
                <w:color w:val="000000"/>
                <w:sz w:val="12"/>
              </w:rPr>
              <w:t xml:space="preserve">  土地补偿</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30114</w:t>
            </w:r>
          </w:p>
        </w:tc>
        <w:tc>
          <w:tcPr>
            <w:tcW w:w="2600" w:type="dxa"/>
            <w:tcBorders/>
            <w:vAlign w:val="center"/>
          </w:tcPr>
          <w:p>
            <w:pPr>
              <w:snapToGrid w:val="0"/>
              <w:jc w:val="left"/>
            </w:pPr>
            <w:r>
              <w:rPr>
                <w:rFonts w:ascii="宋体" w:eastAsia="宋体" w:hAnsi="宋体" w:cs="宋体"/>
                <w:b w:val="0"/>
                <w:i w:val="0"/>
                <w:color w:val="000000"/>
                <w:sz w:val="12"/>
              </w:rPr>
              <w:t xml:space="preserve">  医疗费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30213</w:t>
            </w:r>
          </w:p>
        </w:tc>
        <w:tc>
          <w:tcPr>
            <w:tcW w:w="2600" w:type="dxa"/>
            <w:tcBorders/>
            <w:vAlign w:val="center"/>
          </w:tcPr>
          <w:p>
            <w:pPr>
              <w:snapToGrid w:val="0"/>
              <w:jc w:val="left"/>
            </w:pPr>
            <w:r>
              <w:rPr>
                <w:rFonts w:ascii="宋体" w:eastAsia="宋体" w:hAnsi="宋体" w:cs="宋体"/>
                <w:b w:val="0"/>
                <w:i w:val="0"/>
                <w:color w:val="000000"/>
                <w:sz w:val="12"/>
              </w:rPr>
              <w:t xml:space="preserve">  维修（护）费</w:t>
            </w:r>
          </w:p>
        </w:tc>
        <w:tc>
          <w:tcPr>
            <w:tcW w:w="1040" w:type="dxa"/>
            <w:tcBorders/>
            <w:vAlign w:val="center"/>
          </w:tcPr>
          <w:p>
            <w:pPr>
              <w:snapToGrid w:val="0"/>
              <w:jc w:val="right"/>
            </w:pPr>
            <w:r>
              <w:rPr>
                <w:rFonts w:ascii="宋体" w:eastAsia="宋体" w:hAnsi="宋体" w:cs="宋体"/>
                <w:b w:val="0"/>
                <w:i w:val="0"/>
                <w:color w:val="000000"/>
                <w:sz w:val="12"/>
              </w:rPr>
              <w:t xml:space="preserve">0.07</w:t>
            </w:r>
          </w:p>
        </w:tc>
        <w:tc>
          <w:tcPr>
            <w:tcW w:w="860" w:type="dxa"/>
            <w:tcBorders/>
            <w:vAlign w:val="center"/>
          </w:tcPr>
          <w:p>
            <w:pPr>
              <w:snapToGrid w:val="0"/>
              <w:jc w:val="left"/>
            </w:pPr>
            <w:r>
              <w:rPr>
                <w:rFonts w:ascii="宋体" w:eastAsia="宋体" w:hAnsi="宋体" w:cs="宋体"/>
                <w:b w:val="0"/>
                <w:i w:val="0"/>
                <w:color w:val="000000"/>
                <w:sz w:val="12"/>
              </w:rPr>
              <w:t xml:space="preserve">31010</w:t>
            </w:r>
          </w:p>
        </w:tc>
        <w:tc>
          <w:tcPr>
            <w:tcW w:w="3040" w:type="dxa"/>
            <w:tcBorders/>
            <w:vAlign w:val="center"/>
          </w:tcPr>
          <w:p>
            <w:pPr>
              <w:snapToGrid w:val="0"/>
              <w:jc w:val="left"/>
            </w:pPr>
            <w:r>
              <w:rPr>
                <w:rFonts w:ascii="宋体" w:eastAsia="宋体" w:hAnsi="宋体" w:cs="宋体"/>
                <w:b w:val="0"/>
                <w:i w:val="0"/>
                <w:color w:val="000000"/>
                <w:sz w:val="12"/>
              </w:rPr>
              <w:t xml:space="preserve">  安置补助</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30199</w:t>
            </w:r>
          </w:p>
        </w:tc>
        <w:tc>
          <w:tcPr>
            <w:tcW w:w="2600" w:type="dxa"/>
            <w:tcBorders/>
            <w:vAlign w:val="center"/>
          </w:tcPr>
          <w:p>
            <w:pPr>
              <w:snapToGrid w:val="0"/>
              <w:jc w:val="left"/>
            </w:pPr>
            <w:r>
              <w:rPr>
                <w:rFonts w:ascii="宋体" w:eastAsia="宋体" w:hAnsi="宋体" w:cs="宋体"/>
                <w:b w:val="0"/>
                <w:i w:val="0"/>
                <w:color w:val="000000"/>
                <w:sz w:val="12"/>
              </w:rPr>
              <w:t xml:space="preserve">  其他工资福利支出</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30214</w:t>
            </w:r>
          </w:p>
        </w:tc>
        <w:tc>
          <w:tcPr>
            <w:tcW w:w="2600" w:type="dxa"/>
            <w:tcBorders/>
            <w:vAlign w:val="center"/>
          </w:tcPr>
          <w:p>
            <w:pPr>
              <w:snapToGrid w:val="0"/>
              <w:jc w:val="left"/>
            </w:pPr>
            <w:r>
              <w:rPr>
                <w:rFonts w:ascii="宋体" w:eastAsia="宋体" w:hAnsi="宋体" w:cs="宋体"/>
                <w:b w:val="0"/>
                <w:i w:val="0"/>
                <w:color w:val="000000"/>
                <w:sz w:val="12"/>
              </w:rPr>
              <w:t xml:space="preserve">  租赁费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31011</w:t>
            </w:r>
          </w:p>
        </w:tc>
        <w:tc>
          <w:tcPr>
            <w:tcW w:w="3040" w:type="dxa"/>
            <w:tcBorders/>
            <w:vAlign w:val="center"/>
          </w:tcPr>
          <w:p>
            <w:pPr>
              <w:snapToGrid w:val="0"/>
              <w:jc w:val="left"/>
            </w:pPr>
            <w:r>
              <w:rPr>
                <w:rFonts w:ascii="宋体" w:eastAsia="宋体" w:hAnsi="宋体" w:cs="宋体"/>
                <w:b w:val="0"/>
                <w:i w:val="0"/>
                <w:color w:val="000000"/>
                <w:sz w:val="12"/>
              </w:rPr>
              <w:t xml:space="preserve">  地上附着物和青苗补偿</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w:t>
            </w:r>
          </w:p>
        </w:tc>
        <w:tc>
          <w:tcPr>
            <w:tcW w:w="2600" w:type="dxa"/>
            <w:tcBorders/>
            <w:vAlign w:val="center"/>
          </w:tcPr>
          <w:p>
            <w:pPr>
              <w:snapToGrid w:val="0"/>
              <w:jc w:val="left"/>
            </w:pPr>
            <w:r>
              <w:rPr>
                <w:rFonts w:ascii="宋体" w:eastAsia="宋体" w:hAnsi="宋体" w:cs="宋体"/>
                <w:b w:val="0"/>
                <w:i w:val="0"/>
                <w:color w:val="000000"/>
                <w:sz w:val="12"/>
              </w:rPr>
              <w:t xml:space="preserve">对个人和家庭的补助</w:t>
            </w:r>
          </w:p>
        </w:tc>
        <w:tc>
          <w:tcPr>
            <w:tcW w:w="1040" w:type="dxa"/>
            <w:tcBorders/>
            <w:vAlign w:val="center"/>
          </w:tcPr>
          <w:p>
            <w:pPr>
              <w:snapToGrid w:val="0"/>
              <w:jc w:val="right"/>
            </w:pPr>
            <w:r>
              <w:rPr>
                <w:rFonts w:ascii="宋体" w:eastAsia="宋体" w:hAnsi="宋体" w:cs="宋体"/>
                <w:b w:val="0"/>
                <w:i w:val="0"/>
                <w:color w:val="000000"/>
                <w:sz w:val="12"/>
              </w:rPr>
              <w:t xml:space="preserve">26.64</w:t>
            </w:r>
          </w:p>
        </w:tc>
        <w:tc>
          <w:tcPr>
            <w:tcW w:w="860" w:type="dxa"/>
            <w:tcBorders/>
            <w:vAlign w:val="center"/>
          </w:tcPr>
          <w:p>
            <w:pPr>
              <w:snapToGrid w:val="0"/>
              <w:jc w:val="left"/>
            </w:pPr>
            <w:r>
              <w:rPr>
                <w:rFonts w:ascii="宋体" w:eastAsia="宋体" w:hAnsi="宋体" w:cs="宋体"/>
                <w:b w:val="0"/>
                <w:i w:val="0"/>
                <w:color w:val="000000"/>
                <w:sz w:val="12"/>
              </w:rPr>
              <w:t xml:space="preserve">30215</w:t>
            </w:r>
          </w:p>
        </w:tc>
        <w:tc>
          <w:tcPr>
            <w:tcW w:w="2600" w:type="dxa"/>
            <w:tcBorders/>
            <w:vAlign w:val="center"/>
          </w:tcPr>
          <w:p>
            <w:pPr>
              <w:snapToGrid w:val="0"/>
              <w:jc w:val="left"/>
            </w:pPr>
            <w:r>
              <w:rPr>
                <w:rFonts w:ascii="宋体" w:eastAsia="宋体" w:hAnsi="宋体" w:cs="宋体"/>
                <w:b w:val="0"/>
                <w:i w:val="0"/>
                <w:color w:val="000000"/>
                <w:sz w:val="12"/>
              </w:rPr>
              <w:t xml:space="preserve">  会议费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31012</w:t>
            </w:r>
          </w:p>
        </w:tc>
        <w:tc>
          <w:tcPr>
            <w:tcW w:w="3040" w:type="dxa"/>
            <w:tcBorders/>
            <w:vAlign w:val="center"/>
          </w:tcPr>
          <w:p>
            <w:pPr>
              <w:snapToGrid w:val="0"/>
              <w:jc w:val="left"/>
            </w:pPr>
            <w:r>
              <w:rPr>
                <w:rFonts w:ascii="宋体" w:eastAsia="宋体" w:hAnsi="宋体" w:cs="宋体"/>
                <w:b w:val="0"/>
                <w:i w:val="0"/>
                <w:color w:val="000000"/>
                <w:sz w:val="12"/>
              </w:rPr>
              <w:t xml:space="preserve">  拆迁补偿</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30301</w:t>
            </w:r>
          </w:p>
        </w:tc>
        <w:tc>
          <w:tcPr>
            <w:tcW w:w="2600" w:type="dxa"/>
            <w:tcBorders/>
            <w:vAlign w:val="center"/>
          </w:tcPr>
          <w:p>
            <w:pPr>
              <w:snapToGrid w:val="0"/>
              <w:jc w:val="left"/>
            </w:pPr>
            <w:r>
              <w:rPr>
                <w:rFonts w:ascii="宋体" w:eastAsia="宋体" w:hAnsi="宋体" w:cs="宋体"/>
                <w:b w:val="0"/>
                <w:i w:val="0"/>
                <w:color w:val="000000"/>
                <w:sz w:val="12"/>
              </w:rPr>
              <w:t xml:space="preserve">  离休费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30216</w:t>
            </w:r>
          </w:p>
        </w:tc>
        <w:tc>
          <w:tcPr>
            <w:tcW w:w="2600" w:type="dxa"/>
            <w:tcBorders/>
            <w:vAlign w:val="center"/>
          </w:tcPr>
          <w:p>
            <w:pPr>
              <w:snapToGrid w:val="0"/>
              <w:jc w:val="left"/>
            </w:pPr>
            <w:r>
              <w:rPr>
                <w:rFonts w:ascii="宋体" w:eastAsia="宋体" w:hAnsi="宋体" w:cs="宋体"/>
                <w:b w:val="0"/>
                <w:i w:val="0"/>
                <w:color w:val="000000"/>
                <w:sz w:val="12"/>
              </w:rPr>
              <w:t xml:space="preserve">  培训费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31013</w:t>
            </w:r>
          </w:p>
        </w:tc>
        <w:tc>
          <w:tcPr>
            <w:tcW w:w="3040" w:type="dxa"/>
            <w:tcBorders/>
            <w:vAlign w:val="center"/>
          </w:tcPr>
          <w:p>
            <w:pPr>
              <w:snapToGrid w:val="0"/>
              <w:jc w:val="left"/>
            </w:pPr>
            <w:r>
              <w:rPr>
                <w:rFonts w:ascii="宋体" w:eastAsia="宋体" w:hAnsi="宋体" w:cs="宋体"/>
                <w:b w:val="0"/>
                <w:i w:val="0"/>
                <w:color w:val="000000"/>
                <w:sz w:val="12"/>
              </w:rPr>
              <w:t xml:space="preserve">  公务用车购置</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30302</w:t>
            </w:r>
          </w:p>
        </w:tc>
        <w:tc>
          <w:tcPr>
            <w:tcW w:w="2600" w:type="dxa"/>
            <w:tcBorders/>
            <w:vAlign w:val="center"/>
          </w:tcPr>
          <w:p>
            <w:pPr>
              <w:snapToGrid w:val="0"/>
              <w:jc w:val="left"/>
            </w:pPr>
            <w:r>
              <w:rPr>
                <w:rFonts w:ascii="宋体" w:eastAsia="宋体" w:hAnsi="宋体" w:cs="宋体"/>
                <w:b w:val="0"/>
                <w:i w:val="0"/>
                <w:color w:val="000000"/>
                <w:sz w:val="12"/>
              </w:rPr>
              <w:t xml:space="preserve">  退休费</w:t>
            </w:r>
          </w:p>
        </w:tc>
        <w:tc>
          <w:tcPr>
            <w:tcW w:w="1040" w:type="dxa"/>
            <w:tcBorders/>
            <w:vAlign w:val="center"/>
          </w:tcPr>
          <w:p>
            <w:pPr>
              <w:snapToGrid w:val="0"/>
              <w:jc w:val="right"/>
            </w:pPr>
            <w:r>
              <w:rPr>
                <w:rFonts w:ascii="宋体" w:eastAsia="宋体" w:hAnsi="宋体" w:cs="宋体"/>
                <w:b w:val="0"/>
                <w:i w:val="0"/>
                <w:color w:val="000000"/>
                <w:sz w:val="12"/>
              </w:rPr>
              <w:t xml:space="preserve">25.73</w:t>
            </w:r>
          </w:p>
        </w:tc>
        <w:tc>
          <w:tcPr>
            <w:tcW w:w="860" w:type="dxa"/>
            <w:tcBorders/>
            <w:vAlign w:val="center"/>
          </w:tcPr>
          <w:p>
            <w:pPr>
              <w:snapToGrid w:val="0"/>
              <w:jc w:val="left"/>
            </w:pPr>
            <w:r>
              <w:rPr>
                <w:rFonts w:ascii="宋体" w:eastAsia="宋体" w:hAnsi="宋体" w:cs="宋体"/>
                <w:b w:val="0"/>
                <w:i w:val="0"/>
                <w:color w:val="000000"/>
                <w:sz w:val="12"/>
              </w:rPr>
              <w:t xml:space="preserve">30217</w:t>
            </w:r>
          </w:p>
        </w:tc>
        <w:tc>
          <w:tcPr>
            <w:tcW w:w="2600" w:type="dxa"/>
            <w:tcBorders/>
            <w:vAlign w:val="center"/>
          </w:tcPr>
          <w:p>
            <w:pPr>
              <w:snapToGrid w:val="0"/>
              <w:jc w:val="left"/>
            </w:pPr>
            <w:r>
              <w:rPr>
                <w:rFonts w:ascii="宋体" w:eastAsia="宋体" w:hAnsi="宋体" w:cs="宋体"/>
                <w:b w:val="0"/>
                <w:i w:val="0"/>
                <w:color w:val="000000"/>
                <w:sz w:val="12"/>
              </w:rPr>
              <w:t xml:space="preserve">  公务接待费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31019</w:t>
            </w:r>
          </w:p>
        </w:tc>
        <w:tc>
          <w:tcPr>
            <w:tcW w:w="3040" w:type="dxa"/>
            <w:tcBorders/>
            <w:vAlign w:val="center"/>
          </w:tcPr>
          <w:p>
            <w:pPr>
              <w:snapToGrid w:val="0"/>
              <w:jc w:val="left"/>
            </w:pPr>
            <w:r>
              <w:rPr>
                <w:rFonts w:ascii="宋体" w:eastAsia="宋体" w:hAnsi="宋体" w:cs="宋体"/>
                <w:b w:val="0"/>
                <w:i w:val="0"/>
                <w:color w:val="000000"/>
                <w:sz w:val="12"/>
              </w:rPr>
              <w:t xml:space="preserve">  其他交通工具购置</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30303</w:t>
            </w:r>
          </w:p>
        </w:tc>
        <w:tc>
          <w:tcPr>
            <w:tcW w:w="2600" w:type="dxa"/>
            <w:tcBorders/>
            <w:vAlign w:val="center"/>
          </w:tcPr>
          <w:p>
            <w:pPr>
              <w:snapToGrid w:val="0"/>
              <w:jc w:val="left"/>
            </w:pPr>
            <w:r>
              <w:rPr>
                <w:rFonts w:ascii="宋体" w:eastAsia="宋体" w:hAnsi="宋体" w:cs="宋体"/>
                <w:b w:val="0"/>
                <w:i w:val="0"/>
                <w:color w:val="000000"/>
                <w:sz w:val="12"/>
              </w:rPr>
              <w:t xml:space="preserve">  退职（役）费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30218</w:t>
            </w:r>
          </w:p>
        </w:tc>
        <w:tc>
          <w:tcPr>
            <w:tcW w:w="2600" w:type="dxa"/>
            <w:tcBorders/>
            <w:vAlign w:val="center"/>
          </w:tcPr>
          <w:p>
            <w:pPr>
              <w:snapToGrid w:val="0"/>
              <w:jc w:val="left"/>
            </w:pPr>
            <w:r>
              <w:rPr>
                <w:rFonts w:ascii="宋体" w:eastAsia="宋体" w:hAnsi="宋体" w:cs="宋体"/>
                <w:b w:val="0"/>
                <w:i w:val="0"/>
                <w:color w:val="000000"/>
                <w:sz w:val="12"/>
              </w:rPr>
              <w:t xml:space="preserve">  专用材料费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31021</w:t>
            </w:r>
          </w:p>
        </w:tc>
        <w:tc>
          <w:tcPr>
            <w:tcW w:w="3040" w:type="dxa"/>
            <w:tcBorders/>
            <w:vAlign w:val="center"/>
          </w:tcPr>
          <w:p>
            <w:pPr>
              <w:snapToGrid w:val="0"/>
              <w:jc w:val="left"/>
            </w:pPr>
            <w:r>
              <w:rPr>
                <w:rFonts w:ascii="宋体" w:eastAsia="宋体" w:hAnsi="宋体" w:cs="宋体"/>
                <w:b w:val="0"/>
                <w:i w:val="0"/>
                <w:color w:val="000000"/>
                <w:sz w:val="12"/>
              </w:rPr>
              <w:t xml:space="preserve">  文物和陈列品购置</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30304</w:t>
            </w:r>
          </w:p>
        </w:tc>
        <w:tc>
          <w:tcPr>
            <w:tcW w:w="2600" w:type="dxa"/>
            <w:tcBorders/>
            <w:vAlign w:val="center"/>
          </w:tcPr>
          <w:p>
            <w:pPr>
              <w:snapToGrid w:val="0"/>
              <w:jc w:val="left"/>
            </w:pPr>
            <w:r>
              <w:rPr>
                <w:rFonts w:ascii="宋体" w:eastAsia="宋体" w:hAnsi="宋体" w:cs="宋体"/>
                <w:b w:val="0"/>
                <w:i w:val="0"/>
                <w:color w:val="000000"/>
                <w:sz w:val="12"/>
              </w:rPr>
              <w:t xml:space="preserve">  抚恤金</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30224</w:t>
            </w:r>
          </w:p>
        </w:tc>
        <w:tc>
          <w:tcPr>
            <w:tcW w:w="2600" w:type="dxa"/>
            <w:tcBorders/>
            <w:vAlign w:val="center"/>
          </w:tcPr>
          <w:p>
            <w:pPr>
              <w:snapToGrid w:val="0"/>
              <w:jc w:val="left"/>
            </w:pPr>
            <w:r>
              <w:rPr>
                <w:rFonts w:ascii="宋体" w:eastAsia="宋体" w:hAnsi="宋体" w:cs="宋体"/>
                <w:b w:val="0"/>
                <w:i w:val="0"/>
                <w:color w:val="000000"/>
                <w:sz w:val="12"/>
              </w:rPr>
              <w:t xml:space="preserve">  被装购置费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31022</w:t>
            </w:r>
          </w:p>
        </w:tc>
        <w:tc>
          <w:tcPr>
            <w:tcW w:w="3040" w:type="dxa"/>
            <w:tcBorders/>
            <w:vAlign w:val="center"/>
          </w:tcPr>
          <w:p>
            <w:pPr>
              <w:snapToGrid w:val="0"/>
              <w:jc w:val="left"/>
            </w:pPr>
            <w:r>
              <w:rPr>
                <w:rFonts w:ascii="宋体" w:eastAsia="宋体" w:hAnsi="宋体" w:cs="宋体"/>
                <w:b w:val="0"/>
                <w:i w:val="0"/>
                <w:color w:val="000000"/>
                <w:sz w:val="12"/>
              </w:rPr>
              <w:t xml:space="preserve">  无形资产购置</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30305</w:t>
            </w:r>
          </w:p>
        </w:tc>
        <w:tc>
          <w:tcPr>
            <w:tcW w:w="2600" w:type="dxa"/>
            <w:tcBorders/>
            <w:vAlign w:val="center"/>
          </w:tcPr>
          <w:p>
            <w:pPr>
              <w:snapToGrid w:val="0"/>
              <w:jc w:val="left"/>
            </w:pPr>
            <w:r>
              <w:rPr>
                <w:rFonts w:ascii="宋体" w:eastAsia="宋体" w:hAnsi="宋体" w:cs="宋体"/>
                <w:b w:val="0"/>
                <w:i w:val="0"/>
                <w:color w:val="000000"/>
                <w:sz w:val="12"/>
              </w:rPr>
              <w:t xml:space="preserve">  生活补助</w:t>
            </w:r>
          </w:p>
        </w:tc>
        <w:tc>
          <w:tcPr>
            <w:tcW w:w="1040" w:type="dxa"/>
            <w:tcBorders/>
            <w:vAlign w:val="center"/>
          </w:tcPr>
          <w:p>
            <w:pPr>
              <w:snapToGrid w:val="0"/>
              <w:jc w:val="right"/>
            </w:pPr>
            <w:r>
              <w:rPr>
                <w:rFonts w:ascii="宋体" w:eastAsia="宋体" w:hAnsi="宋体" w:cs="宋体"/>
                <w:b w:val="0"/>
                <w:i w:val="0"/>
                <w:color w:val="000000"/>
                <w:sz w:val="12"/>
              </w:rPr>
              <w:t xml:space="preserve">0.91</w:t>
            </w:r>
          </w:p>
        </w:tc>
        <w:tc>
          <w:tcPr>
            <w:tcW w:w="860" w:type="dxa"/>
            <w:tcBorders/>
            <w:vAlign w:val="center"/>
          </w:tcPr>
          <w:p>
            <w:pPr>
              <w:snapToGrid w:val="0"/>
              <w:jc w:val="left"/>
            </w:pPr>
            <w:r>
              <w:rPr>
                <w:rFonts w:ascii="宋体" w:eastAsia="宋体" w:hAnsi="宋体" w:cs="宋体"/>
                <w:b w:val="0"/>
                <w:i w:val="0"/>
                <w:color w:val="000000"/>
                <w:sz w:val="12"/>
              </w:rPr>
              <w:t xml:space="preserve">30225</w:t>
            </w:r>
          </w:p>
        </w:tc>
        <w:tc>
          <w:tcPr>
            <w:tcW w:w="2600" w:type="dxa"/>
            <w:tcBorders/>
            <w:vAlign w:val="center"/>
          </w:tcPr>
          <w:p>
            <w:pPr>
              <w:snapToGrid w:val="0"/>
              <w:jc w:val="left"/>
            </w:pPr>
            <w:r>
              <w:rPr>
                <w:rFonts w:ascii="宋体" w:eastAsia="宋体" w:hAnsi="宋体" w:cs="宋体"/>
                <w:b w:val="0"/>
                <w:i w:val="0"/>
                <w:color w:val="000000"/>
                <w:sz w:val="12"/>
              </w:rPr>
              <w:t xml:space="preserve">  专用燃料费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31099</w:t>
            </w:r>
          </w:p>
        </w:tc>
        <w:tc>
          <w:tcPr>
            <w:tcW w:w="3040" w:type="dxa"/>
            <w:tcBorders/>
            <w:vAlign w:val="center"/>
          </w:tcPr>
          <w:p>
            <w:pPr>
              <w:snapToGrid w:val="0"/>
              <w:jc w:val="left"/>
            </w:pPr>
            <w:r>
              <w:rPr>
                <w:rFonts w:ascii="宋体" w:eastAsia="宋体" w:hAnsi="宋体" w:cs="宋体"/>
                <w:b w:val="0"/>
                <w:i w:val="0"/>
                <w:color w:val="000000"/>
                <w:sz w:val="12"/>
              </w:rPr>
              <w:t xml:space="preserve">  其他资本性支出</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30306</w:t>
            </w:r>
          </w:p>
        </w:tc>
        <w:tc>
          <w:tcPr>
            <w:tcW w:w="2600" w:type="dxa"/>
            <w:tcBorders/>
            <w:vAlign w:val="center"/>
          </w:tcPr>
          <w:p>
            <w:pPr>
              <w:snapToGrid w:val="0"/>
              <w:jc w:val="left"/>
            </w:pPr>
            <w:r>
              <w:rPr>
                <w:rFonts w:ascii="宋体" w:eastAsia="宋体" w:hAnsi="宋体" w:cs="宋体"/>
                <w:b w:val="0"/>
                <w:i w:val="0"/>
                <w:color w:val="000000"/>
                <w:sz w:val="12"/>
              </w:rPr>
              <w:t xml:space="preserve">  救济费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30226</w:t>
            </w:r>
          </w:p>
        </w:tc>
        <w:tc>
          <w:tcPr>
            <w:tcW w:w="2600" w:type="dxa"/>
            <w:tcBorders/>
            <w:vAlign w:val="center"/>
          </w:tcPr>
          <w:p>
            <w:pPr>
              <w:snapToGrid w:val="0"/>
              <w:jc w:val="left"/>
            </w:pPr>
            <w:r>
              <w:rPr>
                <w:rFonts w:ascii="宋体" w:eastAsia="宋体" w:hAnsi="宋体" w:cs="宋体"/>
                <w:b w:val="0"/>
                <w:i w:val="0"/>
                <w:color w:val="000000"/>
                <w:sz w:val="12"/>
              </w:rPr>
              <w:t xml:space="preserve">  劳务费</w:t>
            </w:r>
          </w:p>
        </w:tc>
        <w:tc>
          <w:tcPr>
            <w:tcW w:w="1040" w:type="dxa"/>
            <w:tcBorders/>
            <w:vAlign w:val="center"/>
          </w:tcPr>
          <w:p>
            <w:pPr>
              <w:snapToGrid w:val="0"/>
              <w:jc w:val="right"/>
            </w:pPr>
            <w:r>
              <w:rPr>
                <w:rFonts w:ascii="宋体" w:eastAsia="宋体" w:hAnsi="宋体" w:cs="宋体"/>
                <w:b w:val="0"/>
                <w:i w:val="0"/>
                <w:color w:val="000000"/>
                <w:sz w:val="12"/>
              </w:rPr>
              <w:t xml:space="preserve">0.34</w:t>
            </w:r>
          </w:p>
        </w:tc>
        <w:tc>
          <w:tcPr>
            <w:tcW w:w="860" w:type="dxa"/>
            <w:tcBorders/>
            <w:vAlign w:val="center"/>
          </w:tcPr>
          <w:p>
            <w:pPr>
              <w:snapToGrid w:val="0"/>
              <w:jc w:val="left"/>
            </w:pPr>
            <w:r>
              <w:rPr>
                <w:rFonts w:ascii="宋体" w:eastAsia="宋体" w:hAnsi="宋体" w:cs="宋体"/>
                <w:b w:val="0"/>
                <w:i w:val="0"/>
                <w:color w:val="000000"/>
                <w:sz w:val="12"/>
              </w:rPr>
              <w:t xml:space="preserve">399</w:t>
            </w:r>
          </w:p>
        </w:tc>
        <w:tc>
          <w:tcPr>
            <w:tcW w:w="3040" w:type="dxa"/>
            <w:tcBorders/>
            <w:vAlign w:val="center"/>
          </w:tcPr>
          <w:p>
            <w:pPr>
              <w:snapToGrid w:val="0"/>
              <w:jc w:val="left"/>
            </w:pPr>
            <w:r>
              <w:rPr>
                <w:rFonts w:ascii="宋体" w:eastAsia="宋体" w:hAnsi="宋体" w:cs="宋体"/>
                <w:b w:val="0"/>
                <w:i w:val="0"/>
                <w:color w:val="000000"/>
                <w:sz w:val="12"/>
              </w:rPr>
              <w:t xml:space="preserve">其他支出</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30307</w:t>
            </w:r>
          </w:p>
        </w:tc>
        <w:tc>
          <w:tcPr>
            <w:tcW w:w="2600" w:type="dxa"/>
            <w:tcBorders/>
            <w:vAlign w:val="center"/>
          </w:tcPr>
          <w:p>
            <w:pPr>
              <w:snapToGrid w:val="0"/>
              <w:jc w:val="left"/>
            </w:pPr>
            <w:r>
              <w:rPr>
                <w:rFonts w:ascii="宋体" w:eastAsia="宋体" w:hAnsi="宋体" w:cs="宋体"/>
                <w:b w:val="0"/>
                <w:i w:val="0"/>
                <w:color w:val="000000"/>
                <w:sz w:val="12"/>
              </w:rPr>
              <w:t xml:space="preserve">  医疗费补助</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30227</w:t>
            </w:r>
          </w:p>
        </w:tc>
        <w:tc>
          <w:tcPr>
            <w:tcW w:w="2600" w:type="dxa"/>
            <w:tcBorders/>
            <w:vAlign w:val="center"/>
          </w:tcPr>
          <w:p>
            <w:pPr>
              <w:snapToGrid w:val="0"/>
              <w:jc w:val="left"/>
            </w:pPr>
            <w:r>
              <w:rPr>
                <w:rFonts w:ascii="宋体" w:eastAsia="宋体" w:hAnsi="宋体" w:cs="宋体"/>
                <w:b w:val="0"/>
                <w:i w:val="0"/>
                <w:color w:val="000000"/>
                <w:sz w:val="12"/>
              </w:rPr>
              <w:t xml:space="preserve">  委托业务费</w:t>
            </w:r>
          </w:p>
        </w:tc>
        <w:tc>
          <w:tcPr>
            <w:tcW w:w="1040" w:type="dxa"/>
            <w:tcBorders/>
            <w:vAlign w:val="center"/>
          </w:tcPr>
          <w:p>
            <w:pPr>
              <w:snapToGrid w:val="0"/>
              <w:jc w:val="right"/>
            </w:pPr>
            <w:r>
              <w:rPr>
                <w:rFonts w:ascii="宋体" w:eastAsia="宋体" w:hAnsi="宋体" w:cs="宋体"/>
                <w:b w:val="0"/>
                <w:i w:val="0"/>
                <w:color w:val="000000"/>
                <w:sz w:val="12"/>
              </w:rPr>
              <w:t xml:space="preserve">0.65</w:t>
            </w:r>
          </w:p>
        </w:tc>
        <w:tc>
          <w:tcPr>
            <w:tcW w:w="860" w:type="dxa"/>
            <w:tcBorders/>
            <w:vAlign w:val="center"/>
          </w:tcPr>
          <w:p>
            <w:pPr>
              <w:snapToGrid w:val="0"/>
              <w:jc w:val="left"/>
            </w:pPr>
            <w:r>
              <w:rPr>
                <w:rFonts w:ascii="宋体" w:eastAsia="宋体" w:hAnsi="宋体" w:cs="宋体"/>
                <w:b w:val="0"/>
                <w:i w:val="0"/>
                <w:color w:val="000000"/>
                <w:sz w:val="12"/>
              </w:rPr>
              <w:t xml:space="preserve">39907</w:t>
            </w:r>
          </w:p>
        </w:tc>
        <w:tc>
          <w:tcPr>
            <w:tcW w:w="3040" w:type="dxa"/>
            <w:tcBorders/>
            <w:vAlign w:val="center"/>
          </w:tcPr>
          <w:p>
            <w:pPr>
              <w:snapToGrid w:val="0"/>
              <w:jc w:val="left"/>
            </w:pPr>
            <w:r>
              <w:rPr>
                <w:rFonts w:ascii="宋体" w:eastAsia="宋体" w:hAnsi="宋体" w:cs="宋体"/>
                <w:b w:val="0"/>
                <w:i w:val="0"/>
                <w:color w:val="000000"/>
                <w:sz w:val="12"/>
              </w:rPr>
              <w:t xml:space="preserve">  国家赔偿费用支出</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30308</w:t>
            </w:r>
          </w:p>
        </w:tc>
        <w:tc>
          <w:tcPr>
            <w:tcW w:w="2600" w:type="dxa"/>
            <w:tcBorders/>
            <w:vAlign w:val="center"/>
          </w:tcPr>
          <w:p>
            <w:pPr>
              <w:snapToGrid w:val="0"/>
              <w:jc w:val="left"/>
            </w:pPr>
            <w:r>
              <w:rPr>
                <w:rFonts w:ascii="宋体" w:eastAsia="宋体" w:hAnsi="宋体" w:cs="宋体"/>
                <w:b w:val="0"/>
                <w:i w:val="0"/>
                <w:color w:val="000000"/>
                <w:sz w:val="12"/>
              </w:rPr>
              <w:t xml:space="preserve">  助学金</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30228</w:t>
            </w:r>
          </w:p>
        </w:tc>
        <w:tc>
          <w:tcPr>
            <w:tcW w:w="2600" w:type="dxa"/>
            <w:tcBorders/>
            <w:vAlign w:val="center"/>
          </w:tcPr>
          <w:p>
            <w:pPr>
              <w:snapToGrid w:val="0"/>
              <w:jc w:val="left"/>
            </w:pPr>
            <w:r>
              <w:rPr>
                <w:rFonts w:ascii="宋体" w:eastAsia="宋体" w:hAnsi="宋体" w:cs="宋体"/>
                <w:b w:val="0"/>
                <w:i w:val="0"/>
                <w:color w:val="000000"/>
                <w:sz w:val="12"/>
              </w:rPr>
              <w:t xml:space="preserve">  工会经费</w:t>
            </w:r>
          </w:p>
        </w:tc>
        <w:tc>
          <w:tcPr>
            <w:tcW w:w="1040" w:type="dxa"/>
            <w:tcBorders/>
            <w:vAlign w:val="center"/>
          </w:tcPr>
          <w:p>
            <w:pPr>
              <w:snapToGrid w:val="0"/>
              <w:jc w:val="right"/>
            </w:pPr>
            <w:r>
              <w:rPr>
                <w:rFonts w:ascii="宋体" w:eastAsia="宋体" w:hAnsi="宋体" w:cs="宋体"/>
                <w:b w:val="0"/>
                <w:i w:val="0"/>
                <w:color w:val="000000"/>
                <w:sz w:val="12"/>
              </w:rPr>
              <w:t xml:space="preserve">0.97</w:t>
            </w:r>
          </w:p>
        </w:tc>
        <w:tc>
          <w:tcPr>
            <w:tcW w:w="860" w:type="dxa"/>
            <w:tcBorders/>
            <w:vAlign w:val="center"/>
          </w:tcPr>
          <w:p>
            <w:pPr>
              <w:snapToGrid w:val="0"/>
              <w:jc w:val="left"/>
            </w:pPr>
            <w:r>
              <w:rPr>
                <w:rFonts w:ascii="宋体" w:eastAsia="宋体" w:hAnsi="宋体" w:cs="宋体"/>
                <w:b w:val="0"/>
                <w:i w:val="0"/>
                <w:color w:val="000000"/>
                <w:sz w:val="12"/>
              </w:rPr>
              <w:t xml:space="preserve">39908</w:t>
            </w:r>
          </w:p>
        </w:tc>
        <w:tc>
          <w:tcPr>
            <w:tcW w:w="3040" w:type="dxa"/>
            <w:tcBorders/>
            <w:vAlign w:val="center"/>
          </w:tcPr>
          <w:p>
            <w:pPr>
              <w:snapToGrid w:val="0"/>
              <w:jc w:val="left"/>
            </w:pPr>
            <w:r>
              <w:rPr>
                <w:rFonts w:ascii="宋体" w:eastAsia="宋体" w:hAnsi="宋体" w:cs="宋体"/>
                <w:b w:val="0"/>
                <w:i w:val="0"/>
                <w:color w:val="000000"/>
                <w:sz w:val="12"/>
              </w:rPr>
              <w:t xml:space="preserve">  对民间非营利组织和群众性自治组织补贴</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30309</w:t>
            </w:r>
          </w:p>
        </w:tc>
        <w:tc>
          <w:tcPr>
            <w:tcW w:w="2600" w:type="dxa"/>
            <w:tcBorders/>
            <w:vAlign w:val="center"/>
          </w:tcPr>
          <w:p>
            <w:pPr>
              <w:snapToGrid w:val="0"/>
              <w:jc w:val="left"/>
            </w:pPr>
            <w:r>
              <w:rPr>
                <w:rFonts w:ascii="宋体" w:eastAsia="宋体" w:hAnsi="宋体" w:cs="宋体"/>
                <w:b w:val="0"/>
                <w:i w:val="0"/>
                <w:color w:val="000000"/>
                <w:sz w:val="12"/>
              </w:rPr>
              <w:t xml:space="preserve">  奖励金</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30229</w:t>
            </w:r>
          </w:p>
        </w:tc>
        <w:tc>
          <w:tcPr>
            <w:tcW w:w="2600" w:type="dxa"/>
            <w:tcBorders/>
            <w:vAlign w:val="center"/>
          </w:tcPr>
          <w:p>
            <w:pPr>
              <w:snapToGrid w:val="0"/>
              <w:jc w:val="left"/>
            </w:pPr>
            <w:r>
              <w:rPr>
                <w:rFonts w:ascii="宋体" w:eastAsia="宋体" w:hAnsi="宋体" w:cs="宋体"/>
                <w:b w:val="0"/>
                <w:i w:val="0"/>
                <w:color w:val="000000"/>
                <w:sz w:val="12"/>
              </w:rPr>
              <w:t xml:space="preserve">  福利费</w:t>
            </w:r>
          </w:p>
        </w:tc>
        <w:tc>
          <w:tcPr>
            <w:tcW w:w="1040" w:type="dxa"/>
            <w:tcBorders/>
            <w:vAlign w:val="center"/>
          </w:tcPr>
          <w:p>
            <w:pPr>
              <w:snapToGrid w:val="0"/>
              <w:jc w:val="right"/>
            </w:pPr>
            <w:r>
              <w:rPr>
                <w:rFonts w:ascii="宋体" w:eastAsia="宋体" w:hAnsi="宋体" w:cs="宋体"/>
                <w:b w:val="0"/>
                <w:i w:val="0"/>
                <w:color w:val="000000"/>
                <w:sz w:val="12"/>
              </w:rPr>
              <w:t xml:space="preserve">1.20</w:t>
            </w:r>
          </w:p>
        </w:tc>
        <w:tc>
          <w:tcPr>
            <w:tcW w:w="860" w:type="dxa"/>
            <w:tcBorders/>
            <w:vAlign w:val="center"/>
          </w:tcPr>
          <w:p>
            <w:pPr>
              <w:snapToGrid w:val="0"/>
              <w:jc w:val="left"/>
            </w:pPr>
            <w:r>
              <w:rPr>
                <w:rFonts w:ascii="宋体" w:eastAsia="宋体" w:hAnsi="宋体" w:cs="宋体"/>
                <w:b w:val="0"/>
                <w:i w:val="0"/>
                <w:color w:val="000000"/>
                <w:sz w:val="12"/>
              </w:rPr>
              <w:t xml:space="preserve">39909</w:t>
            </w:r>
          </w:p>
        </w:tc>
        <w:tc>
          <w:tcPr>
            <w:tcW w:w="3040" w:type="dxa"/>
            <w:tcBorders/>
            <w:vAlign w:val="center"/>
          </w:tcPr>
          <w:p>
            <w:pPr>
              <w:snapToGrid w:val="0"/>
              <w:jc w:val="left"/>
            </w:pPr>
            <w:r>
              <w:rPr>
                <w:rFonts w:ascii="宋体" w:eastAsia="宋体" w:hAnsi="宋体" w:cs="宋体"/>
                <w:b w:val="0"/>
                <w:i w:val="0"/>
                <w:color w:val="000000"/>
                <w:sz w:val="12"/>
              </w:rPr>
              <w:t xml:space="preserve">  经常性赠与</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30310</w:t>
            </w:r>
          </w:p>
        </w:tc>
        <w:tc>
          <w:tcPr>
            <w:tcW w:w="2600" w:type="dxa"/>
            <w:tcBorders/>
            <w:vAlign w:val="center"/>
          </w:tcPr>
          <w:p>
            <w:pPr>
              <w:snapToGrid w:val="0"/>
              <w:jc w:val="left"/>
            </w:pPr>
            <w:r>
              <w:rPr>
                <w:rFonts w:ascii="宋体" w:eastAsia="宋体" w:hAnsi="宋体" w:cs="宋体"/>
                <w:b w:val="0"/>
                <w:i w:val="0"/>
                <w:color w:val="000000"/>
                <w:sz w:val="12"/>
              </w:rPr>
              <w:t xml:space="preserve">  个人农业生产补贴</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30231</w:t>
            </w:r>
          </w:p>
        </w:tc>
        <w:tc>
          <w:tcPr>
            <w:tcW w:w="2600" w:type="dxa"/>
            <w:tcBorders/>
            <w:vAlign w:val="center"/>
          </w:tcPr>
          <w:p>
            <w:pPr>
              <w:snapToGrid w:val="0"/>
              <w:jc w:val="left"/>
            </w:pPr>
            <w:r>
              <w:rPr>
                <w:rFonts w:ascii="宋体" w:eastAsia="宋体" w:hAnsi="宋体" w:cs="宋体"/>
                <w:b w:val="0"/>
                <w:i w:val="0"/>
                <w:color w:val="000000"/>
                <w:sz w:val="12"/>
              </w:rPr>
              <w:t xml:space="preserve">  公务用车运行维护费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39910</w:t>
            </w:r>
          </w:p>
        </w:tc>
        <w:tc>
          <w:tcPr>
            <w:tcW w:w="3040" w:type="dxa"/>
            <w:tcBorders/>
            <w:vAlign w:val="center"/>
          </w:tcPr>
          <w:p>
            <w:pPr>
              <w:snapToGrid w:val="0"/>
              <w:jc w:val="left"/>
            </w:pPr>
            <w:r>
              <w:rPr>
                <w:rFonts w:ascii="宋体" w:eastAsia="宋体" w:hAnsi="宋体" w:cs="宋体"/>
                <w:b w:val="0"/>
                <w:i w:val="0"/>
                <w:color w:val="000000"/>
                <w:sz w:val="12"/>
              </w:rPr>
              <w:t xml:space="preserve">  资本性赠与</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30311</w:t>
            </w:r>
          </w:p>
        </w:tc>
        <w:tc>
          <w:tcPr>
            <w:tcW w:w="2600" w:type="dxa"/>
            <w:tcBorders/>
            <w:vAlign w:val="center"/>
          </w:tcPr>
          <w:p>
            <w:pPr>
              <w:snapToGrid w:val="0"/>
              <w:jc w:val="left"/>
            </w:pPr>
            <w:r>
              <w:rPr>
                <w:rFonts w:ascii="宋体" w:eastAsia="宋体" w:hAnsi="宋体" w:cs="宋体"/>
                <w:b w:val="0"/>
                <w:i w:val="0"/>
                <w:color w:val="000000"/>
                <w:sz w:val="12"/>
              </w:rPr>
              <w:t xml:space="preserve">  代缴社会保险费</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30239</w:t>
            </w:r>
          </w:p>
        </w:tc>
        <w:tc>
          <w:tcPr>
            <w:tcW w:w="2600" w:type="dxa"/>
            <w:tcBorders/>
            <w:vAlign w:val="center"/>
          </w:tcPr>
          <w:p>
            <w:pPr>
              <w:snapToGrid w:val="0"/>
              <w:jc w:val="left"/>
            </w:pPr>
            <w:r>
              <w:rPr>
                <w:rFonts w:ascii="宋体" w:eastAsia="宋体" w:hAnsi="宋体" w:cs="宋体"/>
                <w:b w:val="0"/>
                <w:i w:val="0"/>
                <w:color w:val="000000"/>
                <w:sz w:val="12"/>
              </w:rPr>
              <w:t xml:space="preserve">  其他交通费用</w:t>
            </w:r>
          </w:p>
        </w:tc>
        <w:tc>
          <w:tcPr>
            <w:tcW w:w="1040" w:type="dxa"/>
            <w:tcBorders/>
            <w:vAlign w:val="center"/>
          </w:tcPr>
          <w:p>
            <w:pPr>
              <w:snapToGrid w:val="0"/>
              <w:jc w:val="right"/>
            </w:pPr>
            <w:r>
              <w:rPr>
                <w:rFonts w:ascii="宋体" w:eastAsia="宋体" w:hAnsi="宋体" w:cs="宋体"/>
                <w:b w:val="0"/>
                <w:i w:val="0"/>
                <w:color w:val="000000"/>
                <w:sz w:val="12"/>
              </w:rPr>
              <w:t xml:space="preserve">0.28</w:t>
            </w:r>
          </w:p>
        </w:tc>
        <w:tc>
          <w:tcPr>
            <w:tcW w:w="860" w:type="dxa"/>
            <w:tcBorders/>
            <w:vAlign w:val="center"/>
          </w:tcPr>
          <w:p>
            <w:pPr>
              <w:snapToGrid w:val="0"/>
              <w:jc w:val="left"/>
            </w:pPr>
            <w:r>
              <w:rPr>
                <w:rFonts w:ascii="宋体" w:eastAsia="宋体" w:hAnsi="宋体" w:cs="宋体"/>
                <w:b w:val="0"/>
                <w:i w:val="0"/>
                <w:color w:val="000000"/>
                <w:sz w:val="12"/>
              </w:rPr>
              <w:t xml:space="preserve">39999</w:t>
            </w:r>
          </w:p>
        </w:tc>
        <w:tc>
          <w:tcPr>
            <w:tcW w:w="3040" w:type="dxa"/>
            <w:tcBorders/>
            <w:vAlign w:val="center"/>
          </w:tcPr>
          <w:p>
            <w:pPr>
              <w:snapToGrid w:val="0"/>
              <w:jc w:val="left"/>
            </w:pPr>
            <w:r>
              <w:rPr>
                <w:rFonts w:ascii="宋体" w:eastAsia="宋体" w:hAnsi="宋体" w:cs="宋体"/>
                <w:b w:val="0"/>
                <w:i w:val="0"/>
                <w:color w:val="000000"/>
                <w:sz w:val="12"/>
              </w:rPr>
              <w:t xml:space="preserve">  其他支出</w:t>
            </w:r>
          </w:p>
        </w:tc>
        <w:tc>
          <w:tcPr>
            <w:tcW w:w="1058" w:type="dxa"/>
            <w:tcBorders/>
            <w:vAlign w:val="center"/>
          </w:tcPr>
          <w:p>
            <w:pPr/>
          </w:p>
        </w:tc>
      </w:tr>
      <w:tr>
        <w:trPr>
          <w:trHeight w:hRule="exact" w:val="260"/>
          <w:jc w:val="center"/>
        </w:trPr>
        <w:tc>
          <w:tcPr>
            <w:tcW w:w="860" w:type="dxa"/>
            <w:tcBorders/>
            <w:vAlign w:val="center"/>
          </w:tcPr>
          <w:p>
            <w:pPr>
              <w:snapToGrid w:val="0"/>
              <w:jc w:val="left"/>
            </w:pPr>
            <w:r>
              <w:rPr>
                <w:rFonts w:ascii="宋体" w:eastAsia="宋体" w:hAnsi="宋体" w:cs="宋体"/>
                <w:b w:val="0"/>
                <w:i w:val="0"/>
                <w:color w:val="000000"/>
                <w:sz w:val="12"/>
              </w:rPr>
              <w:t xml:space="preserve">30399</w:t>
            </w:r>
          </w:p>
        </w:tc>
        <w:tc>
          <w:tcPr>
            <w:tcW w:w="2600" w:type="dxa"/>
            <w:tcBorders/>
            <w:vAlign w:val="center"/>
          </w:tcPr>
          <w:p>
            <w:pPr>
              <w:snapToGrid w:val="0"/>
              <w:jc w:val="left"/>
            </w:pPr>
            <w:r>
              <w:rPr>
                <w:rFonts w:ascii="宋体" w:eastAsia="宋体" w:hAnsi="宋体" w:cs="宋体"/>
                <w:b w:val="0"/>
                <w:i w:val="0"/>
                <w:color w:val="000000"/>
                <w:sz w:val="12"/>
              </w:rPr>
              <w:t xml:space="preserve">  其他对个人和家庭的补助</w:t>
            </w: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30240</w:t>
            </w:r>
          </w:p>
        </w:tc>
        <w:tc>
          <w:tcPr>
            <w:tcW w:w="2600" w:type="dxa"/>
            <w:tcBorders/>
            <w:vAlign w:val="center"/>
          </w:tcPr>
          <w:p>
            <w:pPr>
              <w:snapToGrid w:val="0"/>
              <w:jc w:val="left"/>
            </w:pPr>
            <w:r>
              <w:rPr>
                <w:rFonts w:ascii="宋体" w:eastAsia="宋体" w:hAnsi="宋体" w:cs="宋体"/>
                <w:b w:val="0"/>
                <w:i w:val="0"/>
                <w:color w:val="000000"/>
                <w:sz w:val="12"/>
              </w:rPr>
              <w:t xml:space="preserve">  税金及附加费用</w:t>
            </w:r>
          </w:p>
        </w:tc>
        <w:tc>
          <w:tcPr>
            <w:tcW w:w="1040" w:type="dxa"/>
            <w:tcBorders/>
            <w:vAlign w:val="center"/>
          </w:tcPr>
          <w:p>
            <w:pPr/>
          </w:p>
        </w:tc>
        <w:tc>
          <w:tcPr>
            <w:tcW w:w="860" w:type="dxa"/>
            <w:tcBorders/>
            <w:vAlign w:val="center"/>
          </w:tcPr>
          <w:p>
            <w:pPr/>
          </w:p>
        </w:tc>
        <w:tc>
          <w:tcPr>
            <w:tcW w:w="3040" w:type="dxa"/>
            <w:tcBorders/>
            <w:vAlign w:val="center"/>
          </w:tcPr>
          <w:p>
            <w:pPr/>
          </w:p>
        </w:tc>
        <w:tc>
          <w:tcPr>
            <w:tcW w:w="1058" w:type="dxa"/>
            <w:tcBorders/>
            <w:vAlign w:val="center"/>
          </w:tcPr>
          <w:p>
            <w:pPr/>
          </w:p>
        </w:tc>
      </w:tr>
      <w:tr>
        <w:trPr>
          <w:trHeight w:hRule="exact" w:val="260"/>
          <w:jc w:val="center"/>
        </w:trPr>
        <w:tc>
          <w:tcPr>
            <w:tcW w:w="860" w:type="dxa"/>
            <w:tcBorders/>
            <w:vAlign w:val="center"/>
          </w:tcPr>
          <w:p>
            <w:pPr/>
          </w:p>
        </w:tc>
        <w:tc>
          <w:tcPr>
            <w:tcW w:w="2600" w:type="dxa"/>
            <w:tcBorders/>
            <w:vAlign w:val="center"/>
          </w:tcPr>
          <w:p>
            <w:pPr/>
          </w:p>
        </w:tc>
        <w:tc>
          <w:tcPr>
            <w:tcW w:w="1040" w:type="dxa"/>
            <w:tcBorders/>
            <w:vAlign w:val="center"/>
          </w:tcPr>
          <w:p>
            <w:pPr/>
          </w:p>
        </w:tc>
        <w:tc>
          <w:tcPr>
            <w:tcW w:w="860" w:type="dxa"/>
            <w:tcBorders/>
            <w:vAlign w:val="center"/>
          </w:tcPr>
          <w:p>
            <w:pPr>
              <w:snapToGrid w:val="0"/>
              <w:jc w:val="left"/>
            </w:pPr>
            <w:r>
              <w:rPr>
                <w:rFonts w:ascii="宋体" w:eastAsia="宋体" w:hAnsi="宋体" w:cs="宋体"/>
                <w:b w:val="0"/>
                <w:i w:val="0"/>
                <w:color w:val="000000"/>
                <w:sz w:val="12"/>
              </w:rPr>
              <w:t xml:space="preserve">30299</w:t>
            </w:r>
          </w:p>
        </w:tc>
        <w:tc>
          <w:tcPr>
            <w:tcW w:w="2600" w:type="dxa"/>
            <w:tcBorders/>
            <w:vAlign w:val="center"/>
          </w:tcPr>
          <w:p>
            <w:pPr>
              <w:snapToGrid w:val="0"/>
              <w:jc w:val="left"/>
            </w:pPr>
            <w:r>
              <w:rPr>
                <w:rFonts w:ascii="宋体" w:eastAsia="宋体" w:hAnsi="宋体" w:cs="宋体"/>
                <w:b w:val="0"/>
                <w:i w:val="0"/>
                <w:color w:val="000000"/>
                <w:sz w:val="12"/>
              </w:rPr>
              <w:t xml:space="preserve">  其他商品和服务支出</w:t>
            </w:r>
          </w:p>
        </w:tc>
        <w:tc>
          <w:tcPr>
            <w:tcW w:w="1040" w:type="dxa"/>
            <w:tcBorders/>
            <w:vAlign w:val="center"/>
          </w:tcPr>
          <w:p>
            <w:pPr>
              <w:snapToGrid w:val="0"/>
              <w:jc w:val="right"/>
            </w:pPr>
            <w:r>
              <w:rPr>
                <w:rFonts w:ascii="宋体" w:eastAsia="宋体" w:hAnsi="宋体" w:cs="宋体"/>
                <w:b w:val="0"/>
                <w:i w:val="0"/>
                <w:color w:val="000000"/>
                <w:sz w:val="12"/>
              </w:rPr>
              <w:t xml:space="preserve">0.68</w:t>
            </w:r>
          </w:p>
        </w:tc>
        <w:tc>
          <w:tcPr>
            <w:tcW w:w="860" w:type="dxa"/>
            <w:tcBorders/>
            <w:vAlign w:val="center"/>
          </w:tcPr>
          <w:p>
            <w:pPr/>
          </w:p>
        </w:tc>
        <w:tc>
          <w:tcPr>
            <w:tcW w:w="3040" w:type="dxa"/>
            <w:tcBorders/>
            <w:vAlign w:val="center"/>
          </w:tcPr>
          <w:p>
            <w:pPr/>
          </w:p>
        </w:tc>
        <w:tc>
          <w:tcPr>
            <w:tcW w:w="1058" w:type="dxa"/>
            <w:tcBorders/>
            <w:vAlign w:val="center"/>
          </w:tcPr>
          <w:p>
            <w:pPr/>
          </w:p>
        </w:tc>
      </w:tr>
      <w:tr>
        <w:trPr>
          <w:trHeight w:hRule="exact" w:val="260"/>
          <w:jc w:val="center"/>
        </w:trPr>
        <w:tc>
          <w:tcPr>
            <w:tcW w:w="3460" w:type="dxa"/>
            <w:gridSpan w:val="2"/>
            <w:tcBorders/>
            <w:vAlign w:val="center"/>
          </w:tcPr>
          <w:p>
            <w:pPr>
              <w:snapToGrid w:val="0"/>
              <w:jc w:val="center"/>
            </w:pPr>
            <w:r>
              <w:rPr>
                <w:rFonts w:ascii="宋体" w:eastAsia="宋体" w:hAnsi="宋体" w:cs="宋体"/>
                <w:b w:val="0"/>
                <w:i w:val="0"/>
                <w:color w:val="000000"/>
                <w:sz w:val="12"/>
              </w:rPr>
              <w:t xml:space="preserve">人员经费合计</w:t>
            </w:r>
          </w:p>
        </w:tc>
        <w:tc>
          <w:tcPr>
            <w:tcW w:w="1040" w:type="dxa"/>
            <w:tcBorders/>
            <w:vAlign w:val="center"/>
          </w:tcPr>
          <w:p>
            <w:pPr>
              <w:snapToGrid w:val="0"/>
              <w:jc w:val="right"/>
            </w:pPr>
            <w:r>
              <w:rPr>
                <w:rFonts w:ascii="宋体" w:eastAsia="宋体" w:hAnsi="宋体" w:cs="宋体"/>
                <w:b w:val="0"/>
                <w:i w:val="0"/>
                <w:color w:val="000000"/>
                <w:sz w:val="12"/>
              </w:rPr>
              <w:t xml:space="preserve">187.29</w:t>
            </w:r>
          </w:p>
        </w:tc>
        <w:tc>
          <w:tcPr>
            <w:tcW w:w="8400" w:type="dxa"/>
            <w:gridSpan w:val="5"/>
            <w:tcBorders/>
            <w:vAlign w:val="center"/>
          </w:tcPr>
          <w:p>
            <w:pPr>
              <w:snapToGrid w:val="0"/>
              <w:jc w:val="center"/>
            </w:pPr>
            <w:r>
              <w:rPr>
                <w:rFonts w:ascii="宋体" w:eastAsia="宋体" w:hAnsi="宋体" w:cs="宋体"/>
                <w:b w:val="0"/>
                <w:i w:val="0"/>
                <w:color w:val="000000"/>
                <w:sz w:val="12"/>
              </w:rPr>
              <w:t xml:space="preserve">公用经费合计</w:t>
            </w:r>
          </w:p>
        </w:tc>
        <w:tc>
          <w:tcPr>
            <w:tcW w:w="1058" w:type="dxa"/>
            <w:tcBorders/>
            <w:vAlign w:val="center"/>
          </w:tcPr>
          <w:p>
            <w:pPr>
              <w:snapToGrid w:val="0"/>
              <w:jc w:val="right"/>
            </w:pPr>
            <w:r>
              <w:rPr>
                <w:rFonts w:ascii="宋体" w:eastAsia="宋体" w:hAnsi="宋体" w:cs="宋体"/>
                <w:b w:val="0"/>
                <w:i w:val="0"/>
                <w:color w:val="000000"/>
                <w:sz w:val="12"/>
              </w:rPr>
              <w:t xml:space="preserve">10.40</w:t>
            </w:r>
          </w:p>
        </w:tc>
      </w:tr>
      <w:tr>
        <w:trPr>
          <w:trHeight w:hRule="exact" w:val="260"/>
          <w:jc w:val="center"/>
        </w:trPr>
        <w:tc>
          <w:tcPr>
            <w:tcW w:w="1395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2"/>
              </w:rPr>
              <w:t xml:space="preserve">注：本表反映部门本年度一般公共预算财政拨款基本支出明细情况。本表金额转换为万元时，因四舍五入可能存在尾差。</w:t>
            </w:r>
          </w:p>
        </w:tc>
      </w:tr>
    </w:tbl>
    <w:p>
      <w:pPr>
        <w:keepNext w:val="0"/>
        <w:keepLines w:val="0"/>
        <w:pageBreakBefore w:val="0"/>
        <w:widowControl/>
        <w:kinsoku/>
        <w:wordWrap w:val="0"/>
        <w:overflowPunct/>
        <w:topLinePunct w:val="0"/>
        <w:autoSpaceDE/>
        <w:autoSpaceDN/>
        <w:bidi w:val="0"/>
        <w:jc w:val="left"/>
        <w:textAlignment w:val="center"/>
        <w:rPr>
          <w:rFonts w:ascii="宋体" w:hAnsi="宋体" w:cs="宋体" w:hint="eastAsia"/>
          <w:color w:val="000000"/>
          <w:kern w:val="0"/>
          <w:sz w:val="20"/>
          <w:szCs w:val="20"/>
          <w:lang w:val="en-US" w:eastAsia="zh-CN"/>
        </w:rPr>
        <w:sectPr>
          <w:pgSz w:w="16838" w:h="11906" w:orient="landscape"/>
          <w:pgMar w:top="1800" w:right="1440" w:bottom="1800" w:left="1440" w:header="720" w:footer="720" w:gutter="0"/>
          <w:pgBorders/>
          <w:pgNumType w:fmt="numberInDash"/>
          <w:textDirection w:val="lrTb"/>
          <w:docGrid w:type="lines" w:linePitch="312" w:charSpace="0"/>
        </w:sectPr>
      </w:pPr>
    </w:p>
    <w:p>
      <w:pPr>
        <w:keepNext w:val="0"/>
        <w:keepLines w:val="0"/>
        <w:pageBreakBefore w:val="0"/>
        <w:widowControl/>
        <w:kinsoku/>
        <w:wordWrap w:val="0"/>
        <w:overflowPunct/>
        <w:topLinePunct w:val="0"/>
        <w:autoSpaceDE/>
        <w:autoSpaceDN/>
        <w:bidi w:val="0"/>
        <w:jc w:val="center"/>
        <w:textAlignment w:val="center"/>
        <w:rPr>
          <w:rFonts w:ascii="宋体" w:hAnsi="宋体" w:cs="宋体" w:hint="eastAsia"/>
          <w:color w:val="000000"/>
          <w:kern w:val="0"/>
          <w:sz w:val="20"/>
          <w:szCs w:val="20"/>
          <w:lang w:val="en-US" w:eastAsia="zh-CN"/>
        </w:rPr>
      </w:pPr>
      <w:r>
        <w:rPr>
          <w:rFonts w:ascii="华文中宋" w:eastAsia="华文中宋" w:hAnsi="华文中宋" w:cs="华文中宋"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auto" w:val="0"/>
          <w:jc w:val="center"/>
        </w:trPr>
        <w:tc>
          <w:tcPr>
            <w:tcW w:w="13958" w:type="dxa"/>
            <w:gridSpan w:val="3"/>
          </w:tcPr>
          <w:p>
            <w:pPr>
              <w:jc w:val="right"/>
            </w:pPr>
            <w:r>
              <w:rPr>
                <w:rFonts w:ascii="宋体" w:eastAsia="宋体" w:hAnsi="宋体" w:cs="宋体"/>
                <w:sz w:val="20"/>
              </w:rPr>
              <w:t xml:space="preserve">公开07表</w:t>
            </w:r>
          </w:p>
        </w:tc>
      </w:tr>
      <w:tr>
        <w:trPr>
          <w:trHeight w:hRule="auto" w:val="0"/>
          <w:jc w:val="center"/>
        </w:trPr>
        <w:tc>
          <w:tcPr>
            <w:tcW w:w="5979" w:type="dxa"/>
          </w:tcPr>
          <w:p>
            <w:pPr>
              <w:jc w:val="left"/>
            </w:pPr>
            <w:r>
              <w:rPr>
                <w:rFonts w:ascii="宋体" w:eastAsia="宋体" w:hAnsi="宋体" w:cs="宋体"/>
                <w:sz w:val="20"/>
              </w:rPr>
              <w:t xml:space="preserve">单位（部门）：许昌市教育技术装备管理中心</w:t>
            </w:r>
          </w:p>
        </w:tc>
        <w:tc>
          <w:tcPr>
            <w:tcW w:w="2000" w:type="dxa"/>
          </w:tcPr>
          <w:p>
            <w:pPr>
              <w:jc w:val="center"/>
            </w:pPr>
            <w:r>
              <w:rPr>
                <w:rFonts w:ascii="宋体" w:eastAsia="宋体" w:hAnsi="宋体" w:cs="宋体"/>
                <w:sz w:val="20"/>
              </w:rPr>
              <w:t xml:space="preserve">2024年度</w:t>
            </w:r>
          </w:p>
        </w:tc>
        <w:tc>
          <w:tcPr>
            <w:tcW w:w="5979"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380"/>
        <w:gridCol w:w="4020"/>
        <w:gridCol w:w="1420"/>
        <w:gridCol w:w="1420"/>
        <w:gridCol w:w="1420"/>
        <w:gridCol w:w="1420"/>
        <w:gridCol w:w="1420"/>
        <w:gridCol w:w="1458"/>
      </w:tblGrid>
      <w:tr>
        <w:trPr>
          <w:trHeight w:hRule="exact" w:val="390"/>
          <w:jc w:val="center"/>
        </w:trPr>
        <w:tc>
          <w:tcPr>
            <w:tcW w:w="5400" w:type="dxa"/>
            <w:gridSpan w:val="2"/>
            <w:vAlign w:val="center"/>
          </w:tcPr>
          <w:p>
            <w:pPr>
              <w:snapToGrid w:val="0"/>
              <w:jc w:val="center"/>
            </w:pPr>
            <w:r>
              <w:rPr>
                <w:rFonts w:ascii="宋体" w:eastAsia="宋体" w:hAnsi="宋体" w:cs="宋体"/>
                <w:b w:val="0"/>
                <w:i w:val="0"/>
                <w:color w:val="000000"/>
                <w:sz w:val="18"/>
              </w:rPr>
              <w:t xml:space="preserve">项目</w:t>
            </w:r>
          </w:p>
        </w:tc>
        <w:tc>
          <w:tcPr>
            <w:tcW w:w="14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4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2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45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390"/>
          <w:jc w:val="center"/>
        </w:trPr>
        <w:tc>
          <w:tcPr>
            <w:tcW w:w="1380" w:type="dxa"/>
            <w:vMerge w:val="restart"/>
            <w:vAlign w:val="center"/>
          </w:tcPr>
          <w:p>
            <w:pPr>
              <w:snapToGrid w:val="0"/>
              <w:jc w:val="center"/>
            </w:pPr>
            <w:r>
              <w:rPr>
                <w:rFonts w:ascii="宋体" w:eastAsia="宋体" w:hAnsi="宋体" w:cs="宋体"/>
                <w:b w:val="0"/>
                <w:i w:val="0"/>
                <w:color w:val="000000"/>
                <w:sz w:val="18"/>
              </w:rPr>
              <w:t xml:space="preserve">功能分类</w:t>
            </w:r>
          </w:p>
          <w:p>
            <w:pPr>
              <w:pBdr/>
              <w:shd w:val="clear" w:color="auto" w:fill="auto"/>
              <w:snapToGrid w:val="0"/>
              <w:jc w:val="center"/>
              <w:rPr/>
            </w:pPr>
            <w:r>
              <w:rPr>
                <w:rFonts w:ascii="宋体" w:eastAsia="宋体" w:hAnsi="宋体" w:cs="宋体"/>
                <w:b w:val="0"/>
                <w:i w:val="0"/>
                <w:color w:val="000000"/>
                <w:sz w:val="18"/>
              </w:rPr>
              <w:t xml:space="preserve">科目编码</w:t>
            </w:r>
          </w:p>
        </w:tc>
        <w:tc>
          <w:tcPr>
            <w:tcW w:w="4020" w:type="dxa"/>
            <w:vMerge w:val="restart"/>
            <w:vAlign w:val="center"/>
          </w:tcPr>
          <w:p>
            <w:pPr>
              <w:snapToGrid w:val="0"/>
              <w:jc w:val="center"/>
            </w:pPr>
            <w:r>
              <w:rPr>
                <w:rFonts w:ascii="宋体" w:eastAsia="宋体" w:hAnsi="宋体" w:cs="宋体"/>
                <w:b w:val="0"/>
                <w:i w:val="0"/>
                <w:color w:val="000000"/>
                <w:sz w:val="18"/>
              </w:rPr>
              <w:t xml:space="preserve">科目名称</w:t>
            </w:r>
          </w:p>
        </w:tc>
        <w:tc>
          <w:tcPr>
            <w:tcW w:w="1420" w:type="dxa"/>
            <w:vMerge/>
            <w:vAlign w:val="center"/>
          </w:tcPr>
          <w:p>
            <w:pPr/>
          </w:p>
        </w:tc>
        <w:tc>
          <w:tcPr>
            <w:tcW w:w="1420" w:type="dxa"/>
            <w:vMerge/>
            <w:vAlign w:val="center"/>
          </w:tcPr>
          <w:p>
            <w:pPr/>
          </w:p>
        </w:tc>
        <w:tc>
          <w:tcPr>
            <w:tcW w:w="1420" w:type="dxa"/>
            <w:vMerge w:val="restart"/>
            <w:vAlign w:val="center"/>
          </w:tcPr>
          <w:p>
            <w:pPr>
              <w:snapToGrid w:val="0"/>
              <w:jc w:val="center"/>
            </w:pPr>
            <w:r>
              <w:rPr>
                <w:rFonts w:ascii="宋体" w:eastAsia="宋体" w:hAnsi="宋体" w:cs="宋体"/>
                <w:b w:val="0"/>
                <w:i w:val="0"/>
                <w:color w:val="000000"/>
                <w:sz w:val="18"/>
              </w:rPr>
              <w:t xml:space="preserve">小计</w:t>
            </w:r>
          </w:p>
        </w:tc>
        <w:tc>
          <w:tcPr>
            <w:tcW w:w="1420" w:type="dxa"/>
            <w:vMerge w:val="restart"/>
            <w:vAlign w:val="center"/>
          </w:tcPr>
          <w:p>
            <w:pPr>
              <w:snapToGrid w:val="0"/>
              <w:jc w:val="center"/>
            </w:pPr>
            <w:r>
              <w:rPr>
                <w:rFonts w:ascii="宋体" w:eastAsia="宋体" w:hAnsi="宋体" w:cs="宋体"/>
                <w:b w:val="0"/>
                <w:i w:val="0"/>
                <w:color w:val="000000"/>
                <w:sz w:val="18"/>
              </w:rPr>
              <w:t xml:space="preserve">基本支出</w:t>
            </w:r>
          </w:p>
        </w:tc>
        <w:tc>
          <w:tcPr>
            <w:tcW w:w="1420" w:type="dxa"/>
            <w:vMerge w:val="restart"/>
            <w:vAlign w:val="center"/>
          </w:tcPr>
          <w:p>
            <w:pPr>
              <w:snapToGrid w:val="0"/>
              <w:jc w:val="center"/>
            </w:pPr>
            <w:r>
              <w:rPr>
                <w:rFonts w:ascii="宋体" w:eastAsia="宋体" w:hAnsi="宋体" w:cs="宋体"/>
                <w:b w:val="0"/>
                <w:i w:val="0"/>
                <w:color w:val="000000"/>
                <w:sz w:val="18"/>
              </w:rPr>
              <w:t xml:space="preserve">项目支出</w:t>
            </w:r>
          </w:p>
        </w:tc>
        <w:tc>
          <w:tcPr>
            <w:tcW w:w="1458" w:type="dxa"/>
            <w:vMerge/>
            <w:vAlign w:val="center"/>
          </w:tcPr>
          <w:p>
            <w:pPr/>
          </w:p>
        </w:tc>
      </w:tr>
      <w:tr>
        <w:trPr>
          <w:trHeight w:hRule="exact" w:val="390"/>
          <w:jc w:val="center"/>
        </w:trPr>
        <w:tc>
          <w:tcPr>
            <w:tcW w:w="1380" w:type="dxa"/>
            <w:vMerge/>
            <w:tcBorders/>
            <w:vAlign w:val="center"/>
          </w:tcPr>
          <w:p>
            <w:pPr/>
          </w:p>
        </w:tc>
        <w:tc>
          <w:tcPr>
            <w:tcW w:w="402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58" w:type="dxa"/>
            <w:vMerge/>
            <w:tcBorders/>
            <w:vAlign w:val="center"/>
          </w:tcPr>
          <w:p>
            <w:pPr/>
          </w:p>
        </w:tc>
      </w:tr>
      <w:tr>
        <w:trPr>
          <w:trHeight w:hRule="exact" w:val="390"/>
          <w:jc w:val="center"/>
        </w:trPr>
        <w:tc>
          <w:tcPr>
            <w:tcW w:w="1380" w:type="dxa"/>
            <w:vMerge/>
            <w:tcBorders/>
            <w:vAlign w:val="center"/>
          </w:tcPr>
          <w:p>
            <w:pPr/>
          </w:p>
        </w:tc>
        <w:tc>
          <w:tcPr>
            <w:tcW w:w="402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58" w:type="dxa"/>
            <w:vMerge/>
            <w:tcBorders/>
            <w:vAlign w:val="center"/>
          </w:tcPr>
          <w:p>
            <w:pPr/>
          </w:p>
        </w:tc>
      </w:tr>
      <w:tr>
        <w:trPr>
          <w:trHeight w:hRule="exact" w:val="390"/>
          <w:jc w:val="center"/>
        </w:trPr>
        <w:tc>
          <w:tcPr>
            <w:tcW w:w="5400" w:type="dxa"/>
            <w:gridSpan w:val="2"/>
            <w:tcBorders/>
            <w:vAlign w:val="center"/>
          </w:tcPr>
          <w:p>
            <w:pPr>
              <w:snapToGrid w:val="0"/>
              <w:jc w:val="center"/>
            </w:pPr>
            <w:r>
              <w:rPr>
                <w:rFonts w:ascii="宋体" w:eastAsia="宋体" w:hAnsi="宋体" w:cs="宋体"/>
                <w:b w:val="0"/>
                <w:i w:val="0"/>
                <w:color w:val="000000"/>
                <w:sz w:val="18"/>
              </w:rPr>
              <w:t xml:space="preserve">栏次</w:t>
            </w:r>
          </w:p>
        </w:tc>
        <w:tc>
          <w:tcPr>
            <w:tcW w:w="1420" w:type="dxa"/>
            <w:tcBorders/>
            <w:vAlign w:val="center"/>
          </w:tcPr>
          <w:p>
            <w:pPr>
              <w:snapToGrid w:val="0"/>
              <w:jc w:val="center"/>
            </w:pPr>
            <w:r>
              <w:rPr>
                <w:rFonts w:ascii="宋体" w:eastAsia="宋体" w:hAnsi="宋体" w:cs="宋体"/>
                <w:b w:val="0"/>
                <w:i w:val="0"/>
                <w:color w:val="000000"/>
                <w:sz w:val="18"/>
              </w:rPr>
              <w:t xml:space="preserve">1</w:t>
            </w:r>
          </w:p>
        </w:tc>
        <w:tc>
          <w:tcPr>
            <w:tcW w:w="1420" w:type="dxa"/>
            <w:tcBorders/>
            <w:vAlign w:val="center"/>
          </w:tcPr>
          <w:p>
            <w:pPr>
              <w:snapToGrid w:val="0"/>
              <w:jc w:val="center"/>
            </w:pPr>
            <w:r>
              <w:rPr>
                <w:rFonts w:ascii="宋体" w:eastAsia="宋体" w:hAnsi="宋体" w:cs="宋体"/>
                <w:b w:val="0"/>
                <w:i w:val="0"/>
                <w:color w:val="000000"/>
                <w:sz w:val="18"/>
              </w:rPr>
              <w:t xml:space="preserve">2</w:t>
            </w:r>
          </w:p>
        </w:tc>
        <w:tc>
          <w:tcPr>
            <w:tcW w:w="1420" w:type="dxa"/>
            <w:tcBorders/>
            <w:vAlign w:val="center"/>
          </w:tcPr>
          <w:p>
            <w:pPr>
              <w:snapToGrid w:val="0"/>
              <w:jc w:val="center"/>
            </w:pPr>
            <w:r>
              <w:rPr>
                <w:rFonts w:ascii="宋体" w:eastAsia="宋体" w:hAnsi="宋体" w:cs="宋体"/>
                <w:b w:val="0"/>
                <w:i w:val="0"/>
                <w:color w:val="000000"/>
                <w:sz w:val="18"/>
              </w:rPr>
              <w:t xml:space="preserve">3</w:t>
            </w:r>
          </w:p>
        </w:tc>
        <w:tc>
          <w:tcPr>
            <w:tcW w:w="1420" w:type="dxa"/>
            <w:tcBorders/>
            <w:vAlign w:val="center"/>
          </w:tcPr>
          <w:p>
            <w:pPr>
              <w:snapToGrid w:val="0"/>
              <w:jc w:val="center"/>
            </w:pPr>
            <w:r>
              <w:rPr>
                <w:rFonts w:ascii="宋体" w:eastAsia="宋体" w:hAnsi="宋体" w:cs="宋体"/>
                <w:b w:val="0"/>
                <w:i w:val="0"/>
                <w:color w:val="000000"/>
                <w:sz w:val="18"/>
              </w:rPr>
              <w:t xml:space="preserve">4</w:t>
            </w:r>
          </w:p>
        </w:tc>
        <w:tc>
          <w:tcPr>
            <w:tcW w:w="1420" w:type="dxa"/>
            <w:tcBorders/>
            <w:vAlign w:val="center"/>
          </w:tcPr>
          <w:p>
            <w:pPr>
              <w:snapToGrid w:val="0"/>
              <w:jc w:val="center"/>
            </w:pPr>
            <w:r>
              <w:rPr>
                <w:rFonts w:ascii="宋体" w:eastAsia="宋体" w:hAnsi="宋体" w:cs="宋体"/>
                <w:b w:val="0"/>
                <w:i w:val="0"/>
                <w:color w:val="000000"/>
                <w:sz w:val="18"/>
              </w:rPr>
              <w:t xml:space="preserve">5</w:t>
            </w:r>
          </w:p>
        </w:tc>
        <w:tc>
          <w:tcPr>
            <w:tcW w:w="1458" w:type="dxa"/>
            <w:tcBorders/>
            <w:vAlign w:val="center"/>
          </w:tcPr>
          <w:p>
            <w:pPr>
              <w:snapToGrid w:val="0"/>
              <w:jc w:val="center"/>
            </w:pPr>
            <w:r>
              <w:rPr>
                <w:rFonts w:ascii="宋体" w:eastAsia="宋体" w:hAnsi="宋体" w:cs="宋体"/>
                <w:b w:val="0"/>
                <w:i w:val="0"/>
                <w:color w:val="000000"/>
                <w:sz w:val="18"/>
              </w:rPr>
              <w:t xml:space="preserve">6</w:t>
            </w:r>
          </w:p>
        </w:tc>
      </w:tr>
      <w:tr>
        <w:trPr>
          <w:trHeight w:hRule="exact" w:val="390"/>
          <w:jc w:val="center"/>
        </w:trPr>
        <w:tc>
          <w:tcPr>
            <w:tcW w:w="540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42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458" w:type="dxa"/>
            <w:tcBorders/>
            <w:vAlign w:val="center"/>
          </w:tcPr>
          <w:p>
            <w:pPr/>
          </w:p>
        </w:tc>
      </w:tr>
      <w:tr>
        <w:trPr>
          <w:trHeight w:hRule="exact" w:val="390"/>
          <w:jc w:val="center"/>
        </w:trPr>
        <w:tc>
          <w:tcPr>
            <w:tcW w:w="1380" w:type="dxa"/>
            <w:tcBorders/>
            <w:vAlign w:val="center"/>
          </w:tcPr>
          <w:p>
            <w:pPr/>
          </w:p>
        </w:tc>
        <w:tc>
          <w:tcPr>
            <w:tcW w:w="402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458" w:type="dxa"/>
            <w:tcBorders/>
            <w:vAlign w:val="center"/>
          </w:tcPr>
          <w:p>
            <w:pPr/>
          </w:p>
        </w:tc>
      </w:tr>
      <w:tr>
        <w:trPr>
          <w:trHeight w:hRule="exact" w:val="390"/>
          <w:jc w:val="center"/>
        </w:trPr>
        <w:tc>
          <w:tcPr>
            <w:tcW w:w="1395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注：本表反映部门本年度政府性基金预算财政拨款收入、支出及结转和结余情况。本表金额转换为万元时，因四舍五入可能存在尾差。</w:t>
            </w:r>
          </w:p>
        </w:tc>
      </w:tr>
    </w:tbl>
    <w:p>
      <w:pPr>
        <w:keepNext w:val="0"/>
        <w:keepLines w:val="0"/>
        <w:pageBreakBefore w:val="0"/>
        <w:widowControl/>
        <w:kinsoku/>
        <w:wordWrap w:val="0"/>
        <w:overflowPunct/>
        <w:topLinePunct w:val="0"/>
        <w:autoSpaceDE/>
        <w:autoSpaceDN/>
        <w:bidi w:val="0"/>
        <w:adjustRightInd/>
        <w:snapToGrid/>
        <w:ind w:left="63" w:leftChars="30"/>
        <w:jc w:val="left"/>
        <w:textAlignment w:val="center"/>
        <w:rPr>
          <w:rFonts w:ascii="宋体" w:eastAsia="宋体" w:hAnsi="宋体" w:cs="宋体" w:hint="default"/>
          <w:color w:val="000000"/>
          <w:kern w:val="0"/>
          <w:sz w:val="20"/>
          <w:szCs w:val="20"/>
          <w:lang w:val="en-US" w:eastAsia="zh-CN"/>
        </w:rPr>
        <w:sectPr>
          <w:pgSz w:w="16838" w:h="11906" w:orient="landscape"/>
          <w:pgMar w:top="1800" w:right="1440" w:bottom="1800" w:left="1440" w:header="720" w:footer="720" w:gutter="0"/>
          <w:pgBorders/>
          <w:pgNumType w:fmt="numberInDash"/>
          <w:textDirection w:val="lrTb"/>
          <w:docGrid w:type="lines" w:linePitch="312" w:charSpace="0"/>
        </w:sectPr>
      </w:pPr>
      <w:r>
        <w:rPr>
          <w:rFonts w:ascii="宋体" w:eastAsia="宋体" w:hAnsi="宋体" w:cs="宋体" w:hint="eastAsia"/>
          <w:color w:val="000000"/>
          <w:kern w:val="0"/>
          <w:sz w:val="18"/>
          <w:szCs w:val="18"/>
          <w:lang w:val="en-US" w:eastAsia="zh-CN"/>
        </w:rPr>
        <w:t xml:space="preserve">说明：我单位（部门）没有政府性基金收入，也没有使用政府性基金安排的支出，故本表无数据。</w:t>
      </w:r>
    </w:p>
    <w:p>
      <w:pPr>
        <w:keepNext w:val="0"/>
        <w:keepLines w:val="0"/>
        <w:pageBreakBefore w:val="0"/>
        <w:widowControl/>
        <w:kinsoku/>
        <w:wordWrap w:val="0"/>
        <w:overflowPunct/>
        <w:topLinePunct w:val="0"/>
        <w:autoSpaceDE/>
        <w:autoSpaceDN/>
        <w:bidi w:val="0"/>
        <w:jc w:val="center"/>
        <w:textAlignment w:val="center"/>
        <w:rPr>
          <w:rFonts w:ascii="宋体" w:eastAsia="宋体" w:hAnsi="宋体" w:cs="宋体" w:hint="eastAsia"/>
          <w:color w:val="000000"/>
          <w:kern w:val="0"/>
          <w:sz w:val="20"/>
          <w:szCs w:val="20"/>
          <w:lang w:val="en-US" w:eastAsia="zh-CN"/>
        </w:rPr>
      </w:pPr>
      <w:r>
        <w:rPr>
          <w:rFonts w:ascii="华文中宋" w:eastAsia="华文中宋" w:hAnsi="华文中宋" w:cs="宋体" w:hint="eastAsia"/>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auto" w:val="0"/>
          <w:jc w:val="center"/>
        </w:trPr>
        <w:tc>
          <w:tcPr>
            <w:tcW w:w="13958" w:type="dxa"/>
            <w:gridSpan w:val="3"/>
          </w:tcPr>
          <w:p>
            <w:pPr>
              <w:jc w:val="right"/>
            </w:pPr>
            <w:r>
              <w:rPr>
                <w:rFonts w:ascii="宋体" w:eastAsia="宋体" w:hAnsi="宋体" w:cs="宋体"/>
                <w:sz w:val="20"/>
              </w:rPr>
              <w:t xml:space="preserve">公开08表</w:t>
            </w:r>
          </w:p>
        </w:tc>
      </w:tr>
      <w:tr>
        <w:trPr>
          <w:trHeight w:hRule="auto" w:val="0"/>
          <w:jc w:val="center"/>
        </w:trPr>
        <w:tc>
          <w:tcPr>
            <w:tcW w:w="5979" w:type="dxa"/>
          </w:tcPr>
          <w:p>
            <w:pPr>
              <w:jc w:val="left"/>
            </w:pPr>
            <w:r>
              <w:rPr>
                <w:rFonts w:ascii="宋体" w:eastAsia="宋体" w:hAnsi="宋体" w:cs="宋体"/>
                <w:sz w:val="20"/>
              </w:rPr>
              <w:t xml:space="preserve">单位（部门）：许昌市教育技术装备管理中心</w:t>
            </w:r>
          </w:p>
        </w:tc>
        <w:tc>
          <w:tcPr>
            <w:tcW w:w="2000" w:type="dxa"/>
          </w:tcPr>
          <w:p>
            <w:pPr>
              <w:jc w:val="center"/>
            </w:pPr>
            <w:r>
              <w:rPr>
                <w:rFonts w:ascii="宋体" w:eastAsia="宋体" w:hAnsi="宋体" w:cs="宋体"/>
                <w:sz w:val="20"/>
              </w:rPr>
              <w:t xml:space="preserve">2024年度</w:t>
            </w:r>
          </w:p>
        </w:tc>
        <w:tc>
          <w:tcPr>
            <w:tcW w:w="5979"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860"/>
        <w:gridCol w:w="5580"/>
        <w:gridCol w:w="2180"/>
        <w:gridCol w:w="2180"/>
        <w:gridCol w:w="2158"/>
      </w:tblGrid>
      <w:tr>
        <w:trPr>
          <w:trHeight w:hRule="exact" w:val="409"/>
          <w:jc w:val="center"/>
        </w:trPr>
        <w:tc>
          <w:tcPr>
            <w:tcW w:w="7440" w:type="dxa"/>
            <w:gridSpan w:val="2"/>
            <w:vAlign w:val="center"/>
          </w:tcPr>
          <w:p>
            <w:pPr>
              <w:snapToGrid w:val="0"/>
              <w:jc w:val="center"/>
            </w:pPr>
            <w:r>
              <w:rPr>
                <w:rFonts w:ascii="宋体" w:eastAsia="宋体" w:hAnsi="宋体" w:cs="宋体"/>
                <w:b w:val="0"/>
                <w:i w:val="0"/>
                <w:color w:val="000000"/>
                <w:sz w:val="19"/>
              </w:rPr>
              <w:t xml:space="preserve">项目</w:t>
            </w:r>
          </w:p>
        </w:tc>
        <w:tc>
          <w:tcPr>
            <w:tcW w:w="6518" w:type="dxa"/>
            <w:gridSpan w:val="3"/>
            <w:vAlign w:val="center"/>
          </w:tcPr>
          <w:p>
            <w:pPr>
              <w:snapToGrid w:val="0"/>
              <w:jc w:val="center"/>
            </w:pPr>
            <w:r>
              <w:rPr>
                <w:rFonts w:ascii="宋体" w:eastAsia="宋体" w:hAnsi="宋体" w:cs="宋体"/>
                <w:b w:val="0"/>
                <w:i w:val="0"/>
                <w:color w:val="000000"/>
                <w:sz w:val="19"/>
              </w:rPr>
              <w:t xml:space="preserve">本年支出</w:t>
            </w:r>
          </w:p>
        </w:tc>
      </w:tr>
      <w:tr>
        <w:trPr>
          <w:trHeight w:hRule="exact" w:val="409"/>
          <w:jc w:val="center"/>
        </w:trPr>
        <w:tc>
          <w:tcPr>
            <w:tcW w:w="1860" w:type="dxa"/>
            <w:vMerge w:val="restart"/>
            <w:vAlign w:val="center"/>
          </w:tcPr>
          <w:p>
            <w:pPr>
              <w:snapToGrid w:val="0"/>
              <w:jc w:val="center"/>
            </w:pPr>
            <w:r>
              <w:rPr>
                <w:rFonts w:ascii="宋体" w:eastAsia="宋体" w:hAnsi="宋体" w:cs="宋体"/>
                <w:b w:val="0"/>
                <w:i w:val="0"/>
                <w:color w:val="000000"/>
                <w:sz w:val="19"/>
              </w:rPr>
              <w:t xml:space="preserve">科目代码</w:t>
            </w:r>
          </w:p>
        </w:tc>
        <w:tc>
          <w:tcPr>
            <w:tcW w:w="5580" w:type="dxa"/>
            <w:vMerge w:val="restart"/>
            <w:vAlign w:val="center"/>
          </w:tcPr>
          <w:p>
            <w:pPr>
              <w:snapToGrid w:val="0"/>
              <w:jc w:val="center"/>
            </w:pPr>
            <w:r>
              <w:rPr>
                <w:rFonts w:ascii="宋体" w:eastAsia="宋体" w:hAnsi="宋体" w:cs="宋体"/>
                <w:b w:val="0"/>
                <w:i w:val="0"/>
                <w:color w:val="000000"/>
                <w:sz w:val="19"/>
              </w:rPr>
              <w:t xml:space="preserve">科目名称</w:t>
            </w:r>
          </w:p>
        </w:tc>
        <w:tc>
          <w:tcPr>
            <w:tcW w:w="2180" w:type="dxa"/>
            <w:vMerge w:val="restart"/>
            <w:vAlign w:val="center"/>
          </w:tcPr>
          <w:p>
            <w:pPr>
              <w:snapToGrid w:val="0"/>
              <w:jc w:val="center"/>
            </w:pPr>
            <w:r>
              <w:rPr>
                <w:rFonts w:ascii="宋体" w:eastAsia="宋体" w:hAnsi="宋体" w:cs="宋体"/>
                <w:b w:val="0"/>
                <w:i w:val="0"/>
                <w:color w:val="000000"/>
                <w:sz w:val="19"/>
              </w:rPr>
              <w:t xml:space="preserve">合计</w:t>
            </w:r>
          </w:p>
        </w:tc>
        <w:tc>
          <w:tcPr>
            <w:tcW w:w="2180" w:type="dxa"/>
            <w:vMerge w:val="restart"/>
            <w:vAlign w:val="center"/>
          </w:tcPr>
          <w:p>
            <w:pPr>
              <w:snapToGrid w:val="0"/>
              <w:jc w:val="center"/>
            </w:pPr>
            <w:r>
              <w:rPr>
                <w:rFonts w:ascii="宋体" w:eastAsia="宋体" w:hAnsi="宋体" w:cs="宋体"/>
                <w:b w:val="0"/>
                <w:i w:val="0"/>
                <w:color w:val="000000"/>
                <w:sz w:val="19"/>
              </w:rPr>
              <w:t xml:space="preserve">基本支出</w:t>
            </w:r>
          </w:p>
        </w:tc>
        <w:tc>
          <w:tcPr>
            <w:tcW w:w="2158" w:type="dxa"/>
            <w:vMerge w:val="restart"/>
            <w:vAlign w:val="center"/>
          </w:tcPr>
          <w:p>
            <w:pPr>
              <w:snapToGrid w:val="0"/>
              <w:jc w:val="center"/>
            </w:pPr>
            <w:r>
              <w:rPr>
                <w:rFonts w:ascii="宋体" w:eastAsia="宋体" w:hAnsi="宋体" w:cs="宋体"/>
                <w:b w:val="0"/>
                <w:i w:val="0"/>
                <w:color w:val="000000"/>
                <w:sz w:val="19"/>
              </w:rPr>
              <w:t xml:space="preserve">项目支出</w:t>
            </w:r>
          </w:p>
        </w:tc>
      </w:tr>
      <w:tr>
        <w:trPr>
          <w:trHeight w:hRule="exact" w:val="409"/>
          <w:jc w:val="center"/>
        </w:trPr>
        <w:tc>
          <w:tcPr>
            <w:tcW w:w="1860" w:type="dxa"/>
            <w:vMerge/>
            <w:tcBorders/>
            <w:vAlign w:val="center"/>
          </w:tcPr>
          <w:p>
            <w:pPr/>
          </w:p>
        </w:tc>
        <w:tc>
          <w:tcPr>
            <w:tcW w:w="5580" w:type="dxa"/>
            <w:vMerge/>
            <w:tcBorders/>
            <w:vAlign w:val="center"/>
          </w:tcPr>
          <w:p>
            <w:pPr/>
          </w:p>
        </w:tc>
        <w:tc>
          <w:tcPr>
            <w:tcW w:w="2180" w:type="dxa"/>
            <w:vMerge/>
            <w:tcBorders/>
            <w:vAlign w:val="center"/>
          </w:tcPr>
          <w:p>
            <w:pPr/>
          </w:p>
        </w:tc>
        <w:tc>
          <w:tcPr>
            <w:tcW w:w="2180" w:type="dxa"/>
            <w:vMerge/>
            <w:tcBorders/>
            <w:vAlign w:val="center"/>
          </w:tcPr>
          <w:p>
            <w:pPr/>
          </w:p>
        </w:tc>
        <w:tc>
          <w:tcPr>
            <w:tcW w:w="2158" w:type="dxa"/>
            <w:vMerge/>
            <w:tcBorders/>
            <w:vAlign w:val="center"/>
          </w:tcPr>
          <w:p>
            <w:pPr/>
          </w:p>
        </w:tc>
      </w:tr>
      <w:tr>
        <w:trPr>
          <w:trHeight w:hRule="exact" w:val="409"/>
          <w:jc w:val="center"/>
        </w:trPr>
        <w:tc>
          <w:tcPr>
            <w:tcW w:w="1860" w:type="dxa"/>
            <w:vMerge/>
            <w:tcBorders/>
            <w:vAlign w:val="center"/>
          </w:tcPr>
          <w:p>
            <w:pPr/>
          </w:p>
        </w:tc>
        <w:tc>
          <w:tcPr>
            <w:tcW w:w="5580" w:type="dxa"/>
            <w:vMerge/>
            <w:tcBorders/>
            <w:vAlign w:val="center"/>
          </w:tcPr>
          <w:p>
            <w:pPr/>
          </w:p>
        </w:tc>
        <w:tc>
          <w:tcPr>
            <w:tcW w:w="2180" w:type="dxa"/>
            <w:vMerge/>
            <w:tcBorders/>
            <w:vAlign w:val="center"/>
          </w:tcPr>
          <w:p>
            <w:pPr/>
          </w:p>
        </w:tc>
        <w:tc>
          <w:tcPr>
            <w:tcW w:w="2180" w:type="dxa"/>
            <w:vMerge/>
            <w:tcBorders/>
            <w:vAlign w:val="center"/>
          </w:tcPr>
          <w:p>
            <w:pPr/>
          </w:p>
        </w:tc>
        <w:tc>
          <w:tcPr>
            <w:tcW w:w="2158" w:type="dxa"/>
            <w:vMerge/>
            <w:tcBorders/>
            <w:vAlign w:val="center"/>
          </w:tcPr>
          <w:p>
            <w:pPr/>
          </w:p>
        </w:tc>
      </w:tr>
      <w:tr>
        <w:trPr>
          <w:trHeight w:hRule="exact" w:val="409"/>
          <w:jc w:val="center"/>
        </w:trPr>
        <w:tc>
          <w:tcPr>
            <w:tcW w:w="7440" w:type="dxa"/>
            <w:gridSpan w:val="2"/>
            <w:tcBorders/>
            <w:vAlign w:val="center"/>
          </w:tcPr>
          <w:p>
            <w:pPr>
              <w:snapToGrid w:val="0"/>
              <w:jc w:val="center"/>
            </w:pPr>
            <w:r>
              <w:rPr>
                <w:rFonts w:ascii="宋体" w:eastAsia="宋体" w:hAnsi="宋体" w:cs="宋体"/>
                <w:b w:val="0"/>
                <w:i w:val="0"/>
                <w:color w:val="000000"/>
                <w:sz w:val="19"/>
              </w:rPr>
              <w:t xml:space="preserve">栏次</w:t>
            </w:r>
          </w:p>
        </w:tc>
        <w:tc>
          <w:tcPr>
            <w:tcW w:w="2180" w:type="dxa"/>
            <w:tcBorders/>
            <w:vAlign w:val="center"/>
          </w:tcPr>
          <w:p>
            <w:pPr>
              <w:snapToGrid w:val="0"/>
              <w:jc w:val="center"/>
            </w:pPr>
            <w:r>
              <w:rPr>
                <w:rFonts w:ascii="宋体" w:eastAsia="宋体" w:hAnsi="宋体" w:cs="宋体"/>
                <w:b w:val="0"/>
                <w:i w:val="0"/>
                <w:color w:val="000000"/>
                <w:sz w:val="19"/>
              </w:rPr>
              <w:t xml:space="preserve">1</w:t>
            </w:r>
          </w:p>
        </w:tc>
        <w:tc>
          <w:tcPr>
            <w:tcW w:w="2180" w:type="dxa"/>
            <w:tcBorders/>
            <w:vAlign w:val="center"/>
          </w:tcPr>
          <w:p>
            <w:pPr>
              <w:snapToGrid w:val="0"/>
              <w:jc w:val="center"/>
            </w:pPr>
            <w:r>
              <w:rPr>
                <w:rFonts w:ascii="宋体" w:eastAsia="宋体" w:hAnsi="宋体" w:cs="宋体"/>
                <w:b w:val="0"/>
                <w:i w:val="0"/>
                <w:color w:val="000000"/>
                <w:sz w:val="19"/>
              </w:rPr>
              <w:t xml:space="preserve">2</w:t>
            </w:r>
          </w:p>
        </w:tc>
        <w:tc>
          <w:tcPr>
            <w:tcW w:w="2158" w:type="dxa"/>
            <w:tcBorders/>
            <w:vAlign w:val="center"/>
          </w:tcPr>
          <w:p>
            <w:pPr>
              <w:snapToGrid w:val="0"/>
              <w:jc w:val="center"/>
            </w:pPr>
            <w:r>
              <w:rPr>
                <w:rFonts w:ascii="宋体" w:eastAsia="宋体" w:hAnsi="宋体" w:cs="宋体"/>
                <w:b w:val="0"/>
                <w:i w:val="0"/>
                <w:color w:val="000000"/>
                <w:sz w:val="19"/>
              </w:rPr>
              <w:t xml:space="preserve">3</w:t>
            </w:r>
          </w:p>
        </w:tc>
      </w:tr>
      <w:tr>
        <w:trPr>
          <w:trHeight w:hRule="exact" w:val="409"/>
          <w:jc w:val="center"/>
        </w:trPr>
        <w:tc>
          <w:tcPr>
            <w:tcW w:w="7440" w:type="dxa"/>
            <w:gridSpan w:val="2"/>
            <w:tcBorders/>
            <w:vAlign w:val="center"/>
          </w:tcPr>
          <w:p>
            <w:pPr>
              <w:snapToGrid w:val="0"/>
              <w:jc w:val="center"/>
            </w:pPr>
            <w:r>
              <w:rPr>
                <w:rFonts w:ascii="宋体" w:eastAsia="宋体" w:hAnsi="宋体" w:cs="宋体"/>
                <w:b w:val="0"/>
                <w:i w:val="0"/>
                <w:color w:val="000000"/>
                <w:sz w:val="19"/>
              </w:rPr>
              <w:t xml:space="preserve">合计</w:t>
            </w:r>
          </w:p>
        </w:tc>
        <w:tc>
          <w:tcPr>
            <w:tcW w:w="2180" w:type="dxa"/>
            <w:tcBorders/>
            <w:vAlign w:val="center"/>
          </w:tcPr>
          <w:p>
            <w:pPr/>
          </w:p>
        </w:tc>
        <w:tc>
          <w:tcPr>
            <w:tcW w:w="2180" w:type="dxa"/>
            <w:tcBorders/>
            <w:vAlign w:val="center"/>
          </w:tcPr>
          <w:p>
            <w:pPr/>
          </w:p>
        </w:tc>
        <w:tc>
          <w:tcPr>
            <w:tcW w:w="2158" w:type="dxa"/>
            <w:tcBorders/>
            <w:vAlign w:val="center"/>
          </w:tcPr>
          <w:p>
            <w:pPr/>
          </w:p>
        </w:tc>
      </w:tr>
      <w:tr>
        <w:trPr>
          <w:trHeight w:hRule="exact" w:val="409"/>
          <w:jc w:val="center"/>
        </w:trPr>
        <w:tc>
          <w:tcPr>
            <w:tcW w:w="1860" w:type="dxa"/>
            <w:tcBorders/>
            <w:vAlign w:val="center"/>
          </w:tcPr>
          <w:p>
            <w:pPr/>
          </w:p>
        </w:tc>
        <w:tc>
          <w:tcPr>
            <w:tcW w:w="5580" w:type="dxa"/>
            <w:tcBorders/>
            <w:vAlign w:val="center"/>
          </w:tcPr>
          <w:p>
            <w:pPr/>
          </w:p>
        </w:tc>
        <w:tc>
          <w:tcPr>
            <w:tcW w:w="2180" w:type="dxa"/>
            <w:tcBorders/>
            <w:vAlign w:val="center"/>
          </w:tcPr>
          <w:p>
            <w:pPr/>
          </w:p>
        </w:tc>
        <w:tc>
          <w:tcPr>
            <w:tcW w:w="2180" w:type="dxa"/>
            <w:tcBorders/>
            <w:vAlign w:val="center"/>
          </w:tcPr>
          <w:p>
            <w:pPr/>
          </w:p>
        </w:tc>
        <w:tc>
          <w:tcPr>
            <w:tcW w:w="2158" w:type="dxa"/>
            <w:tcBorders/>
            <w:vAlign w:val="center"/>
          </w:tcPr>
          <w:p>
            <w:pPr/>
          </w:p>
        </w:tc>
      </w:tr>
      <w:tr>
        <w:trPr>
          <w:trHeight w:hRule="exact" w:val="409"/>
          <w:jc w:val="center"/>
        </w:trPr>
        <w:tc>
          <w:tcPr>
            <w:tcW w:w="13958" w:type="dxa"/>
            <w:gridSpan w:val="5"/>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9"/>
              </w:rPr>
              <w:t xml:space="preserve">注：本表反映部门本年度国有资本经营预算财政拨款支出情况。本表金额转换为万元时，因四舍五入可能存在尾差。</w:t>
            </w:r>
          </w:p>
        </w:tc>
      </w:tr>
    </w:tbl>
    <w:p>
      <w:pPr>
        <w:keepNext w:val="0"/>
        <w:keepLines w:val="0"/>
        <w:pageBreakBefore w:val="0"/>
        <w:widowControl/>
        <w:kinsoku/>
        <w:wordWrap w:val="0"/>
        <w:overflowPunct/>
        <w:topLinePunct w:val="0"/>
        <w:autoSpaceDE/>
        <w:autoSpaceDN/>
        <w:bidi w:val="0"/>
        <w:adjustRightInd/>
        <w:snapToGrid/>
        <w:ind w:left="84" w:leftChars="40"/>
        <w:jc w:val="left"/>
        <w:textAlignment w:val="center"/>
        <w:rPr>
          <w:rFonts w:ascii="宋体" w:eastAsia="宋体" w:hAnsi="宋体" w:cs="宋体" w:hint="default"/>
          <w:color w:val="000000"/>
          <w:kern w:val="0"/>
          <w:sz w:val="20"/>
          <w:szCs w:val="20"/>
          <w:lang w:val="en-US" w:eastAsia="zh-CN"/>
        </w:rPr>
        <w:sectPr>
          <w:pgSz w:w="16838" w:h="11906" w:orient="landscape"/>
          <w:pgMar w:top="1800" w:right="1440" w:bottom="1800" w:left="1440" w:header="720" w:footer="720" w:gutter="0"/>
          <w:pgBorders/>
          <w:pgNumType w:fmt="numberInDash"/>
          <w:textDirection w:val="lrTb"/>
          <w:docGrid w:type="lines" w:linePitch="312" w:charSpace="0"/>
        </w:sectPr>
      </w:pPr>
      <w:r>
        <w:rPr>
          <w:rFonts w:ascii="宋体" w:eastAsia="宋体" w:hAnsi="宋体" w:cs="宋体" w:hint="eastAsia"/>
          <w:color w:val="000000"/>
          <w:kern w:val="0"/>
          <w:sz w:val="19"/>
          <w:szCs w:val="19"/>
          <w:lang w:val="en-US" w:eastAsia="zh-CN"/>
        </w:rPr>
        <w:t xml:space="preserve">说明：我单位（部门）没有使用国有资本经营预算安排的支出，故本表无数据。</w:t>
      </w:r>
      <w:r>
        <w:rPr>
          <w:rFonts w:ascii="宋体" w:eastAsia="宋体" w:hAnsi="宋体" w:cs="宋体" w:hint="eastAsia"/>
          <w:color w:val="000000"/>
          <w:kern w:val="0"/>
          <w:sz w:val="20"/>
          <w:szCs w:val="20"/>
          <w:lang w:val="en-US" w:eastAsia="zh-CN"/>
        </w:rPr>
        <w:t xml:space="preserve"> </w:t>
      </w:r>
    </w:p>
    <w:p>
      <w:pPr>
        <w:keepNext w:val="0"/>
        <w:keepLines w:val="0"/>
        <w:pageBreakBefore w:val="0"/>
        <w:kinsoku/>
        <w:wordWrap w:val="0"/>
        <w:overflowPunct/>
        <w:topLinePunct w:val="0"/>
        <w:autoSpaceDE/>
        <w:autoSpaceDN/>
        <w:bidi w:val="0"/>
        <w:jc w:val="center"/>
        <w:rPr>
          <w:rFonts w:ascii="宋体" w:hAnsi="宋体" w:cs="宋体" w:hint="eastAsia"/>
          <w:color w:val="000000"/>
          <w:kern w:val="0"/>
          <w:sz w:val="20"/>
          <w:szCs w:val="20"/>
          <w:lang w:val="en-US" w:eastAsia="zh-CN"/>
        </w:rPr>
      </w:pPr>
      <w:r>
        <w:rPr>
          <w:rFonts w:ascii="华文中宋" w:eastAsia="华文中宋" w:hAnsi="华文中宋" w:cs="华文中宋" w:hint="eastAsia"/>
          <w:color w:val="000000"/>
          <w:kern w:val="0"/>
          <w:sz w:val="32"/>
          <w:szCs w:val="32"/>
          <w:lang w:val="en-US" w:eastAsia="zh-CN"/>
        </w:rPr>
        <w:t xml:space="preserve">一般公共预算财政拨</w:t>
      </w:r>
      <w:r>
        <w:rPr>
          <w:rFonts w:ascii="华文中宋" w:eastAsia="华文中宋" w:hAnsi="华文中宋" w:cs="华文中宋" w:hint="eastAsia"/>
          <w:color w:val="000000"/>
          <w:kern w:val="0"/>
          <w:sz w:val="32"/>
          <w:szCs w:val="32"/>
          <w:lang w:val="en-US" w:eastAsia="zh-CN"/>
        </w:rPr>
        <w:t xml:space="preserve">款</w:t>
      </w:r>
      <w:r>
        <w:rPr>
          <w:rFonts w:ascii="华文中宋" w:eastAsia="华文中宋" w:hAnsi="华文中宋" w:cs="华文中宋" w:hint="eastAsia"/>
          <w:color w:val="000000"/>
          <w:kern w:val="0"/>
          <w:sz w:val="32"/>
          <w:szCs w:val="32"/>
          <w:lang w:val="en-US" w:eastAsia="zh-CN"/>
        </w:rPr>
        <w:t xml:space="preserve">“</w:t>
      </w:r>
      <w:r>
        <w:rPr>
          <w:rFonts w:ascii="华文中宋" w:eastAsia="华文中宋" w:hAnsi="华文中宋" w:cs="华文中宋" w:hint="eastAsia"/>
          <w:color w:val="000000"/>
          <w:kern w:val="0"/>
          <w:sz w:val="32"/>
          <w:szCs w:val="32"/>
          <w:lang w:val="en-US" w:eastAsia="zh-CN"/>
        </w:rPr>
        <w:t xml:space="preserve">三</w:t>
      </w:r>
      <w:r>
        <w:rPr>
          <w:rFonts w:ascii="华文中宋" w:eastAsia="华文中宋" w:hAnsi="华文中宋" w:cs="华文中宋" w:hint="eastAsia"/>
          <w:color w:val="000000"/>
          <w:kern w:val="0"/>
          <w:sz w:val="32"/>
          <w:szCs w:val="32"/>
          <w:lang w:val="en-US" w:eastAsia="zh-CN"/>
        </w:rPr>
        <w:t xml:space="preserve">公</w:t>
      </w:r>
      <w:r>
        <w:rPr>
          <w:rFonts w:ascii="华文中宋" w:eastAsia="华文中宋" w:hAnsi="华文中宋" w:cs="华文中宋" w:hint="eastAsia"/>
          <w:color w:val="000000"/>
          <w:kern w:val="0"/>
          <w:sz w:val="32"/>
          <w:szCs w:val="32"/>
          <w:lang w:val="en-US" w:eastAsia="zh-CN"/>
        </w:rPr>
        <w:t xml:space="preserve">”</w:t>
      </w:r>
      <w:r>
        <w:rPr>
          <w:rFonts w:ascii="华文中宋" w:eastAsia="华文中宋" w:hAnsi="华文中宋" w:cs="华文中宋" w:hint="eastAsia"/>
          <w:color w:val="000000"/>
          <w:kern w:val="0"/>
          <w:sz w:val="32"/>
          <w:szCs w:val="32"/>
          <w:lang w:val="en-US" w:eastAsia="zh-CN"/>
        </w:rPr>
        <w:t xml:space="preserve">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auto" w:val="0"/>
          <w:jc w:val="center"/>
        </w:trPr>
        <w:tc>
          <w:tcPr>
            <w:tcW w:w="13958" w:type="dxa"/>
            <w:gridSpan w:val="3"/>
          </w:tcPr>
          <w:p>
            <w:pPr>
              <w:jc w:val="right"/>
            </w:pPr>
            <w:r>
              <w:rPr>
                <w:rFonts w:ascii="宋体" w:eastAsia="宋体" w:hAnsi="宋体" w:cs="宋体"/>
                <w:sz w:val="20"/>
              </w:rPr>
              <w:t xml:space="preserve">公开09表</w:t>
            </w:r>
          </w:p>
        </w:tc>
      </w:tr>
      <w:tr>
        <w:trPr>
          <w:trHeight w:hRule="auto" w:val="0"/>
          <w:jc w:val="center"/>
        </w:trPr>
        <w:tc>
          <w:tcPr>
            <w:tcW w:w="5979" w:type="dxa"/>
          </w:tcPr>
          <w:p>
            <w:pPr>
              <w:jc w:val="left"/>
            </w:pPr>
            <w:r>
              <w:rPr>
                <w:rFonts w:ascii="宋体" w:eastAsia="宋体" w:hAnsi="宋体" w:cs="宋体"/>
                <w:sz w:val="20"/>
              </w:rPr>
              <w:t xml:space="preserve">单位（部门）：许昌市教育技术装备管理中心</w:t>
            </w:r>
          </w:p>
        </w:tc>
        <w:tc>
          <w:tcPr>
            <w:tcW w:w="2000" w:type="dxa"/>
          </w:tcPr>
          <w:p>
            <w:pPr>
              <w:jc w:val="center"/>
            </w:pPr>
            <w:r>
              <w:rPr>
                <w:rFonts w:ascii="宋体" w:eastAsia="宋体" w:hAnsi="宋体" w:cs="宋体"/>
                <w:sz w:val="20"/>
              </w:rPr>
              <w:t xml:space="preserve">2024年度</w:t>
            </w:r>
          </w:p>
        </w:tc>
        <w:tc>
          <w:tcPr>
            <w:tcW w:w="5979" w:type="dxa"/>
          </w:tcPr>
          <w:p>
            <w:pPr>
              <w:jc w:val="right"/>
            </w:pPr>
            <w:r>
              <w:rPr>
                <w:rFonts w:ascii="宋体" w:eastAsia="宋体" w:hAnsi="宋体" w:cs="宋体"/>
                <w:sz w:val="20"/>
              </w:rPr>
              <w:t xml:space="preserve">单位：万元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6960" w:type="dxa"/>
            <w:gridSpan w:val="6"/>
            <w:vAlign w:val="center"/>
          </w:tcPr>
          <w:p>
            <w:pPr>
              <w:snapToGrid w:val="0"/>
              <w:jc w:val="center"/>
            </w:pPr>
            <w:r>
              <w:rPr>
                <w:rFonts w:ascii="宋体" w:eastAsia="宋体" w:hAnsi="宋体" w:cs="宋体"/>
                <w:b w:val="0"/>
                <w:i w:val="0"/>
                <w:color w:val="000000"/>
                <w:sz w:val="17"/>
              </w:rPr>
              <w:t xml:space="preserve">预算数</w:t>
            </w:r>
          </w:p>
        </w:tc>
        <w:tc>
          <w:tcPr>
            <w:tcW w:w="6998" w:type="dxa"/>
            <w:gridSpan w:val="6"/>
            <w:vAlign w:val="center"/>
          </w:tcPr>
          <w:p>
            <w:pPr>
              <w:snapToGrid w:val="0"/>
              <w:jc w:val="center"/>
            </w:pPr>
            <w:r>
              <w:rPr>
                <w:rFonts w:ascii="宋体" w:eastAsia="宋体" w:hAnsi="宋体" w:cs="宋体"/>
                <w:b w:val="0"/>
                <w:i w:val="0"/>
                <w:color w:val="000000"/>
                <w:sz w:val="17"/>
              </w:rPr>
              <w:t xml:space="preserve">决算数</w:t>
            </w:r>
          </w:p>
        </w:tc>
      </w:tr>
      <w:tr>
        <w:trPr>
          <w:trHeight w:hRule="exact" w:val="371"/>
          <w:jc w:val="center"/>
        </w:trPr>
        <w:tc>
          <w:tcPr>
            <w:tcW w:w="1160" w:type="dxa"/>
            <w:vMerge w:val="restart"/>
            <w:vAlign w:val="center"/>
          </w:tcPr>
          <w:p>
            <w:pPr>
              <w:snapToGrid w:val="0"/>
              <w:jc w:val="center"/>
            </w:pPr>
            <w:r>
              <w:rPr>
                <w:rFonts w:ascii="宋体" w:eastAsia="宋体" w:hAnsi="宋体" w:cs="宋体"/>
                <w:b w:val="0"/>
                <w:i w:val="0"/>
                <w:color w:val="000000"/>
                <w:sz w:val="17"/>
              </w:rPr>
              <w:t xml:space="preserve">合计</w:t>
            </w:r>
          </w:p>
        </w:tc>
        <w:tc>
          <w:tcPr>
            <w:tcW w:w="1160" w:type="dxa"/>
            <w:vMerge w:val="restart"/>
            <w:vAlign w:val="center"/>
          </w:tcPr>
          <w:p>
            <w:pPr>
              <w:snapToGrid w:val="0"/>
              <w:jc w:val="center"/>
            </w:pPr>
            <w:r>
              <w:rPr>
                <w:rFonts w:ascii="宋体" w:eastAsia="宋体" w:hAnsi="宋体" w:cs="宋体"/>
                <w:b w:val="0"/>
                <w:i w:val="0"/>
                <w:color w:val="000000"/>
                <w:sz w:val="17"/>
              </w:rPr>
              <w:t xml:space="preserve">因公出国（境）费</w:t>
            </w:r>
          </w:p>
        </w:tc>
        <w:tc>
          <w:tcPr>
            <w:tcW w:w="3480" w:type="dxa"/>
            <w:gridSpan w:val="3"/>
            <w:vAlign w:val="center"/>
          </w:tcPr>
          <w:p>
            <w:pPr>
              <w:snapToGrid w:val="0"/>
              <w:jc w:val="center"/>
            </w:pPr>
            <w:r>
              <w:rPr>
                <w:rFonts w:ascii="宋体" w:eastAsia="宋体" w:hAnsi="宋体" w:cs="宋体"/>
                <w:b w:val="0"/>
                <w:i w:val="0"/>
                <w:color w:val="000000"/>
                <w:sz w:val="17"/>
              </w:rPr>
              <w:t xml:space="preserve">公务用车购置及运行维护费</w:t>
            </w:r>
          </w:p>
        </w:tc>
        <w:tc>
          <w:tcPr>
            <w:tcW w:w="1160" w:type="dxa"/>
            <w:vMerge w:val="restart"/>
            <w:vAlign w:val="center"/>
          </w:tcPr>
          <w:p>
            <w:pPr>
              <w:snapToGrid w:val="0"/>
              <w:jc w:val="center"/>
            </w:pPr>
            <w:r>
              <w:rPr>
                <w:rFonts w:ascii="宋体" w:eastAsia="宋体" w:hAnsi="宋体" w:cs="宋体"/>
                <w:b w:val="0"/>
                <w:i w:val="0"/>
                <w:color w:val="000000"/>
                <w:sz w:val="17"/>
              </w:rPr>
              <w:t xml:space="preserve">公务接待费</w:t>
            </w:r>
          </w:p>
        </w:tc>
        <w:tc>
          <w:tcPr>
            <w:tcW w:w="1160" w:type="dxa"/>
            <w:vMerge w:val="restart"/>
            <w:vAlign w:val="center"/>
          </w:tcPr>
          <w:p>
            <w:pPr>
              <w:snapToGrid w:val="0"/>
              <w:jc w:val="center"/>
            </w:pPr>
            <w:r>
              <w:rPr>
                <w:rFonts w:ascii="宋体" w:eastAsia="宋体" w:hAnsi="宋体" w:cs="宋体"/>
                <w:b w:val="0"/>
                <w:i w:val="0"/>
                <w:color w:val="000000"/>
                <w:sz w:val="17"/>
              </w:rPr>
              <w:t xml:space="preserve">合计</w:t>
            </w:r>
          </w:p>
        </w:tc>
        <w:tc>
          <w:tcPr>
            <w:tcW w:w="1160" w:type="dxa"/>
            <w:vMerge w:val="restart"/>
            <w:vAlign w:val="center"/>
          </w:tcPr>
          <w:p>
            <w:pPr>
              <w:snapToGrid w:val="0"/>
              <w:jc w:val="center"/>
            </w:pPr>
            <w:r>
              <w:rPr>
                <w:rFonts w:ascii="宋体" w:eastAsia="宋体" w:hAnsi="宋体" w:cs="宋体"/>
                <w:b w:val="0"/>
                <w:i w:val="0"/>
                <w:color w:val="000000"/>
                <w:sz w:val="17"/>
              </w:rPr>
              <w:t xml:space="preserve">因公出国（境）费</w:t>
            </w:r>
          </w:p>
        </w:tc>
        <w:tc>
          <w:tcPr>
            <w:tcW w:w="3480" w:type="dxa"/>
            <w:gridSpan w:val="3"/>
            <w:vAlign w:val="center"/>
          </w:tcPr>
          <w:p>
            <w:pPr>
              <w:snapToGrid w:val="0"/>
              <w:jc w:val="center"/>
            </w:pPr>
            <w:r>
              <w:rPr>
                <w:rFonts w:ascii="宋体" w:eastAsia="宋体" w:hAnsi="宋体" w:cs="宋体"/>
                <w:b w:val="0"/>
                <w:i w:val="0"/>
                <w:color w:val="000000"/>
                <w:sz w:val="17"/>
              </w:rPr>
              <w:t xml:space="preserve">公务用车购置及运行维护费</w:t>
            </w:r>
          </w:p>
        </w:tc>
        <w:tc>
          <w:tcPr>
            <w:tcW w:w="1198" w:type="dxa"/>
            <w:vMerge w:val="restart"/>
            <w:vAlign w:val="center"/>
          </w:tcPr>
          <w:p>
            <w:pPr>
              <w:snapToGrid w:val="0"/>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snapToGrid w:val="0"/>
              <w:jc w:val="center"/>
            </w:pPr>
            <w:r>
              <w:rPr>
                <w:rFonts w:ascii="宋体" w:eastAsia="宋体" w:hAnsi="宋体" w:cs="宋体"/>
                <w:b w:val="0"/>
                <w:i w:val="0"/>
                <w:color w:val="000000"/>
                <w:sz w:val="17"/>
              </w:rPr>
              <w:t xml:space="preserve">小计</w:t>
            </w:r>
          </w:p>
        </w:tc>
        <w:tc>
          <w:tcPr>
            <w:tcW w:w="1160" w:type="dxa"/>
            <w:tcBorders/>
            <w:vAlign w:val="center"/>
          </w:tcPr>
          <w:p>
            <w:pPr>
              <w:snapToGrid w:val="0"/>
              <w:jc w:val="center"/>
            </w:pPr>
            <w:r>
              <w:rPr>
                <w:rFonts w:ascii="宋体" w:eastAsia="宋体" w:hAnsi="宋体" w:cs="宋体"/>
                <w:b w:val="0"/>
                <w:i w:val="0"/>
                <w:color w:val="000000"/>
                <w:sz w:val="17"/>
              </w:rPr>
              <w:t xml:space="preserve">公务用车购置费</w:t>
            </w:r>
          </w:p>
        </w:tc>
        <w:tc>
          <w:tcPr>
            <w:tcW w:w="1160" w:type="dxa"/>
            <w:tcBorders/>
            <w:vAlign w:val="center"/>
          </w:tcPr>
          <w:p>
            <w:pPr>
              <w:snapToGrid w:val="0"/>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snapToGrid w:val="0"/>
              <w:jc w:val="center"/>
            </w:pPr>
            <w:r>
              <w:rPr>
                <w:rFonts w:ascii="宋体" w:eastAsia="宋体" w:hAnsi="宋体" w:cs="宋体"/>
                <w:b w:val="0"/>
                <w:i w:val="0"/>
                <w:color w:val="000000"/>
                <w:sz w:val="17"/>
              </w:rPr>
              <w:t xml:space="preserve">小计</w:t>
            </w:r>
          </w:p>
        </w:tc>
        <w:tc>
          <w:tcPr>
            <w:tcW w:w="1160" w:type="dxa"/>
            <w:tcBorders/>
            <w:vAlign w:val="center"/>
          </w:tcPr>
          <w:p>
            <w:pPr>
              <w:snapToGrid w:val="0"/>
              <w:jc w:val="center"/>
            </w:pPr>
            <w:r>
              <w:rPr>
                <w:rFonts w:ascii="宋体" w:eastAsia="宋体" w:hAnsi="宋体" w:cs="宋体"/>
                <w:b w:val="0"/>
                <w:i w:val="0"/>
                <w:color w:val="000000"/>
                <w:sz w:val="17"/>
              </w:rPr>
              <w:t xml:space="preserve">公务用车购置费</w:t>
            </w:r>
          </w:p>
        </w:tc>
        <w:tc>
          <w:tcPr>
            <w:tcW w:w="1160" w:type="dxa"/>
            <w:tcBorders/>
            <w:vAlign w:val="center"/>
          </w:tcPr>
          <w:p>
            <w:pPr>
              <w:snapToGrid w:val="0"/>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snapToGrid w:val="0"/>
              <w:jc w:val="center"/>
            </w:pPr>
            <w:r>
              <w:rPr>
                <w:rFonts w:ascii="宋体" w:eastAsia="宋体" w:hAnsi="宋体" w:cs="宋体"/>
                <w:b w:val="0"/>
                <w:i w:val="0"/>
                <w:color w:val="000000"/>
                <w:sz w:val="17"/>
              </w:rPr>
              <w:t xml:space="preserve">1</w:t>
            </w:r>
          </w:p>
        </w:tc>
        <w:tc>
          <w:tcPr>
            <w:tcW w:w="1160" w:type="dxa"/>
            <w:tcBorders/>
            <w:vAlign w:val="center"/>
          </w:tcPr>
          <w:p>
            <w:pPr>
              <w:snapToGrid w:val="0"/>
              <w:jc w:val="center"/>
            </w:pPr>
            <w:r>
              <w:rPr>
                <w:rFonts w:ascii="宋体" w:eastAsia="宋体" w:hAnsi="宋体" w:cs="宋体"/>
                <w:b w:val="0"/>
                <w:i w:val="0"/>
                <w:color w:val="000000"/>
                <w:sz w:val="17"/>
              </w:rPr>
              <w:t xml:space="preserve">2</w:t>
            </w:r>
          </w:p>
        </w:tc>
        <w:tc>
          <w:tcPr>
            <w:tcW w:w="1160" w:type="dxa"/>
            <w:tcBorders/>
            <w:vAlign w:val="center"/>
          </w:tcPr>
          <w:p>
            <w:pPr>
              <w:snapToGrid w:val="0"/>
              <w:jc w:val="center"/>
            </w:pPr>
            <w:r>
              <w:rPr>
                <w:rFonts w:ascii="宋体" w:eastAsia="宋体" w:hAnsi="宋体" w:cs="宋体"/>
                <w:b w:val="0"/>
                <w:i w:val="0"/>
                <w:color w:val="000000"/>
                <w:sz w:val="17"/>
              </w:rPr>
              <w:t xml:space="preserve">3</w:t>
            </w:r>
          </w:p>
        </w:tc>
        <w:tc>
          <w:tcPr>
            <w:tcW w:w="1160" w:type="dxa"/>
            <w:tcBorders/>
            <w:vAlign w:val="center"/>
          </w:tcPr>
          <w:p>
            <w:pPr>
              <w:snapToGrid w:val="0"/>
              <w:jc w:val="center"/>
            </w:pPr>
            <w:r>
              <w:rPr>
                <w:rFonts w:ascii="宋体" w:eastAsia="宋体" w:hAnsi="宋体" w:cs="宋体"/>
                <w:b w:val="0"/>
                <w:i w:val="0"/>
                <w:color w:val="000000"/>
                <w:sz w:val="17"/>
              </w:rPr>
              <w:t xml:space="preserve">4</w:t>
            </w:r>
          </w:p>
        </w:tc>
        <w:tc>
          <w:tcPr>
            <w:tcW w:w="1160" w:type="dxa"/>
            <w:tcBorders/>
            <w:vAlign w:val="center"/>
          </w:tcPr>
          <w:p>
            <w:pPr>
              <w:snapToGrid w:val="0"/>
              <w:jc w:val="center"/>
            </w:pPr>
            <w:r>
              <w:rPr>
                <w:rFonts w:ascii="宋体" w:eastAsia="宋体" w:hAnsi="宋体" w:cs="宋体"/>
                <w:b w:val="0"/>
                <w:i w:val="0"/>
                <w:color w:val="000000"/>
                <w:sz w:val="17"/>
              </w:rPr>
              <w:t xml:space="preserve">5</w:t>
            </w:r>
          </w:p>
        </w:tc>
        <w:tc>
          <w:tcPr>
            <w:tcW w:w="1160" w:type="dxa"/>
            <w:tcBorders/>
            <w:vAlign w:val="center"/>
          </w:tcPr>
          <w:p>
            <w:pPr>
              <w:snapToGrid w:val="0"/>
              <w:jc w:val="center"/>
            </w:pPr>
            <w:r>
              <w:rPr>
                <w:rFonts w:ascii="宋体" w:eastAsia="宋体" w:hAnsi="宋体" w:cs="宋体"/>
                <w:b w:val="0"/>
                <w:i w:val="0"/>
                <w:color w:val="000000"/>
                <w:sz w:val="17"/>
              </w:rPr>
              <w:t xml:space="preserve">6</w:t>
            </w:r>
          </w:p>
        </w:tc>
        <w:tc>
          <w:tcPr>
            <w:tcW w:w="1160" w:type="dxa"/>
            <w:tcBorders/>
            <w:vAlign w:val="center"/>
          </w:tcPr>
          <w:p>
            <w:pPr>
              <w:snapToGrid w:val="0"/>
              <w:jc w:val="center"/>
            </w:pPr>
            <w:r>
              <w:rPr>
                <w:rFonts w:ascii="宋体" w:eastAsia="宋体" w:hAnsi="宋体" w:cs="宋体"/>
                <w:b w:val="0"/>
                <w:i w:val="0"/>
                <w:color w:val="000000"/>
                <w:sz w:val="17"/>
              </w:rPr>
              <w:t xml:space="preserve">7</w:t>
            </w:r>
          </w:p>
        </w:tc>
        <w:tc>
          <w:tcPr>
            <w:tcW w:w="1160" w:type="dxa"/>
            <w:tcBorders/>
            <w:vAlign w:val="center"/>
          </w:tcPr>
          <w:p>
            <w:pPr>
              <w:snapToGrid w:val="0"/>
              <w:jc w:val="center"/>
            </w:pPr>
            <w:r>
              <w:rPr>
                <w:rFonts w:ascii="宋体" w:eastAsia="宋体" w:hAnsi="宋体" w:cs="宋体"/>
                <w:b w:val="0"/>
                <w:i w:val="0"/>
                <w:color w:val="000000"/>
                <w:sz w:val="17"/>
              </w:rPr>
              <w:t xml:space="preserve">8</w:t>
            </w:r>
          </w:p>
        </w:tc>
        <w:tc>
          <w:tcPr>
            <w:tcW w:w="1160" w:type="dxa"/>
            <w:tcBorders/>
            <w:vAlign w:val="center"/>
          </w:tcPr>
          <w:p>
            <w:pPr>
              <w:snapToGrid w:val="0"/>
              <w:jc w:val="center"/>
            </w:pPr>
            <w:r>
              <w:rPr>
                <w:rFonts w:ascii="宋体" w:eastAsia="宋体" w:hAnsi="宋体" w:cs="宋体"/>
                <w:b w:val="0"/>
                <w:i w:val="0"/>
                <w:color w:val="000000"/>
                <w:sz w:val="17"/>
              </w:rPr>
              <w:t xml:space="preserve">9</w:t>
            </w:r>
          </w:p>
        </w:tc>
        <w:tc>
          <w:tcPr>
            <w:tcW w:w="1160" w:type="dxa"/>
            <w:tcBorders/>
            <w:vAlign w:val="center"/>
          </w:tcPr>
          <w:p>
            <w:pPr>
              <w:snapToGrid w:val="0"/>
              <w:jc w:val="center"/>
            </w:pPr>
            <w:r>
              <w:rPr>
                <w:rFonts w:ascii="宋体" w:eastAsia="宋体" w:hAnsi="宋体" w:cs="宋体"/>
                <w:b w:val="0"/>
                <w:i w:val="0"/>
                <w:color w:val="000000"/>
                <w:sz w:val="17"/>
              </w:rPr>
              <w:t xml:space="preserve">10</w:t>
            </w:r>
          </w:p>
        </w:tc>
        <w:tc>
          <w:tcPr>
            <w:tcW w:w="1160" w:type="dxa"/>
            <w:tcBorders/>
            <w:vAlign w:val="center"/>
          </w:tcPr>
          <w:p>
            <w:pPr>
              <w:snapToGrid w:val="0"/>
              <w:jc w:val="center"/>
            </w:pPr>
            <w:r>
              <w:rPr>
                <w:rFonts w:ascii="宋体" w:eastAsia="宋体" w:hAnsi="宋体" w:cs="宋体"/>
                <w:b w:val="0"/>
                <w:i w:val="0"/>
                <w:color w:val="000000"/>
                <w:sz w:val="17"/>
              </w:rPr>
              <w:t xml:space="preserve">11</w:t>
            </w:r>
          </w:p>
        </w:tc>
        <w:tc>
          <w:tcPr>
            <w:tcW w:w="1198" w:type="dxa"/>
            <w:tcBorders/>
            <w:vAlign w:val="center"/>
          </w:tcPr>
          <w:p>
            <w:pPr>
              <w:snapToGrid w:val="0"/>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98" w:type="dxa"/>
            <w:tcBorders/>
            <w:vAlign w:val="center"/>
          </w:tcPr>
          <w:p>
            <w:pPr/>
          </w:p>
        </w:tc>
      </w:tr>
      <w:tr>
        <w:trPr>
          <w:trHeight w:hRule="exact" w:val="742"/>
          <w:jc w:val="center"/>
        </w:trPr>
        <w:tc>
          <w:tcPr>
            <w:tcW w:w="13958" w:type="dxa"/>
            <w:gridSpan w:val="12"/>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7"/>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tc>
      </w:tr>
    </w:tbl>
    <w:p>
      <w:pPr>
        <w:keepNext w:val="0"/>
        <w:keepLines w:val="0"/>
        <w:pageBreakBefore w:val="0"/>
        <w:kinsoku/>
        <w:wordWrap w:val="0"/>
        <w:overflowPunct/>
        <w:topLinePunct w:val="0"/>
        <w:autoSpaceDE/>
        <w:autoSpaceDN/>
        <w:bidi w:val="0"/>
        <w:jc w:val="both"/>
        <w:rPr>
          <w:rFonts w:ascii="仿宋_GB2312" w:eastAsia="仿宋_GB2312" w:hAnsi="仿宋_GB2312" w:cs="仿宋_GB2312" w:hint="eastAsia"/>
          <w:sz w:val="32"/>
          <w:szCs w:val="32"/>
          <w:lang w:val="en-US" w:eastAsia="zh-CN"/>
        </w:rPr>
        <w:sectPr>
          <w:pgSz w:w="16838" w:h="11906" w:orient="landscape"/>
          <w:pgMar w:top="1800" w:right="1440" w:bottom="1800" w:left="1440" w:header="720" w:footer="720" w:gutter="0"/>
          <w:pgBorders/>
          <w:pgNumType w:fmt="numberInDash"/>
          <w:textDirection w:val="lrTb"/>
          <w:docGrid w:type="lines" w:linePitch="312"/>
        </w:sectPr>
      </w:pPr>
    </w:p>
    <w:p>
      <w:pPr>
        <w:keepNext w:val="0"/>
        <w:keepLines w:val="0"/>
        <w:pageBreakBefore w:val="0"/>
        <w:tabs>
          <w:tab w:val="left" w:pos="5665"/>
        </w:tabs>
        <w:kinsoku/>
        <w:wordWrap w:val="0"/>
        <w:overflowPunct/>
        <w:topLinePunct w:val="0"/>
        <w:autoSpaceDE/>
        <w:autoSpaceDN/>
        <w:bidi w:val="0"/>
        <w:jc w:val="both"/>
        <w:rPr>
          <w:rFonts w:ascii="仿宋_GB2312" w:eastAsia="仿宋_GB2312" w:hAnsi="仿宋_GB2312" w:cs="仿宋_GB2312"/>
          <w:sz w:val="32"/>
          <w:szCs w:val="32"/>
          <w:lang w:val="en-US" w:eastAsia="zh-CN"/>
        </w:rPr>
      </w:pPr>
    </w:p>
    <w:p>
      <w:pPr>
        <w:keepNext w:val="0"/>
        <w:keepLines w:val="0"/>
        <w:pageBreakBefore w:val="0"/>
        <w:tabs>
          <w:tab w:val="left" w:pos="5665"/>
        </w:tabs>
        <w:kinsoku/>
        <w:wordWrap w:val="0"/>
        <w:overflowPunct/>
        <w:topLinePunct w:val="0"/>
        <w:autoSpaceDE/>
        <w:autoSpaceDN/>
        <w:bidi w:val="0"/>
        <w:jc w:val="both"/>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hint="eastAsia"/>
          <w:sz w:val="48"/>
          <w:szCs w:val="48"/>
          <w:lang w:val="en-US" w:eastAsia="zh-CN"/>
        </w:rPr>
      </w:pPr>
      <w:r>
        <w:rPr>
          <w:rFonts w:ascii="黑体" w:eastAsia="黑体" w:hAnsi="黑体" w:cs="黑体" w:hint="eastAsia"/>
          <w:sz w:val="48"/>
          <w:szCs w:val="48"/>
          <w:lang w:val="en-US" w:eastAsia="zh-CN"/>
        </w:rPr>
        <w:t xml:space="preserve">第三部</w:t>
      </w:r>
      <w:r>
        <w:rPr>
          <w:rFonts w:ascii="黑体" w:eastAsia="黑体" w:hAnsi="黑体" w:cs="黑体" w:hint="eastAsia"/>
          <w:sz w:val="48"/>
          <w:szCs w:val="48"/>
          <w:lang w:val="en-US" w:eastAsia="zh-CN"/>
        </w:rPr>
        <w:t xml:space="preserve">分</w:t>
      </w:r>
      <w:r>
        <w:rPr>
          <w:rFonts w:ascii="黑体" w:eastAsia="黑体" w:hAnsi="黑体" w:cs="黑体" w:hint="eastAsia"/>
          <w:sz w:val="48"/>
          <w:szCs w:val="48"/>
          <w:lang w:val="en-US" w:eastAsia="zh-CN"/>
        </w:rPr>
        <w:t xml:space="preserve"> </w:t>
      </w:r>
      <w:r>
        <w:rPr>
          <w:rFonts w:ascii="黑体" w:eastAsia="黑体" w:hAnsi="黑体" w:cs="黑体" w:hint="eastAsia"/>
          <w:sz w:val="48"/>
          <w:szCs w:val="48"/>
          <w:lang w:val="en-US" w:eastAsia="zh-CN"/>
        </w:rPr>
        <w:t xml:space="preserve">许昌市教育技术装备管理中心</w:t>
      </w:r>
      <w:r>
        <w:rPr>
          <w:rFonts w:ascii="黑体" w:eastAsia="黑体" w:hAnsi="黑体" w:cs="黑体" w:hint="eastAsia"/>
          <w:sz w:val="48"/>
          <w:szCs w:val="48"/>
          <w:lang w:val="en-US" w:eastAsia="zh-CN"/>
        </w:rPr>
        <w:t xml:space="preserve">202</w:t>
      </w:r>
      <w:r>
        <w:rPr>
          <w:rFonts w:ascii="黑体" w:eastAsia="黑体" w:hAnsi="黑体" w:cs="黑体" w:hint="eastAsia"/>
          <w:sz w:val="48"/>
          <w:szCs w:val="48"/>
          <w:lang w:val="en-US" w:eastAsia="zh-CN"/>
        </w:rPr>
        <w:t xml:space="preserve">4</w:t>
      </w:r>
      <w:r>
        <w:rPr>
          <w:rFonts w:ascii="黑体" w:eastAsia="黑体" w:hAnsi="黑体" w:cs="黑体" w:hint="eastAsia"/>
          <w:sz w:val="48"/>
          <w:szCs w:val="48"/>
          <w:lang w:val="en-US" w:eastAsia="zh-CN"/>
        </w:rPr>
        <w:t xml:space="preserve">年</w:t>
      </w:r>
      <w:r>
        <w:rPr>
          <w:rFonts w:ascii="黑体" w:eastAsia="黑体" w:hAnsi="黑体" w:cs="黑体" w:hint="eastAsia"/>
          <w:sz w:val="48"/>
          <w:szCs w:val="48"/>
          <w:lang w:val="en-US" w:eastAsia="zh-CN"/>
        </w:rPr>
        <w:t xml:space="preserve">度</w:t>
      </w:r>
      <w:r>
        <w:rPr>
          <w:rFonts w:ascii="黑体" w:eastAsia="黑体" w:hAnsi="黑体" w:cs="黑体" w:hint="eastAsia"/>
          <w:sz w:val="48"/>
          <w:szCs w:val="48"/>
          <w:lang w:val="en-US" w:eastAsia="zh-CN"/>
        </w:rPr>
        <w:t xml:space="preserve">单位</w:t>
      </w:r>
      <w:r>
        <w:rPr>
          <w:rFonts w:ascii="黑体" w:eastAsia="黑体" w:hAnsi="黑体" w:cs="黑体" w:hint="eastAsia"/>
          <w:sz w:val="48"/>
          <w:szCs w:val="48"/>
          <w:lang w:val="en-US" w:eastAsia="zh-CN"/>
        </w:rPr>
        <w:t xml:space="preserve">决算情况说明</w:t>
      </w:r>
    </w:p>
    <w:p>
      <w:pPr>
        <w:keepNext w:val="0"/>
        <w:keepLines w:val="0"/>
        <w:pageBreakBefore w:val="0"/>
        <w:kinsoku/>
        <w:wordWrap w:val="0"/>
        <w:overflowPunct/>
        <w:topLinePunct w:val="0"/>
        <w:autoSpaceDE/>
        <w:autoSpaceDN/>
        <w:bidi w:val="0"/>
        <w:jc w:val="center"/>
        <w:outlineLvl w:val="0"/>
        <w:rPr>
          <w:rFonts w:ascii="黑体" w:eastAsia="黑体" w:hAnsi="黑体" w:cs="黑体" w:hint="eastAsia"/>
          <w:sz w:val="48"/>
          <w:szCs w:val="48"/>
          <w:lang w:val="en-US" w:eastAsia="zh-CN"/>
        </w:rPr>
        <w:sectPr>
          <w:pgSz w:w="11906" w:h="16838"/>
          <w:pgMar w:top="1440" w:right="1800" w:bottom="1440" w:left="1800" w:header="720" w:footer="720" w:gutter="0"/>
          <w:pgBorders w:zOrder="front" w:display="allPages" w:offsetFrom="page"/>
          <w:pgNumType w:fmt="numberInDash"/>
          <w:textDirection w:val="lrTb"/>
          <w:docGrid w:type="lines" w:linePitch="312"/>
        </w:sectPr>
      </w:pP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一、收入支出决算总体情况说明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黑体" w:eastAsia="黑体" w:hAnsi="黑体" w:cs="黑体" w:hint="eastAsia"/>
          <w:sz w:val="32"/>
          <w:szCs w:val="32"/>
          <w:lang w:val="en-US" w:eastAsia="zh-CN"/>
        </w:rPr>
      </w:pPr>
      <w:r>
        <w:rPr>
          <w:rFonts w:ascii="仿宋_GB2312" w:eastAsia="仿宋_GB2312" w:hint="eastAsia"/>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年度收、支总计均为</w:t>
      </w:r>
      <w:r>
        <w:rPr>
          <w:rFonts w:ascii="仿宋_GB2312" w:eastAsia="仿宋_GB2312" w:hAnsi="仿宋_GB2312" w:cs="仿宋_GB2312" w:hint="eastAsia"/>
          <w:sz w:val="32"/>
          <w:szCs w:val="32"/>
          <w:highlight w:val="none"/>
          <w:lang w:val="en-US" w:eastAsia="zh-CN"/>
        </w:rPr>
        <w:t xml:space="preserve">213.49</w:t>
      </w:r>
      <w:r>
        <w:rPr>
          <w:rFonts w:ascii="仿宋_GB2312" w:eastAsia="仿宋_GB2312" w:hAnsi="仿宋_GB2312" w:cs="仿宋_GB2312" w:hint="eastAsia"/>
          <w:sz w:val="32"/>
          <w:szCs w:val="32"/>
          <w:lang w:val="en-US" w:eastAsia="zh-CN"/>
        </w:rPr>
        <w:t xml:space="preserve">万元。</w:t>
      </w:r>
      <w:r>
        <w:rPr>
          <w:rFonts w:ascii="仿宋" w:eastAsia="仿宋" w:hAnsi="仿宋" w:cs="仿宋" w:hint="eastAsia"/>
          <w:snapToGrid/>
          <w:color w:val="auto"/>
          <w:kern w:val="2"/>
          <w:sz w:val="32"/>
          <w:szCs w:val="32"/>
          <w:highlight w:val="none"/>
          <w:lang w:val="en-US" w:eastAsia="zh-CN" w:bidi="ar-SA"/>
        </w:rPr>
        <w:t xml:space="preserve">与上年度相比，收、支总计各减少3.77万元，下降1.73%，主要原因是厉行节约，减少经费支出。</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二、收入决算情况说明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黑体" w:eastAsia="黑体" w:hAnsi="黑体" w:cs="黑体"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年度收入合计</w:t>
      </w:r>
      <w:r>
        <w:rPr>
          <w:rFonts w:ascii="仿宋_GB2312" w:eastAsia="仿宋_GB2312" w:hAnsi="Times New Roman" w:hint="eastAsia"/>
          <w:sz w:val="32"/>
          <w:szCs w:val="32"/>
          <w:lang w:val="en-US" w:eastAsia="zh-CN"/>
        </w:rPr>
        <w:t xml:space="preserve">213.49</w:t>
      </w:r>
      <w:r>
        <w:rPr>
          <w:rFonts w:ascii="仿宋_GB2312" w:eastAsia="仿宋_GB2312" w:hAnsi="仿宋_GB2312" w:cs="仿宋_GB2312" w:hint="eastAsia"/>
          <w:sz w:val="32"/>
          <w:szCs w:val="32"/>
          <w:lang w:val="en-US" w:eastAsia="zh-CN"/>
        </w:rPr>
        <w:t xml:space="preserve">万元，其中</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财政拨款收入213.49万元，占100.00%</w:t>
      </w:r>
      <w:r>
        <w:rPr>
          <w:rFonts w:ascii="仿宋_GB2312" w:eastAsia="仿宋_GB2312" w:hAnsi="仿宋_GB2312" w:cs="仿宋_GB2312" w:hint="eastAsia"/>
          <w:sz w:val="32"/>
          <w:szCs w:val="32"/>
          <w:lang w:val="en-US" w:eastAsia="zh-CN"/>
        </w:rPr>
        <w:t xml:space="preserve">。</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三、支出决算情况说明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年度支出合计</w:t>
      </w:r>
      <w:r>
        <w:rPr>
          <w:rFonts w:ascii="仿宋_GB2312" w:eastAsia="仿宋_GB2312" w:hAnsi="Times New Roman" w:hint="eastAsia"/>
          <w:sz w:val="32"/>
          <w:szCs w:val="32"/>
          <w:lang w:val="en-US" w:eastAsia="zh-CN"/>
        </w:rPr>
        <w:t xml:space="preserve">213.49</w:t>
      </w:r>
      <w:r>
        <w:rPr>
          <w:rFonts w:ascii="仿宋_GB2312" w:eastAsia="仿宋_GB2312" w:hAnsi="仿宋_GB2312" w:cs="仿宋_GB2312" w:hint="eastAsia"/>
          <w:sz w:val="32"/>
          <w:szCs w:val="32"/>
          <w:lang w:val="en-US" w:eastAsia="zh-CN"/>
        </w:rPr>
        <w:t xml:space="preserve">万元，其中</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基本支出197.70万元，占92.60%;项目支出15.80万元，占7.40%</w:t>
      </w:r>
      <w:r>
        <w:rPr>
          <w:rFonts w:ascii="仿宋_GB2312" w:eastAsia="仿宋_GB2312" w:hAnsi="仿宋_GB2312" w:cs="仿宋_GB2312" w:hint="eastAsia"/>
          <w:sz w:val="32"/>
          <w:szCs w:val="32"/>
          <w:lang w:val="en-US" w:eastAsia="zh-CN"/>
        </w:rPr>
        <w:t xml:space="preserve">。</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四、财政拨款收入支出决算总体情况说明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int="eastAsia"/>
          <w:sz w:val="32"/>
          <w:szCs w:val="32"/>
          <w:lang w:val="en-US" w:eastAsia="zh-CN"/>
        </w:rPr>
        <w:t xml:space="preserve">年度财政拨款收、支总计均为</w:t>
      </w:r>
      <w:r>
        <w:rPr>
          <w:rFonts w:ascii="仿宋" w:eastAsia="仿宋" w:hAnsi="仿宋" w:hint="eastAsia"/>
          <w:sz w:val="32"/>
          <w:szCs w:val="32"/>
          <w:lang w:val="en-US" w:eastAsia="zh-CN"/>
        </w:rPr>
        <w:t xml:space="preserve">213.49</w:t>
      </w:r>
      <w:r>
        <w:rPr>
          <w:rFonts w:ascii="仿宋_GB2312" w:eastAsia="仿宋_GB2312" w:hint="eastAsia"/>
          <w:sz w:val="32"/>
          <w:szCs w:val="32"/>
          <w:lang w:val="en-US" w:eastAsia="zh-CN"/>
        </w:rPr>
        <w:t xml:space="preserve">万元。</w:t>
      </w:r>
      <w:r>
        <w:rPr>
          <w:rFonts w:ascii="仿宋_GB2312" w:eastAsia="仿宋_GB2312" w:hAnsi="仿宋_GB2312" w:cs="仿宋_GB2312" w:hint="eastAsia"/>
          <w:sz w:val="32"/>
          <w:szCs w:val="32"/>
          <w:lang w:val="en-US" w:eastAsia="zh-CN"/>
        </w:rPr>
        <w:t xml:space="preserve">与上年度相比，财政拨款收、支总计各减少3.77万元，下降1.73%，主要原因是厉行节约，减少经费支出</w:t>
      </w:r>
      <w:r>
        <w:rPr>
          <w:rFonts w:ascii="仿宋_GB2312" w:eastAsia="仿宋_GB2312" w:hAnsi="仿宋_GB2312" w:cs="仿宋_GB2312" w:hint="eastAsia"/>
          <w:sz w:val="32"/>
          <w:szCs w:val="32"/>
          <w:lang w:val="en-US" w:eastAsia="zh-CN"/>
        </w:rPr>
        <w:t xml:space="preserve">。</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五、一般公共预算财政拨款支出决算情况说明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楷体_GB2312" w:eastAsia="楷体_GB2312" w:hAnsi="楷体_GB2312" w:cs="楷体_GB2312" w:hint="eastAsia"/>
          <w:b/>
          <w:bCs/>
          <w:sz w:val="32"/>
          <w:szCs w:val="32"/>
          <w:lang w:val="en-US" w:eastAsia="zh-CN"/>
        </w:rPr>
      </w:pPr>
      <w:r>
        <w:rPr>
          <w:rFonts w:ascii="楷体_GB2312" w:eastAsia="楷体_GB2312" w:hAnsi="楷体_GB2312" w:cs="楷体_GB2312" w:hint="eastAsia"/>
          <w:b/>
          <w:bCs/>
          <w:sz w:val="32"/>
          <w:szCs w:val="32"/>
          <w:lang w:val="en-US" w:eastAsia="zh-CN"/>
        </w:rPr>
        <w:t xml:space="preserve">（一）总体情况</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202</w:t>
      </w:r>
      <w:r>
        <w:rPr>
          <w:rFonts w:ascii="仿宋_GB2312" w:eastAsia="仿宋_GB2312" w:hAnsi="仿宋_GB2312" w:cs="仿宋_GB2312" w:hint="eastAsia"/>
          <w:sz w:val="32"/>
          <w:szCs w:val="32"/>
          <w:lang w:val="en-US" w:eastAsia="zh-CN"/>
        </w:rPr>
        <w:t xml:space="preserve">4</w:t>
      </w:r>
      <w:r>
        <w:rPr>
          <w:rFonts w:ascii="仿宋_GB2312" w:eastAsia="仿宋_GB2312" w:hAnsi="仿宋_GB2312" w:cs="仿宋_GB2312" w:hint="eastAsia"/>
          <w:sz w:val="32"/>
          <w:szCs w:val="32"/>
          <w:lang w:val="en-US" w:eastAsia="zh-CN"/>
        </w:rPr>
        <w:t xml:space="preserve">年度一般公共预算财政拨款支</w:t>
      </w:r>
      <w:r>
        <w:rPr>
          <w:rFonts w:ascii="仿宋_GB2312" w:eastAsia="仿宋_GB2312" w:hAnsi="仿宋_GB2312" w:cs="仿宋_GB2312" w:hint="eastAsia"/>
          <w:sz w:val="32"/>
          <w:szCs w:val="32"/>
          <w:lang w:val="en-US" w:eastAsia="zh-CN"/>
        </w:rPr>
        <w:t xml:space="preserve">出</w:t>
      </w:r>
      <w:r>
        <w:rPr>
          <w:rFonts w:ascii="仿宋_GB2312" w:eastAsia="仿宋_GB2312" w:hAnsi="仿宋_GB2312" w:cs="仿宋_GB2312" w:hint="eastAsia"/>
          <w:sz w:val="32"/>
          <w:szCs w:val="32"/>
          <w:lang w:val="en-US" w:eastAsia="zh-CN"/>
        </w:rPr>
        <w:t xml:space="preserve">213.49</w:t>
      </w:r>
      <w:r>
        <w:rPr>
          <w:rFonts w:ascii="仿宋_GB2312" w:eastAsia="仿宋_GB2312" w:hAnsi="仿宋_GB2312" w:cs="仿宋_GB2312" w:hint="eastAsia"/>
          <w:sz w:val="32"/>
          <w:szCs w:val="32"/>
          <w:lang w:val="en-US" w:eastAsia="zh-CN"/>
        </w:rPr>
        <w:t xml:space="preserve">万元，占支出合计</w:t>
      </w:r>
      <w:r>
        <w:rPr>
          <w:rFonts w:ascii="仿宋_GB2312" w:eastAsia="仿宋_GB2312" w:hAnsi="仿宋_GB2312" w:cs="仿宋_GB2312" w:hint="eastAsia"/>
          <w:sz w:val="32"/>
          <w:szCs w:val="32"/>
          <w:lang w:val="en-US" w:eastAsia="zh-CN"/>
        </w:rPr>
        <w:t xml:space="preserve">的</w:t>
      </w:r>
      <w:r>
        <w:rPr>
          <w:rFonts w:ascii="仿宋_GB2312" w:eastAsia="仿宋_GB2312" w:hAnsi="仿宋_GB2312" w:cs="仿宋_GB2312" w:hint="eastAsia"/>
          <w:sz w:val="32"/>
          <w:szCs w:val="32"/>
          <w:lang w:val="en-US" w:eastAsia="zh-CN"/>
        </w:rPr>
        <w:t xml:space="preserve">100.00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与上年度相比，一般公共预算财政拨款支出减少3.77万元，下降1.73%，主要原因是厉行节约，减少经费支出。</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楷体_GB2312" w:eastAsia="楷体_GB2312" w:hAnsi="楷体_GB2312" w:cs="楷体_GB2312" w:hint="eastAsia"/>
          <w:b/>
          <w:bCs/>
          <w:sz w:val="32"/>
          <w:szCs w:val="32"/>
          <w:lang w:val="en-US" w:eastAsia="zh-CN"/>
        </w:rPr>
      </w:pPr>
      <w:r>
        <w:rPr>
          <w:rFonts w:ascii="楷体_GB2312" w:eastAsia="楷体_GB2312" w:hAnsi="楷体_GB2312" w:cs="楷体_GB2312" w:hint="eastAsia"/>
          <w:b/>
          <w:bCs/>
          <w:sz w:val="32"/>
          <w:szCs w:val="32"/>
          <w:lang w:val="en-US" w:eastAsia="zh-CN"/>
        </w:rPr>
        <w:t xml:space="preserve">（二）结构情况</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年度一般公共预算财政拨款支</w:t>
      </w:r>
      <w:r>
        <w:rPr>
          <w:rFonts w:ascii="仿宋_GB2312" w:eastAsia="仿宋_GB2312" w:hAnsi="仿宋_GB2312" w:cs="仿宋_GB2312" w:hint="eastAsia"/>
          <w:sz w:val="32"/>
          <w:szCs w:val="32"/>
          <w:lang w:val="en-US" w:eastAsia="zh-CN"/>
        </w:rPr>
        <w:t xml:space="preserve">出</w:t>
      </w:r>
      <w:r>
        <w:rPr>
          <w:rFonts w:ascii="仿宋_GB2312" w:eastAsia="仿宋_GB2312" w:hAnsi="仿宋_GB2312" w:cs="仿宋_GB2312" w:hint="eastAsia"/>
          <w:sz w:val="32"/>
          <w:szCs w:val="32"/>
          <w:lang w:val="en-US" w:eastAsia="zh-CN"/>
        </w:rPr>
        <w:t xml:space="preserve">213.49</w:t>
      </w:r>
      <w:r>
        <w:rPr>
          <w:rFonts w:ascii="仿宋_GB2312" w:eastAsia="仿宋_GB2312" w:hAnsi="仿宋_GB2312" w:cs="仿宋_GB2312" w:hint="eastAsia"/>
          <w:sz w:val="32"/>
          <w:szCs w:val="32"/>
          <w:lang w:val="en-US" w:eastAsia="zh-CN"/>
        </w:rPr>
        <w:t xml:space="preserve">万元，主要用于以下方面</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一般公共服务（类）支出21.27万元，占9.96%;教育（类）支出140.74万元，占65.92%;科学技术（类）支出36.67万元，占17.18%;卫生健康（类）支出5.10万元，占2.39%;住房保障（类）支出9.71万元，占4.55%</w:t>
      </w:r>
      <w:r>
        <w:rPr>
          <w:rFonts w:ascii="仿宋_GB2312" w:eastAsia="仿宋_GB2312" w:hAnsi="仿宋_GB2312" w:cs="仿宋_GB2312" w:hint="eastAsia"/>
          <w:sz w:val="32"/>
          <w:szCs w:val="32"/>
          <w:lang w:val="en-US" w:eastAsia="zh-CN"/>
        </w:rPr>
        <w:t xml:space="preserve">。</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楷体_GB2312" w:eastAsia="楷体_GB2312" w:hAnsi="楷体_GB2312" w:cs="楷体_GB2312" w:hint="eastAsia"/>
          <w:b/>
          <w:bCs/>
          <w:sz w:val="32"/>
          <w:szCs w:val="32"/>
          <w:lang w:val="en-US" w:eastAsia="zh-CN"/>
        </w:rPr>
      </w:pPr>
      <w:r>
        <w:rPr>
          <w:rFonts w:ascii="楷体_GB2312" w:eastAsia="楷体_GB2312" w:hAnsi="楷体_GB2312" w:cs="楷体_GB2312" w:hint="eastAsia"/>
          <w:b/>
          <w:bCs/>
          <w:sz w:val="32"/>
          <w:szCs w:val="32"/>
          <w:lang w:val="en-US" w:eastAsia="zh-CN"/>
        </w:rPr>
        <w:t xml:space="preserve">（三）具体情况</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年度一般公共预算财政拨款支出年初预算为</w:t>
      </w:r>
      <w:r>
        <w:rPr>
          <w:rFonts w:ascii="仿宋_GB2312" w:eastAsia="仿宋_GB2312" w:hAnsi="Times New Roman" w:hint="eastAsia"/>
          <w:sz w:val="32"/>
          <w:szCs w:val="32"/>
          <w:highlight w:val="none"/>
          <w:lang w:val="en-US" w:eastAsia="zh-CN"/>
        </w:rPr>
        <w:t xml:space="preserve">235.85</w:t>
      </w:r>
      <w:r>
        <w:rPr>
          <w:rFonts w:ascii="仿宋_GB2312" w:eastAsia="仿宋_GB2312" w:hAnsi="仿宋_GB2312" w:cs="仿宋_GB2312" w:hint="eastAsia"/>
          <w:sz w:val="32"/>
          <w:szCs w:val="32"/>
          <w:lang w:val="en-US" w:eastAsia="zh-CN"/>
        </w:rPr>
        <w:t xml:space="preserve">万元，支出决算为</w:t>
      </w:r>
      <w:r>
        <w:rPr>
          <w:rFonts w:ascii="仿宋_GB2312" w:eastAsia="仿宋_GB2312" w:hAnsi="Times New Roman" w:hint="eastAsia"/>
          <w:sz w:val="32"/>
          <w:szCs w:val="32"/>
          <w:highlight w:val="none"/>
          <w:lang w:val="en-US" w:eastAsia="zh-CN"/>
        </w:rPr>
        <w:t xml:space="preserve">213.49</w:t>
      </w:r>
      <w:r>
        <w:rPr>
          <w:rFonts w:ascii="仿宋_GB2312" w:eastAsia="仿宋_GB2312" w:hAnsi="仿宋_GB2312" w:cs="仿宋_GB2312" w:hint="eastAsia"/>
          <w:sz w:val="32"/>
          <w:szCs w:val="32"/>
          <w:lang w:val="en-US" w:eastAsia="zh-CN"/>
        </w:rPr>
        <w:t xml:space="preserve">万元，完成年初预算的</w:t>
      </w:r>
      <w:r>
        <w:rPr>
          <w:rFonts w:ascii="仿宋_GB2312" w:eastAsia="仿宋_GB2312" w:hAnsi="仿宋_GB2312" w:cs="仿宋_GB2312" w:hint="eastAsia"/>
          <w:sz w:val="32"/>
          <w:szCs w:val="32"/>
          <w:highlight w:val="none"/>
          <w:lang w:val="en-US" w:eastAsia="zh-CN"/>
        </w:rPr>
        <w:t xml:space="preserve">90.52</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。其中：</w:t>
      </w:r>
    </w:p>
    <w:p>
      <w:pPr>
        <w:keepNext w:val="0"/>
        <w:keepLines w:val="0"/>
        <w:pageBreakBefore w:val="0"/>
        <w:widowControl/>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1.</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一般公共服务支出（类）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人大事务（款）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事业运行（项）</w:t>
      </w:r>
      <w:r>
        <w:rPr>
          <w:rFonts w:ascii="仿宋" w:eastAsia="仿宋" w:hAnsi="仿宋" w:cs="仿宋_GB2312" w:hint="eastAsia"/>
          <w:sz w:val="32"/>
          <w:szCs w:val="32"/>
          <w:lang w:val="en-US" w:eastAsia="zh-CN"/>
        </w:rPr>
        <w:t xml:space="preserve">。年初预算为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0.00</w:t>
      </w:r>
      <w:r>
        <w:rPr>
          <w:rFonts w:ascii="仿宋" w:eastAsia="仿宋" w:hAnsi="仿宋" w:cs="仿宋_GB2312" w:hint="eastAsia"/>
          <w:sz w:val="32"/>
          <w:szCs w:val="32"/>
          <w:lang w:val="en-US" w:eastAsia="zh-CN"/>
        </w:rPr>
        <w:t xml:space="preserve">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4.50</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存在差异的主要原因是：</w:t>
      </w:r>
      <w:r>
        <w:rPr>
          <w:rFonts w:ascii="仿宋" w:eastAsia="仿宋" w:hAnsi="仿宋" w:cs="仿宋_GB2312" w:hint="eastAsia"/>
          <w:sz w:val="32"/>
          <w:szCs w:val="32"/>
          <w:lang w:val="en-US" w:eastAsia="zh-CN"/>
        </w:rPr>
        <w:t xml:space="preserve">追加临时预算。</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2.</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一般公共服务支出（类）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政府办公厅（室）及相关机构事务（款）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其他政府办公厅（室）及相关机构事务支出（项）</w:t>
      </w:r>
      <w:r>
        <w:rPr>
          <w:rFonts w:ascii="仿宋" w:eastAsia="仿宋" w:hAnsi="仿宋" w:cs="仿宋_GB2312" w:hint="eastAsia"/>
          <w:sz w:val="32"/>
          <w:szCs w:val="32"/>
          <w:lang w:val="en-US" w:eastAsia="zh-CN"/>
        </w:rPr>
        <w:t xml:space="preserve">。年初预算为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47.45</w:t>
      </w:r>
      <w:r>
        <w:rPr>
          <w:rFonts w:ascii="仿宋" w:eastAsia="仿宋" w:hAnsi="仿宋" w:cs="仿宋_GB2312" w:hint="eastAsia"/>
          <w:sz w:val="32"/>
          <w:szCs w:val="32"/>
          <w:lang w:val="en-US" w:eastAsia="zh-CN"/>
        </w:rPr>
        <w:t xml:space="preserve">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15.80</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完成年初预算的33.29%</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存在差异的主要原因是：</w:t>
      </w:r>
      <w:r>
        <w:rPr>
          <w:rFonts w:ascii="仿宋" w:eastAsia="仿宋" w:hAnsi="仿宋" w:cs="仿宋_GB2312" w:hint="eastAsia"/>
          <w:sz w:val="32"/>
          <w:szCs w:val="32"/>
          <w:lang w:val="en-US" w:eastAsia="zh-CN"/>
        </w:rPr>
        <w:t xml:space="preserve">厉行节约，减少中招实验考试经费支出。</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3.</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一般公共服务支出（类）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群众团体事务（款）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工会事务（项）</w:t>
      </w:r>
      <w:r>
        <w:rPr>
          <w:rFonts w:ascii="仿宋" w:eastAsia="仿宋" w:hAnsi="仿宋" w:cs="仿宋_GB2312" w:hint="eastAsia"/>
          <w:sz w:val="32"/>
          <w:szCs w:val="32"/>
          <w:lang w:val="en-US" w:eastAsia="zh-CN"/>
        </w:rPr>
        <w:t xml:space="preserve">。年初预算为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0.97</w:t>
      </w:r>
      <w:r>
        <w:rPr>
          <w:rFonts w:ascii="仿宋" w:eastAsia="仿宋" w:hAnsi="仿宋" w:cs="仿宋_GB2312" w:hint="eastAsia"/>
          <w:sz w:val="32"/>
          <w:szCs w:val="32"/>
          <w:lang w:val="en-US" w:eastAsia="zh-CN"/>
        </w:rPr>
        <w:t xml:space="preserve">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0.97</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不存在差异</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4.</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教育支出（类）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教育管理事务（款）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其他教育管理事务支出（项）</w:t>
      </w:r>
      <w:r>
        <w:rPr>
          <w:rFonts w:ascii="仿宋" w:eastAsia="仿宋" w:hAnsi="仿宋" w:cs="仿宋_GB2312" w:hint="eastAsia"/>
          <w:sz w:val="32"/>
          <w:szCs w:val="32"/>
          <w:lang w:val="en-US" w:eastAsia="zh-CN"/>
        </w:rPr>
        <w:t xml:space="preserve">。年初预算为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135.94</w:t>
      </w:r>
      <w:r>
        <w:rPr>
          <w:rFonts w:ascii="仿宋" w:eastAsia="仿宋" w:hAnsi="仿宋" w:cs="仿宋_GB2312" w:hint="eastAsia"/>
          <w:sz w:val="32"/>
          <w:szCs w:val="32"/>
          <w:lang w:val="en-US" w:eastAsia="zh-CN"/>
        </w:rPr>
        <w:t xml:space="preserve">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140.74</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完成年初预算的103.53%</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存在差异的主要原因是：</w:t>
      </w:r>
      <w:r>
        <w:rPr>
          <w:rFonts w:ascii="仿宋" w:eastAsia="仿宋" w:hAnsi="仿宋" w:cs="仿宋_GB2312" w:hint="eastAsia"/>
          <w:sz w:val="32"/>
          <w:szCs w:val="32"/>
          <w:lang w:val="en-US" w:eastAsia="zh-CN"/>
        </w:rPr>
        <w:t xml:space="preserve">工资变动及社保基数调整。</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5.</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科学技术支出（类）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其他科学技术支出（款）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其他科学技术支出（项）</w:t>
      </w:r>
      <w:r>
        <w:rPr>
          <w:rFonts w:ascii="仿宋" w:eastAsia="仿宋" w:hAnsi="仿宋" w:cs="仿宋_GB2312" w:hint="eastAsia"/>
          <w:sz w:val="32"/>
          <w:szCs w:val="32"/>
          <w:lang w:val="en-US" w:eastAsia="zh-CN"/>
        </w:rPr>
        <w:t xml:space="preserve">。年初预算为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0.00</w:t>
      </w:r>
      <w:r>
        <w:rPr>
          <w:rFonts w:ascii="仿宋" w:eastAsia="仿宋" w:hAnsi="仿宋" w:cs="仿宋_GB2312" w:hint="eastAsia"/>
          <w:sz w:val="32"/>
          <w:szCs w:val="32"/>
          <w:lang w:val="en-US" w:eastAsia="zh-CN"/>
        </w:rPr>
        <w:t xml:space="preserve">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36.67</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存在差异的主要原因是：</w:t>
      </w:r>
      <w:r>
        <w:rPr>
          <w:rFonts w:ascii="仿宋" w:eastAsia="仿宋" w:hAnsi="仿宋" w:cs="仿宋_GB2312" w:hint="eastAsia"/>
          <w:sz w:val="32"/>
          <w:szCs w:val="32"/>
          <w:lang w:val="en-US" w:eastAsia="zh-CN"/>
        </w:rPr>
        <w:t xml:space="preserve">年底财政修正指标。</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6.</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卫生健康支出（类）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行政事业单位医疗（款）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事业单位医疗（项）</w:t>
      </w:r>
      <w:r>
        <w:rPr>
          <w:rFonts w:ascii="仿宋" w:eastAsia="仿宋" w:hAnsi="仿宋" w:cs="仿宋_GB2312" w:hint="eastAsia"/>
          <w:sz w:val="32"/>
          <w:szCs w:val="32"/>
          <w:lang w:val="en-US" w:eastAsia="zh-CN"/>
        </w:rPr>
        <w:t xml:space="preserve">。年初预算为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5.10</w:t>
      </w:r>
      <w:r>
        <w:rPr>
          <w:rFonts w:ascii="仿宋" w:eastAsia="仿宋" w:hAnsi="仿宋" w:cs="仿宋_GB2312" w:hint="eastAsia"/>
          <w:sz w:val="32"/>
          <w:szCs w:val="32"/>
          <w:lang w:val="en-US" w:eastAsia="zh-CN"/>
        </w:rPr>
        <w:t xml:space="preserve">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5.10</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不存在差异</w:t>
      </w:r>
      <w:r>
        <w:rPr>
          <w:rFonts w:ascii="仿宋" w:eastAsia="仿宋" w:hAnsi="仿宋" w:cs="仿宋_GB2312" w:hint="eastAsia"/>
          <w:sz w:val="32"/>
          <w:szCs w:val="32"/>
          <w:lang w:val="en-US" w:eastAsia="zh-CN"/>
        </w:rPr>
        <w:t xml:space="preserve">。</w:t>
      </w:r>
    </w:p>
    <w:p>
      <w:pPr>
        <w:keepNext w:val="0"/>
        <w:keepLines w:val="0"/>
        <w:pageBreakBefore w:val="0"/>
        <w:widowControl/>
        <w:pBdr/>
        <w:shd w:val="clear" w:color="auto" w:fill="auto"/>
        <w:kinsoku/>
        <w:wordWrap w:val="0"/>
        <w:overflowPunct/>
        <w:topLinePunct w:val="0"/>
        <w:autoSpaceDE/>
        <w:autoSpaceDN/>
        <w:bidi w:val="0"/>
        <w:spacing w:line="590" w:lineRule="exact"/>
        <w:ind w:firstLine="640" w:firstLineChars="200"/>
        <w:jc w:val="both"/>
        <w:textAlignment w:val="auto"/>
        <w:rPr>
          <w:rFonts w:ascii="仿宋" w:eastAsia="仿宋" w:hAnsi="仿宋" w:cs="仿宋_GB2312" w:hint="eastAsia"/>
          <w:sz w:val="32"/>
          <w:szCs w:val="32"/>
          <w:lang w:val="en-US" w:eastAsia="zh-CN"/>
        </w:rPr>
      </w:pPr>
      <w:r>
        <w:rPr>
          <w:rFonts w:ascii="仿宋" w:eastAsia="仿宋" w:hAnsi="仿宋" w:cs="仿宋_GB2312" w:hint="eastAsia"/>
          <w:sz w:val="32"/>
          <w:szCs w:val="32"/>
          <w:lang w:val="en-US" w:eastAsia="zh-CN"/>
        </w:rPr>
        <w:t xml:space="preserve">7.</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住房保障支出（类）</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住房改革支出（款）</w:t>
      </w:r>
      <w:r>
        <w:rPr>
          <w:rFonts w:ascii="仿宋" w:eastAsia="仿宋" w:hAnsi="仿宋"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住房公积金（项）</w:t>
      </w:r>
      <w:r>
        <w:rPr>
          <w:rFonts w:ascii="仿宋" w:eastAsia="仿宋" w:hAnsi="仿宋" w:cs="仿宋_GB2312" w:hint="eastAsia"/>
          <w:sz w:val="32"/>
          <w:szCs w:val="32"/>
          <w:lang w:val="en-US" w:eastAsia="zh-CN"/>
        </w:rPr>
        <w:t xml:space="preserve">。年初预算为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9.71</w:t>
      </w:r>
      <w:r>
        <w:rPr>
          <w:rFonts w:ascii="仿宋" w:eastAsia="仿宋" w:hAnsi="仿宋" w:cs="仿宋_GB2312" w:hint="eastAsia"/>
          <w:sz w:val="32"/>
          <w:szCs w:val="32"/>
          <w:lang w:val="en-US" w:eastAsia="zh-CN"/>
        </w:rPr>
        <w:t xml:space="preserve">万元，支出决算为</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9.71</w:t>
      </w:r>
      <w:r>
        <w:rPr>
          <w:rFonts w:ascii="仿宋" w:eastAsia="仿宋" w:hAnsi="仿宋" w:cs="仿宋_GB2312" w:hint="eastAsia"/>
          <w:sz w:val="32"/>
          <w:szCs w:val="32"/>
          <w:lang w:val="en-US" w:eastAsia="zh-CN"/>
        </w:rPr>
        <w:t xml:space="preserve">万元，</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完成年初预算的100.00%</w:t>
      </w:r>
      <w:r>
        <w:rPr>
          <w:rFonts w:ascii="仿宋" w:eastAsia="仿宋" w:hAnsi="仿宋" w:cs="仿宋_GB2312" w:hint="eastAsia"/>
          <w:sz w:val="32"/>
          <w:szCs w:val="32"/>
          <w:lang w:val="en-US" w:eastAsia="zh-CN"/>
        </w:rPr>
        <w:t xml:space="preserve">。决算数与年初预算数</w:t>
      </w:r>
      <w:r>
        <w:rPr>
          <w:rFonts w:ascii="仿宋" w:eastAsia="仿宋" w:hAnsi="仿宋"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 xml:space="preserve">存在差异的主要原因是：</w:t>
      </w:r>
      <w:r>
        <w:rPr>
          <w:rFonts w:ascii="仿宋" w:eastAsia="仿宋" w:hAnsi="仿宋" w:cs="仿宋_GB2312" w:hint="eastAsia"/>
          <w:sz w:val="32"/>
          <w:szCs w:val="32"/>
          <w:lang w:val="en-US" w:eastAsia="zh-CN"/>
        </w:rPr>
        <w:t xml:space="preserve">住房公积金基数调整。</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六、一般公共预算财政拨款基本支出决算情况说明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年度一般公共预算财政拨款基本支出</w:t>
      </w:r>
      <w:r>
        <w:rPr>
          <w:rFonts w:ascii="仿宋_GB2312" w:eastAsia="仿宋_GB2312" w:hAnsi="Times New Roman" w:hint="eastAsia"/>
          <w:sz w:val="32"/>
          <w:szCs w:val="32"/>
          <w:lang w:val="en-US" w:eastAsia="zh-CN"/>
        </w:rPr>
        <w:t xml:space="preserve">197.70</w:t>
      </w:r>
      <w:r>
        <w:rPr>
          <w:rFonts w:ascii="仿宋_GB2312" w:eastAsia="仿宋_GB2312" w:hAnsi="仿宋_GB2312" w:cs="仿宋_GB2312" w:hint="eastAsia"/>
          <w:sz w:val="32"/>
          <w:szCs w:val="32"/>
          <w:lang w:val="en-US" w:eastAsia="zh-CN"/>
        </w:rPr>
        <w:t xml:space="preserve">万元。其中：人员经费</w:t>
      </w:r>
      <w:r>
        <w:rPr>
          <w:rFonts w:ascii="仿宋_GB2312" w:eastAsia="仿宋_GB2312" w:hAnsi="Times New Roman" w:hint="eastAsia"/>
          <w:sz w:val="32"/>
          <w:szCs w:val="32"/>
          <w:lang w:val="en-US" w:eastAsia="zh-CN"/>
        </w:rPr>
        <w:t xml:space="preserve">187.29</w:t>
      </w:r>
      <w:r>
        <w:rPr>
          <w:rFonts w:ascii="仿宋_GB2312" w:eastAsia="仿宋_GB2312" w:hAnsi="仿宋_GB2312" w:cs="仿宋_GB2312" w:hint="eastAsia"/>
          <w:sz w:val="32"/>
          <w:szCs w:val="32"/>
          <w:lang w:val="en-US" w:eastAsia="zh-CN"/>
        </w:rPr>
        <w:t xml:space="preserve">万元，主要包括：基本工</w:t>
      </w:r>
      <w:r>
        <w:rPr>
          <w:rFonts w:ascii="仿宋_GB2312" w:eastAsia="仿宋_GB2312" w:hAnsi="仿宋_GB2312" w:cs="仿宋_GB2312" w:hint="eastAsia"/>
          <w:sz w:val="32"/>
          <w:szCs w:val="32"/>
          <w:lang w:val="en-US" w:eastAsia="zh-CN"/>
        </w:rPr>
        <w:t xml:space="preserve">资</w:t>
      </w:r>
      <w:r>
        <w:rPr>
          <w:rFonts w:ascii="仿宋_GB2312" w:eastAsia="仿宋_GB2312" w:hAnsi="仿宋_GB2312" w:cs="仿宋_GB2312" w:hint="eastAsia"/>
          <w:sz w:val="32"/>
          <w:szCs w:val="32"/>
          <w:lang w:val="en-US" w:eastAsia="zh-CN"/>
        </w:rPr>
        <w:t xml:space="preserve">、奖金</w:t>
      </w:r>
      <w:r>
        <w:rPr>
          <w:rFonts w:ascii="仿宋_GB2312" w:eastAsia="仿宋_GB2312" w:hAnsi="仿宋_GB2312" w:cs="仿宋_GB2312" w:hint="eastAsia"/>
          <w:sz w:val="32"/>
          <w:szCs w:val="32"/>
          <w:lang w:val="en-US" w:eastAsia="zh-CN"/>
        </w:rPr>
        <w:t xml:space="preserve">、津贴补贴</w:t>
      </w:r>
      <w:r>
        <w:rPr>
          <w:rFonts w:ascii="仿宋_GB2312" w:eastAsia="仿宋_GB2312" w:hAnsi="仿宋_GB2312" w:cs="仿宋_GB2312" w:hint="eastAsia"/>
          <w:sz w:val="32"/>
          <w:szCs w:val="32"/>
          <w:lang w:val="en-US" w:eastAsia="zh-CN"/>
        </w:rPr>
        <w:t xml:space="preserve">、绩效工资</w:t>
      </w:r>
      <w:r>
        <w:rPr>
          <w:rFonts w:ascii="仿宋_GB2312" w:eastAsia="仿宋_GB2312" w:hAnsi="仿宋_GB2312" w:cs="仿宋_GB2312" w:hint="eastAsia"/>
          <w:sz w:val="32"/>
          <w:szCs w:val="32"/>
          <w:lang w:val="en-US" w:eastAsia="zh-CN"/>
        </w:rPr>
        <w:t xml:space="preserve">、机关事业单位基本养老保险缴费</w:t>
      </w:r>
      <w:r>
        <w:rPr>
          <w:rFonts w:ascii="仿宋_GB2312" w:eastAsia="仿宋_GB2312" w:hAnsi="仿宋_GB2312" w:cs="仿宋_GB2312" w:hint="eastAsia"/>
          <w:sz w:val="32"/>
          <w:szCs w:val="32"/>
          <w:lang w:val="en-US" w:eastAsia="zh-CN"/>
        </w:rPr>
        <w:t xml:space="preserve">、职工基本医疗保险缴费</w:t>
      </w:r>
      <w:r>
        <w:rPr>
          <w:rFonts w:ascii="仿宋_GB2312" w:eastAsia="仿宋_GB2312" w:hAnsi="仿宋_GB2312" w:cs="仿宋_GB2312" w:hint="eastAsia"/>
          <w:sz w:val="32"/>
          <w:szCs w:val="32"/>
          <w:lang w:val="en-US" w:eastAsia="zh-CN"/>
        </w:rPr>
        <w:t xml:space="preserve">、其他社会保障缴费</w:t>
      </w:r>
      <w:r>
        <w:rPr>
          <w:rFonts w:ascii="仿宋_GB2312" w:eastAsia="仿宋_GB2312" w:hAnsi="仿宋_GB2312" w:cs="仿宋_GB2312" w:hint="eastAsia"/>
          <w:sz w:val="32"/>
          <w:szCs w:val="32"/>
          <w:lang w:val="en-US" w:eastAsia="zh-CN"/>
        </w:rPr>
        <w:t xml:space="preserve">、住房公积金</w:t>
      </w:r>
      <w:r>
        <w:rPr>
          <w:rFonts w:ascii="仿宋_GB2312" w:eastAsia="仿宋_GB2312" w:hAnsi="仿宋_GB2312" w:cs="仿宋_GB2312" w:hint="eastAsia"/>
          <w:sz w:val="32"/>
          <w:szCs w:val="32"/>
          <w:lang w:val="en-US" w:eastAsia="zh-CN"/>
        </w:rPr>
        <w:t xml:space="preserve">、退休费</w:t>
      </w:r>
      <w:r>
        <w:rPr>
          <w:rFonts w:ascii="仿宋_GB2312" w:eastAsia="仿宋_GB2312" w:hAnsi="仿宋_GB2312" w:cs="仿宋_GB2312" w:hint="eastAsia"/>
          <w:sz w:val="32"/>
          <w:szCs w:val="32"/>
          <w:lang w:val="en-US" w:eastAsia="zh-CN"/>
        </w:rPr>
        <w:t xml:space="preserve">、生活补助</w:t>
      </w:r>
      <w:r>
        <w:rPr>
          <w:rFonts w:ascii="仿宋_GB2312" w:eastAsia="仿宋_GB2312" w:hAnsi="仿宋_GB2312" w:cs="仿宋_GB2312" w:hint="eastAsia"/>
          <w:sz w:val="32"/>
          <w:szCs w:val="32"/>
          <w:lang w:val="en-US" w:eastAsia="zh-CN"/>
        </w:rPr>
        <w:t xml:space="preserve">；公用经费</w:t>
      </w:r>
      <w:r>
        <w:rPr>
          <w:rFonts w:ascii="仿宋_GB2312" w:eastAsia="仿宋_GB2312" w:hAnsi="Times New Roman" w:hint="eastAsia"/>
          <w:sz w:val="32"/>
          <w:szCs w:val="32"/>
          <w:lang w:val="en-US" w:eastAsia="zh-CN"/>
        </w:rPr>
        <w:t xml:space="preserve">10.40</w:t>
      </w:r>
      <w:r>
        <w:rPr>
          <w:rFonts w:ascii="仿宋_GB2312" w:eastAsia="仿宋_GB2312" w:hAnsi="仿宋_GB2312" w:cs="仿宋_GB2312" w:hint="eastAsia"/>
          <w:sz w:val="32"/>
          <w:szCs w:val="32"/>
          <w:lang w:val="en-US" w:eastAsia="zh-CN"/>
        </w:rPr>
        <w:t xml:space="preserve">万元，主要包括：办公</w:t>
      </w:r>
      <w:r>
        <w:rPr>
          <w:rFonts w:ascii="仿宋_GB2312" w:eastAsia="仿宋_GB2312" w:hAnsi="仿宋_GB2312" w:cs="仿宋_GB2312" w:hint="eastAsia"/>
          <w:sz w:val="32"/>
          <w:szCs w:val="32"/>
          <w:lang w:val="en-US" w:eastAsia="zh-CN"/>
        </w:rPr>
        <w:t xml:space="preserve">费</w:t>
      </w:r>
      <w:r>
        <w:rPr>
          <w:rFonts w:ascii="仿宋_GB2312" w:eastAsia="仿宋_GB2312" w:hAnsi="仿宋_GB2312" w:cs="仿宋_GB2312" w:hint="eastAsia"/>
          <w:sz w:val="32"/>
          <w:szCs w:val="32"/>
          <w:lang w:val="en-US" w:eastAsia="zh-CN"/>
        </w:rPr>
        <w:t xml:space="preserve">、印刷费</w:t>
      </w:r>
      <w:r>
        <w:rPr>
          <w:rFonts w:ascii="仿宋_GB2312" w:eastAsia="仿宋_GB2312" w:hAnsi="仿宋_GB2312" w:cs="仿宋_GB2312" w:hint="eastAsia"/>
          <w:sz w:val="32"/>
          <w:szCs w:val="32"/>
          <w:lang w:val="en-US" w:eastAsia="zh-CN"/>
        </w:rPr>
        <w:t xml:space="preserve">、水费</w:t>
      </w:r>
      <w:r>
        <w:rPr>
          <w:rFonts w:ascii="仿宋_GB2312" w:eastAsia="仿宋_GB2312" w:hAnsi="仿宋_GB2312" w:cs="仿宋_GB2312" w:hint="eastAsia"/>
          <w:sz w:val="32"/>
          <w:szCs w:val="32"/>
          <w:lang w:val="en-US" w:eastAsia="zh-CN"/>
        </w:rPr>
        <w:t xml:space="preserve">、邮电费</w:t>
      </w:r>
      <w:r>
        <w:rPr>
          <w:rFonts w:ascii="仿宋_GB2312" w:eastAsia="仿宋_GB2312" w:hAnsi="仿宋_GB2312" w:cs="仿宋_GB2312" w:hint="eastAsia"/>
          <w:sz w:val="32"/>
          <w:szCs w:val="32"/>
          <w:lang w:val="en-US" w:eastAsia="zh-CN"/>
        </w:rPr>
        <w:t xml:space="preserve">、物业管理费</w:t>
      </w:r>
      <w:r>
        <w:rPr>
          <w:rFonts w:ascii="仿宋_GB2312" w:eastAsia="仿宋_GB2312" w:hAnsi="仿宋_GB2312" w:cs="仿宋_GB2312" w:hint="eastAsia"/>
          <w:sz w:val="32"/>
          <w:szCs w:val="32"/>
          <w:lang w:val="en-US" w:eastAsia="zh-CN"/>
        </w:rPr>
        <w:t xml:space="preserve">、差旅费</w:t>
      </w:r>
      <w:r>
        <w:rPr>
          <w:rFonts w:ascii="仿宋_GB2312" w:eastAsia="仿宋_GB2312" w:hAnsi="仿宋_GB2312" w:cs="仿宋_GB2312" w:hint="eastAsia"/>
          <w:sz w:val="32"/>
          <w:szCs w:val="32"/>
          <w:lang w:val="en-US" w:eastAsia="zh-CN"/>
        </w:rPr>
        <w:t xml:space="preserve">、维修（护）费</w:t>
      </w:r>
      <w:r>
        <w:rPr>
          <w:rFonts w:ascii="仿宋_GB2312" w:eastAsia="仿宋_GB2312" w:hAnsi="仿宋_GB2312" w:cs="仿宋_GB2312" w:hint="eastAsia"/>
          <w:sz w:val="32"/>
          <w:szCs w:val="32"/>
          <w:lang w:val="en-US" w:eastAsia="zh-CN"/>
        </w:rPr>
        <w:t xml:space="preserve">、劳务费</w:t>
      </w:r>
      <w:r>
        <w:rPr>
          <w:rFonts w:ascii="仿宋_GB2312" w:eastAsia="仿宋_GB2312" w:hAnsi="仿宋_GB2312" w:cs="仿宋_GB2312" w:hint="eastAsia"/>
          <w:sz w:val="32"/>
          <w:szCs w:val="32"/>
          <w:lang w:val="en-US" w:eastAsia="zh-CN"/>
        </w:rPr>
        <w:t xml:space="preserve">、委托业务费</w:t>
      </w:r>
      <w:r>
        <w:rPr>
          <w:rFonts w:ascii="仿宋_GB2312" w:eastAsia="仿宋_GB2312" w:hAnsi="仿宋_GB2312" w:cs="仿宋_GB2312" w:hint="eastAsia"/>
          <w:sz w:val="32"/>
          <w:szCs w:val="32"/>
          <w:lang w:val="en-US" w:eastAsia="zh-CN"/>
        </w:rPr>
        <w:t xml:space="preserve">、工会经费</w:t>
      </w:r>
      <w:r>
        <w:rPr>
          <w:rFonts w:ascii="仿宋_GB2312" w:eastAsia="仿宋_GB2312" w:hAnsi="仿宋_GB2312" w:cs="仿宋_GB2312" w:hint="eastAsia"/>
          <w:sz w:val="32"/>
          <w:szCs w:val="32"/>
          <w:lang w:val="en-US" w:eastAsia="zh-CN"/>
        </w:rPr>
        <w:t xml:space="preserve">、福利费</w:t>
      </w:r>
      <w:r>
        <w:rPr>
          <w:rFonts w:ascii="仿宋_GB2312" w:eastAsia="仿宋_GB2312" w:hAnsi="仿宋_GB2312" w:cs="仿宋_GB2312" w:hint="eastAsia"/>
          <w:sz w:val="32"/>
          <w:szCs w:val="32"/>
          <w:lang w:val="en-US" w:eastAsia="zh-CN"/>
        </w:rPr>
        <w:t xml:space="preserve">、其他交通费用</w:t>
      </w:r>
      <w:r>
        <w:rPr>
          <w:rFonts w:ascii="仿宋_GB2312" w:eastAsia="仿宋_GB2312" w:hAnsi="仿宋_GB2312" w:cs="仿宋_GB2312" w:hint="eastAsia"/>
          <w:sz w:val="32"/>
          <w:szCs w:val="32"/>
          <w:lang w:val="en-US" w:eastAsia="zh-CN"/>
        </w:rPr>
        <w:t xml:space="preserve">、其他商品和服务支出</w:t>
      </w:r>
      <w:r>
        <w:rPr>
          <w:rFonts w:ascii="仿宋_GB2312" w:eastAsia="仿宋_GB2312" w:hAnsi="仿宋_GB2312" w:cs="仿宋_GB2312" w:hint="eastAsia"/>
          <w:sz w:val="32"/>
          <w:szCs w:val="32"/>
          <w:lang w:val="en-US" w:eastAsia="zh-CN"/>
        </w:rPr>
        <w:t xml:space="preserve">。</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七、政府性基金预算财政拨款支出决算情况说明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 xml:space="preserve">我部门（单位）2024年没有使用政府性基金预算财政拨款安排的支出。</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八、国有资本</w:t>
      </w:r>
      <w:r>
        <w:rPr>
          <w:rFonts w:ascii="黑体" w:eastAsia="黑体" w:hAnsi="黑体" w:cs="黑体"/>
          <w:sz w:val="32"/>
          <w:szCs w:val="32"/>
          <w:lang w:val="en-US" w:eastAsia="zh-CN"/>
        </w:rPr>
        <w:t xml:space="preserve">经营</w:t>
      </w:r>
      <w:r>
        <w:rPr>
          <w:rFonts w:ascii="黑体" w:eastAsia="黑体" w:hAnsi="黑体" w:cs="黑体" w:hint="eastAsia"/>
          <w:sz w:val="32"/>
          <w:szCs w:val="32"/>
          <w:lang w:val="en-US" w:eastAsia="zh-CN"/>
        </w:rPr>
        <w:t xml:space="preserve">预算财政拨款支出决算情况说明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 xml:space="preserve">我部门（单位）2024年没有使用国有资本经营预算财政拨款安排的支出。</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九、一般公共预算财政拨</w:t>
      </w:r>
      <w:r>
        <w:rPr>
          <w:rFonts w:ascii="黑体" w:eastAsia="黑体" w:hAnsi="黑体" w:cs="黑体" w:hint="eastAsia"/>
          <w:sz w:val="32"/>
          <w:szCs w:val="32"/>
          <w:lang w:val="en-US" w:eastAsia="zh-CN"/>
        </w:rPr>
        <w:t xml:space="preserve">款</w:t>
      </w:r>
      <w:r>
        <w:rPr>
          <w:rFonts w:ascii="黑体" w:eastAsia="黑体" w:hAnsi="黑体" w:cs="黑体" w:hint="eastAsia"/>
          <w:sz w:val="32"/>
          <w:szCs w:val="32"/>
          <w:lang w:val="en-US" w:eastAsia="zh-CN"/>
        </w:rPr>
        <w:t xml:space="preserve">“</w:t>
      </w:r>
      <w:r>
        <w:rPr>
          <w:rFonts w:ascii="黑体" w:eastAsia="黑体" w:hAnsi="黑体" w:cs="黑体" w:hint="eastAsia"/>
          <w:sz w:val="32"/>
          <w:szCs w:val="32"/>
          <w:lang w:val="en-US" w:eastAsia="zh-CN"/>
        </w:rPr>
        <w:t xml:space="preserve">三</w:t>
      </w:r>
      <w:r>
        <w:rPr>
          <w:rFonts w:ascii="黑体" w:eastAsia="黑体" w:hAnsi="黑体" w:cs="黑体" w:hint="eastAsia"/>
          <w:sz w:val="32"/>
          <w:szCs w:val="32"/>
          <w:lang w:val="en-US" w:eastAsia="zh-CN"/>
        </w:rPr>
        <w:t xml:space="preserve">公</w:t>
      </w:r>
      <w:r>
        <w:rPr>
          <w:rFonts w:ascii="黑体" w:eastAsia="黑体" w:hAnsi="黑体" w:cs="黑体" w:hint="eastAsia"/>
          <w:sz w:val="32"/>
          <w:szCs w:val="32"/>
          <w:lang w:val="en-US" w:eastAsia="zh-CN"/>
        </w:rPr>
        <w:t xml:space="preserve">”</w:t>
      </w:r>
      <w:r>
        <w:rPr>
          <w:rFonts w:ascii="黑体" w:eastAsia="黑体" w:hAnsi="黑体" w:cs="黑体" w:hint="eastAsia"/>
          <w:sz w:val="32"/>
          <w:szCs w:val="32"/>
          <w:lang w:val="en-US" w:eastAsia="zh-CN"/>
        </w:rPr>
        <w:t xml:space="preserve">经费支出决算情况说明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2"/>
        <w:rPr>
          <w:rFonts w:ascii="楷体_GB2312" w:eastAsia="楷体_GB2312" w:hAnsi="楷体_GB2312" w:cs="楷体_GB2312" w:hint="eastAsia"/>
          <w:b/>
          <w:bCs/>
          <w:sz w:val="32"/>
          <w:szCs w:val="32"/>
          <w:lang w:val="en-US" w:eastAsia="zh-CN"/>
        </w:rPr>
      </w:pPr>
      <w:r>
        <w:rPr>
          <w:rFonts w:ascii="楷体_GB2312" w:eastAsia="楷体_GB2312" w:hAnsi="楷体_GB2312" w:cs="楷体_GB2312" w:hint="eastAsia"/>
          <w:b/>
          <w:bCs/>
          <w:sz w:val="32"/>
          <w:szCs w:val="32"/>
          <w:lang w:val="en-US" w:eastAsia="zh-CN"/>
        </w:rPr>
        <w:t xml:space="preserve">（一）一般公共预算财政拨</w:t>
      </w:r>
      <w:r>
        <w:rPr>
          <w:rFonts w:ascii="楷体_GB2312" w:eastAsia="楷体_GB2312" w:hAnsi="楷体_GB2312" w:cs="楷体_GB2312" w:hint="eastAsia"/>
          <w:b/>
          <w:bCs/>
          <w:sz w:val="32"/>
          <w:szCs w:val="32"/>
          <w:lang w:val="en-US" w:eastAsia="zh-CN"/>
        </w:rPr>
        <w:t xml:space="preserve">款</w:t>
      </w:r>
      <w:r>
        <w:rPr>
          <w:rFonts w:ascii="楷体_GB2312" w:eastAsia="楷体_GB2312" w:hAnsi="楷体_GB2312" w:cs="楷体_GB2312" w:hint="eastAsia"/>
          <w:b/>
          <w:bCs/>
          <w:sz w:val="32"/>
          <w:szCs w:val="32"/>
          <w:lang w:val="en-US" w:eastAsia="zh-CN"/>
        </w:rPr>
        <w:t xml:space="preserve">“</w:t>
      </w:r>
      <w:r>
        <w:rPr>
          <w:rFonts w:ascii="楷体_GB2312" w:eastAsia="楷体_GB2312" w:hAnsi="楷体_GB2312" w:cs="楷体_GB2312" w:hint="eastAsia"/>
          <w:b/>
          <w:bCs/>
          <w:sz w:val="32"/>
          <w:szCs w:val="32"/>
          <w:lang w:val="en-US" w:eastAsia="zh-CN"/>
        </w:rPr>
        <w:t xml:space="preserve">三</w:t>
      </w:r>
      <w:r>
        <w:rPr>
          <w:rFonts w:ascii="楷体_GB2312" w:eastAsia="楷体_GB2312" w:hAnsi="楷体_GB2312" w:cs="楷体_GB2312" w:hint="eastAsia"/>
          <w:b/>
          <w:bCs/>
          <w:sz w:val="32"/>
          <w:szCs w:val="32"/>
          <w:lang w:val="en-US" w:eastAsia="zh-CN"/>
        </w:rPr>
        <w:t xml:space="preserve">公</w:t>
      </w:r>
      <w:r>
        <w:rPr>
          <w:rFonts w:ascii="楷体_GB2312" w:eastAsia="楷体_GB2312" w:hAnsi="楷体_GB2312" w:cs="楷体_GB2312" w:hint="eastAsia"/>
          <w:b/>
          <w:bCs/>
          <w:sz w:val="32"/>
          <w:szCs w:val="32"/>
          <w:lang w:val="en-US" w:eastAsia="zh-CN"/>
        </w:rPr>
        <w:t xml:space="preserve">”</w:t>
      </w:r>
      <w:r>
        <w:rPr>
          <w:rFonts w:ascii="楷体_GB2312" w:eastAsia="楷体_GB2312" w:hAnsi="楷体_GB2312" w:cs="楷体_GB2312" w:hint="eastAsia"/>
          <w:b/>
          <w:bCs/>
          <w:sz w:val="32"/>
          <w:szCs w:val="32"/>
          <w:lang w:val="en-US" w:eastAsia="zh-CN"/>
        </w:rPr>
        <w:t xml:space="preserve">经费支出决算总体情况说明。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仿宋_GB2312" w:eastAsia="仿宋_GB2312" w:hAnsi="仿宋_GB2312" w:cs="仿宋_GB2312"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年度一般公共预算财政拨</w:t>
      </w:r>
      <w:r>
        <w:rPr>
          <w:rFonts w:ascii="仿宋_GB2312" w:eastAsia="仿宋_GB2312" w:hAnsi="仿宋_GB2312" w:cs="仿宋_GB2312" w:hint="eastAsia"/>
          <w:sz w:val="32"/>
          <w:szCs w:val="32"/>
          <w:lang w:val="en-US" w:eastAsia="zh-CN"/>
        </w:rPr>
        <w:t xml:space="preserve">款</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三</w:t>
      </w:r>
      <w:r>
        <w:rPr>
          <w:rFonts w:ascii="仿宋_GB2312" w:eastAsia="仿宋_GB2312" w:hAnsi="仿宋_GB2312" w:cs="仿宋_GB2312" w:hint="eastAsia"/>
          <w:sz w:val="32"/>
          <w:szCs w:val="32"/>
          <w:lang w:val="en-US" w:eastAsia="zh-CN"/>
        </w:rPr>
        <w:t xml:space="preserve">公</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经费支出预算为</w:t>
      </w:r>
      <w:r>
        <w:rPr>
          <w:rFonts w:ascii="仿宋_GB2312" w:eastAsia="仿宋_GB2312" w:hAnsi="Times New Roman"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万元，支出决算为</w:t>
      </w:r>
      <w:r>
        <w:rPr>
          <w:rFonts w:ascii="仿宋_GB2312" w:eastAsia="仿宋_GB2312" w:hAnsi="Times New Roman"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w:t>
      </w:r>
      <w:r>
        <w:rPr>
          <w:rFonts w:ascii="仿宋_GB2312" w:eastAsia="仿宋_GB2312" w:hAnsi="仿宋_GB2312" w:cs="仿宋_GB2312" w:hint="eastAsia"/>
          <w:sz w:val="32"/>
          <w:szCs w:val="32"/>
          <w:lang w:val="en-US" w:eastAsia="zh-CN"/>
        </w:rPr>
        <w:t xml:space="preserve">，完成年初预算的100%</w:t>
      </w:r>
      <w:r>
        <w:rPr>
          <w:rFonts w:ascii="仿宋_GB2312" w:eastAsia="仿宋_GB2312" w:hAnsi="仿宋_GB2312" w:cs="仿宋_GB2312" w:hint="eastAsia"/>
          <w:sz w:val="32"/>
          <w:szCs w:val="32"/>
          <w:lang w:val="en-US" w:eastAsia="zh-CN"/>
        </w:rPr>
        <w:t xml:space="preserve">。</w:t>
      </w:r>
      <w:r>
        <w:rPr>
          <w:rFonts w:ascii="仿宋" w:eastAsia="仿宋" w:hAnsi="仿宋" w:cs="Times New Roman" w:hint="eastAsia"/>
          <w:sz w:val="32"/>
          <w:szCs w:val="32"/>
          <w:lang w:val="en-US" w:eastAsia="zh-CN"/>
        </w:rPr>
        <w:t xml:space="preserve">2024年度“三公”经费支出决算数与预算数无差异。</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2"/>
        <w:rPr>
          <w:rFonts w:ascii="楷体_GB2312" w:eastAsia="楷体_GB2312" w:hAnsi="楷体_GB2312" w:cs="楷体_GB2312" w:hint="eastAsia"/>
          <w:b/>
          <w:bCs/>
          <w:sz w:val="32"/>
          <w:szCs w:val="32"/>
          <w:lang w:val="en-US" w:eastAsia="zh-CN"/>
        </w:rPr>
      </w:pPr>
      <w:r>
        <w:rPr>
          <w:rFonts w:ascii="楷体_GB2312" w:eastAsia="楷体_GB2312" w:hAnsi="楷体_GB2312" w:cs="楷体_GB2312" w:hint="eastAsia"/>
          <w:b/>
          <w:bCs/>
          <w:sz w:val="32"/>
          <w:szCs w:val="32"/>
          <w:lang w:val="en-US" w:eastAsia="zh-CN"/>
        </w:rPr>
        <w:t xml:space="preserve">（二）一般公共预算财政拨</w:t>
      </w:r>
      <w:r>
        <w:rPr>
          <w:rFonts w:ascii="楷体_GB2312" w:eastAsia="楷体_GB2312" w:hAnsi="楷体_GB2312" w:cs="楷体_GB2312" w:hint="eastAsia"/>
          <w:b/>
          <w:bCs/>
          <w:sz w:val="32"/>
          <w:szCs w:val="32"/>
          <w:lang w:val="en-US" w:eastAsia="zh-CN"/>
        </w:rPr>
        <w:t xml:space="preserve">款</w:t>
      </w:r>
      <w:r>
        <w:rPr>
          <w:rFonts w:ascii="楷体_GB2312" w:eastAsia="楷体_GB2312" w:hAnsi="楷体_GB2312" w:cs="楷体_GB2312" w:hint="eastAsia"/>
          <w:b/>
          <w:bCs/>
          <w:sz w:val="32"/>
          <w:szCs w:val="32"/>
          <w:lang w:val="en-US" w:eastAsia="zh-CN"/>
        </w:rPr>
        <w:t xml:space="preserve">“</w:t>
      </w:r>
      <w:r>
        <w:rPr>
          <w:rFonts w:ascii="楷体_GB2312" w:eastAsia="楷体_GB2312" w:hAnsi="楷体_GB2312" w:cs="楷体_GB2312" w:hint="eastAsia"/>
          <w:b/>
          <w:bCs/>
          <w:sz w:val="32"/>
          <w:szCs w:val="32"/>
          <w:lang w:val="en-US" w:eastAsia="zh-CN"/>
        </w:rPr>
        <w:t xml:space="preserve">三</w:t>
      </w:r>
      <w:r>
        <w:rPr>
          <w:rFonts w:ascii="楷体_GB2312" w:eastAsia="楷体_GB2312" w:hAnsi="楷体_GB2312" w:cs="楷体_GB2312" w:hint="eastAsia"/>
          <w:b/>
          <w:bCs/>
          <w:sz w:val="32"/>
          <w:szCs w:val="32"/>
          <w:lang w:val="en-US" w:eastAsia="zh-CN"/>
        </w:rPr>
        <w:t xml:space="preserve">公</w:t>
      </w:r>
      <w:r>
        <w:rPr>
          <w:rFonts w:ascii="楷体_GB2312" w:eastAsia="楷体_GB2312" w:hAnsi="楷体_GB2312" w:cs="楷体_GB2312" w:hint="eastAsia"/>
          <w:b/>
          <w:bCs/>
          <w:sz w:val="32"/>
          <w:szCs w:val="32"/>
          <w:lang w:val="en-US" w:eastAsia="zh-CN"/>
        </w:rPr>
        <w:t xml:space="preserve">”</w:t>
      </w:r>
      <w:r>
        <w:rPr>
          <w:rFonts w:ascii="楷体_GB2312" w:eastAsia="楷体_GB2312" w:hAnsi="楷体_GB2312" w:cs="楷体_GB2312" w:hint="eastAsia"/>
          <w:b/>
          <w:bCs/>
          <w:sz w:val="32"/>
          <w:szCs w:val="32"/>
          <w:lang w:val="en-US" w:eastAsia="zh-CN"/>
        </w:rPr>
        <w:t xml:space="preserve">经费支出决算具体情况说明。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sz w:val="32"/>
          <w:szCs w:val="32"/>
          <w:lang w:val="en-US" w:eastAsia="zh-CN"/>
        </w:rPr>
        <w:t xml:space="preserve">2024</w:t>
      </w:r>
      <w:r>
        <w:rPr>
          <w:rFonts w:ascii="仿宋_GB2312" w:eastAsia="仿宋_GB2312" w:hAnsi="仿宋_GB2312" w:cs="仿宋_GB2312" w:hint="eastAsia"/>
          <w:sz w:val="32"/>
          <w:szCs w:val="32"/>
          <w:lang w:val="en-US" w:eastAsia="zh-CN"/>
        </w:rPr>
        <w:t xml:space="preserve">年度一般公共预算财政拨</w:t>
      </w:r>
      <w:r>
        <w:rPr>
          <w:rFonts w:ascii="仿宋_GB2312" w:eastAsia="仿宋_GB2312" w:hAnsi="仿宋_GB2312" w:cs="仿宋_GB2312" w:hint="eastAsia"/>
          <w:sz w:val="32"/>
          <w:szCs w:val="32"/>
          <w:lang w:val="en-US" w:eastAsia="zh-CN"/>
        </w:rPr>
        <w:t xml:space="preserve">款</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三</w:t>
      </w:r>
      <w:r>
        <w:rPr>
          <w:rFonts w:ascii="仿宋_GB2312" w:eastAsia="仿宋_GB2312" w:hAnsi="仿宋_GB2312" w:cs="仿宋_GB2312" w:hint="eastAsia"/>
          <w:sz w:val="32"/>
          <w:szCs w:val="32"/>
          <w:lang w:val="en-US" w:eastAsia="zh-CN"/>
        </w:rPr>
        <w:t xml:space="preserve">公</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经费支出决算中，因公出国（境）费支出决算</w:t>
      </w:r>
      <w:r>
        <w:rPr>
          <w:rFonts w:ascii="仿宋_GB2312" w:eastAsia="仿宋_GB2312" w:hAnsi="Times New Roman"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万元，完成预算</w:t>
      </w:r>
      <w:r>
        <w:rPr>
          <w:rFonts w:ascii="仿宋_GB2312" w:eastAsia="仿宋_GB2312" w:hAnsi="仿宋_GB2312" w:cs="仿宋_GB2312" w:hint="eastAsia"/>
          <w:sz w:val="32"/>
          <w:szCs w:val="32"/>
          <w:lang w:val="en-US" w:eastAsia="zh-CN"/>
        </w:rPr>
        <w:t xml:space="preserve">的</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占</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；公务用车购置及运行费支出决算</w:t>
      </w:r>
      <w:r>
        <w:rPr>
          <w:rFonts w:ascii="仿宋_GB2312" w:eastAsia="仿宋_GB2312" w:hAnsi="Times New Roman"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万元，完成预算</w:t>
      </w:r>
      <w:r>
        <w:rPr>
          <w:rFonts w:ascii="仿宋_GB2312" w:eastAsia="仿宋_GB2312" w:hAnsi="仿宋_GB2312" w:cs="仿宋_GB2312" w:hint="eastAsia"/>
          <w:sz w:val="32"/>
          <w:szCs w:val="32"/>
          <w:lang w:val="en-US" w:eastAsia="zh-CN"/>
        </w:rPr>
        <w:t xml:space="preserve">的</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占</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；公务接待费支出决算</w:t>
      </w:r>
      <w:r>
        <w:rPr>
          <w:rFonts w:ascii="仿宋_GB2312" w:eastAsia="仿宋_GB2312" w:hAnsi="Times New Roman"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万元，完成预算</w:t>
      </w:r>
      <w:r>
        <w:rPr>
          <w:rFonts w:ascii="仿宋_GB2312" w:eastAsia="仿宋_GB2312" w:hAnsi="仿宋_GB2312" w:cs="仿宋_GB2312" w:hint="eastAsia"/>
          <w:sz w:val="32"/>
          <w:szCs w:val="32"/>
          <w:lang w:val="en-US" w:eastAsia="zh-CN"/>
        </w:rPr>
        <w:t xml:space="preserve">的</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占</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具体情况如下：</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b/>
          <w:bCs/>
          <w:sz w:val="32"/>
          <w:szCs w:val="32"/>
          <w:lang w:val="en-US" w:eastAsia="zh-CN"/>
        </w:rPr>
        <w:t xml:space="preserve">1</w:t>
      </w:r>
      <w:r>
        <w:rPr>
          <w:rFonts w:ascii="仿宋_GB2312" w:eastAsia="仿宋_GB2312" w:hAnsi="仿宋_GB2312" w:cs="仿宋_GB2312" w:hint="eastAsia"/>
          <w:b/>
          <w:bCs/>
          <w:sz w:val="32"/>
          <w:szCs w:val="32"/>
          <w:lang w:val="en-US" w:eastAsia="zh-CN"/>
        </w:rPr>
        <w:t xml:space="preserve">．因公出国（境）费</w:t>
      </w:r>
      <w:r>
        <w:rPr>
          <w:rFonts w:ascii="仿宋_GB2312" w:eastAsia="仿宋_GB2312" w:hAnsi="仿宋_GB2312" w:cs="仿宋_GB2312" w:hint="eastAsia"/>
          <w:sz w:val="32"/>
          <w:szCs w:val="32"/>
          <w:lang w:val="en-US" w:eastAsia="zh-CN"/>
        </w:rPr>
        <w:t xml:space="preserve">预算</w:t>
      </w:r>
      <w:r>
        <w:rPr>
          <w:rFonts w:ascii="仿宋_GB2312" w:eastAsia="仿宋_GB2312" w:hAnsi="仿宋_GB2312" w:cs="仿宋_GB2312" w:hint="eastAsia"/>
          <w:sz w:val="32"/>
          <w:szCs w:val="32"/>
          <w:lang w:val="en-US" w:eastAsia="zh-CN"/>
        </w:rPr>
        <w:t xml:space="preserve">为</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万元，支出决算</w:t>
      </w:r>
      <w:r>
        <w:rPr>
          <w:rFonts w:ascii="仿宋_GB2312" w:eastAsia="仿宋_GB2312" w:hAnsi="仿宋_GB2312" w:cs="仿宋_GB2312" w:hint="eastAsia"/>
          <w:sz w:val="32"/>
          <w:szCs w:val="32"/>
          <w:lang w:val="en-US" w:eastAsia="zh-CN"/>
        </w:rPr>
        <w:t xml:space="preserve">为</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万元，完成预算</w:t>
      </w:r>
      <w:r>
        <w:rPr>
          <w:rFonts w:ascii="仿宋_GB2312" w:eastAsia="仿宋_GB2312" w:hAnsi="仿宋_GB2312" w:cs="仿宋_GB2312" w:hint="eastAsia"/>
          <w:sz w:val="32"/>
          <w:szCs w:val="32"/>
          <w:lang w:val="en-US" w:eastAsia="zh-CN"/>
        </w:rPr>
        <w:t xml:space="preserve">的</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。决算数与预算数无差异。</w:t>
      </w:r>
      <w:r>
        <w:rPr>
          <w:rFonts w:ascii="仿宋_GB2312" w:eastAsia="仿宋_GB2312" w:hAnsi="仿宋_GB2312" w:cs="仿宋_GB2312" w:hint="eastAsia"/>
          <w:sz w:val="32"/>
          <w:szCs w:val="32"/>
          <w:lang w:val="en-US" w:eastAsia="zh-CN"/>
        </w:rPr>
        <w:t xml:space="preserve">全年因公出国（境）团</w:t>
      </w:r>
      <w:r>
        <w:rPr>
          <w:rFonts w:ascii="仿宋_GB2312" w:eastAsia="仿宋_GB2312" w:hAnsi="仿宋_GB2312" w:cs="仿宋_GB2312" w:hint="eastAsia"/>
          <w:sz w:val="32"/>
          <w:szCs w:val="32"/>
          <w:lang w:val="en-US" w:eastAsia="zh-CN"/>
        </w:rPr>
        <w:t xml:space="preserve">组</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个，累</w:t>
      </w:r>
      <w:r>
        <w:rPr>
          <w:rFonts w:ascii="仿宋_GB2312" w:eastAsia="仿宋_GB2312" w:hAnsi="仿宋_GB2312" w:cs="仿宋_GB2312" w:hint="eastAsia"/>
          <w:sz w:val="32"/>
          <w:szCs w:val="32"/>
          <w:lang w:val="en-US" w:eastAsia="zh-CN"/>
        </w:rPr>
        <w:t xml:space="preserve">计</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人次。</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b/>
          <w:bCs/>
          <w:sz w:val="32"/>
          <w:szCs w:val="32"/>
          <w:lang w:val="en-US" w:eastAsia="zh-CN"/>
        </w:rPr>
        <w:t xml:space="preserve">2</w:t>
      </w:r>
      <w:r>
        <w:rPr>
          <w:rFonts w:ascii="仿宋_GB2312" w:eastAsia="仿宋_GB2312" w:hAnsi="仿宋_GB2312" w:cs="仿宋_GB2312" w:hint="eastAsia"/>
          <w:b/>
          <w:bCs/>
          <w:sz w:val="32"/>
          <w:szCs w:val="32"/>
          <w:lang w:val="en-US" w:eastAsia="zh-CN"/>
        </w:rPr>
        <w:t xml:space="preserve">．公务用车购置及运行费</w:t>
      </w:r>
      <w:r>
        <w:rPr>
          <w:rFonts w:ascii="仿宋_GB2312" w:eastAsia="仿宋_GB2312" w:hAnsi="仿宋_GB2312" w:cs="仿宋_GB2312" w:hint="eastAsia"/>
          <w:sz w:val="32"/>
          <w:szCs w:val="32"/>
          <w:lang w:val="en-US" w:eastAsia="zh-CN"/>
        </w:rPr>
        <w:t xml:space="preserve">预算</w:t>
      </w:r>
      <w:r>
        <w:rPr>
          <w:rFonts w:ascii="仿宋_GB2312" w:eastAsia="仿宋_GB2312" w:hAnsi="仿宋_GB2312" w:cs="仿宋_GB2312" w:hint="eastAsia"/>
          <w:sz w:val="32"/>
          <w:szCs w:val="32"/>
          <w:lang w:val="en-US" w:eastAsia="zh-CN"/>
        </w:rPr>
        <w:t xml:space="preserve">为</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万元，支出决算</w:t>
      </w:r>
      <w:r>
        <w:rPr>
          <w:rFonts w:ascii="仿宋_GB2312" w:eastAsia="仿宋_GB2312" w:hAnsi="仿宋_GB2312" w:cs="仿宋_GB2312" w:hint="eastAsia"/>
          <w:sz w:val="32"/>
          <w:szCs w:val="32"/>
          <w:lang w:val="en-US" w:eastAsia="zh-CN"/>
        </w:rPr>
        <w:t xml:space="preserve">为</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万元，完成预算</w:t>
      </w:r>
      <w:r>
        <w:rPr>
          <w:rFonts w:ascii="仿宋_GB2312" w:eastAsia="仿宋_GB2312" w:hAnsi="仿宋_GB2312" w:cs="仿宋_GB2312" w:hint="eastAsia"/>
          <w:sz w:val="32"/>
          <w:szCs w:val="32"/>
          <w:lang w:val="en-US" w:eastAsia="zh-CN"/>
        </w:rPr>
        <w:t xml:space="preserve">的</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决算数与预算数无差异。</w:t>
      </w:r>
      <w:r>
        <w:rPr>
          <w:rFonts w:ascii="仿宋_GB2312" w:eastAsia="仿宋_GB2312" w:hAnsi="仿宋_GB2312" w:cs="仿宋_GB2312" w:hint="eastAsia"/>
          <w:sz w:val="32"/>
          <w:szCs w:val="32"/>
          <w:lang w:val="en-US" w:eastAsia="zh-CN"/>
        </w:rPr>
        <w:t xml:space="preserve">其中：</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b/>
          <w:bCs/>
          <w:sz w:val="32"/>
          <w:szCs w:val="32"/>
          <w:lang w:val="en-US" w:eastAsia="zh-CN"/>
        </w:rPr>
        <w:t xml:space="preserve">公务用车购置</w:t>
      </w:r>
      <w:r>
        <w:rPr>
          <w:rFonts w:ascii="仿宋_GB2312" w:eastAsia="仿宋_GB2312" w:hAnsi="仿宋_GB2312" w:cs="仿宋_GB2312" w:hint="eastAsia"/>
          <w:sz w:val="32"/>
          <w:szCs w:val="32"/>
          <w:lang w:val="en-US" w:eastAsia="zh-CN"/>
        </w:rPr>
        <w:t xml:space="preserve">支出为0.00万元，购置车辆0台。</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b/>
          <w:bCs/>
          <w:sz w:val="32"/>
          <w:szCs w:val="32"/>
          <w:lang w:val="en-US" w:eastAsia="zh-CN"/>
        </w:rPr>
        <w:t xml:space="preserve">公务用车运行维护支出</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w:t>
      </w:r>
      <w:r>
        <w:rPr>
          <w:rFonts w:ascii="仿宋_GB2312" w:eastAsia="仿宋_GB2312" w:hAnsi="仿宋_GB2312" w:cs="仿宋_GB2312" w:hint="eastAsia"/>
          <w:sz w:val="32"/>
          <w:szCs w:val="32"/>
          <w:lang w:val="en-US" w:eastAsia="zh-CN"/>
        </w:rPr>
        <w:t xml:space="preserve">元</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202</w:t>
      </w:r>
      <w:r>
        <w:rPr>
          <w:rFonts w:ascii="仿宋_GB2312" w:eastAsia="仿宋_GB2312" w:hAnsi="仿宋_GB2312" w:cs="仿宋_GB2312" w:hint="eastAsia"/>
          <w:sz w:val="32"/>
          <w:szCs w:val="32"/>
          <w:lang w:val="en-US" w:eastAsia="zh-CN"/>
        </w:rPr>
        <w:t xml:space="preserve">4</w:t>
      </w:r>
      <w:r>
        <w:rPr>
          <w:rFonts w:ascii="仿宋_GB2312" w:eastAsia="仿宋_GB2312" w:hAnsi="仿宋_GB2312" w:cs="仿宋_GB2312" w:hint="eastAsia"/>
          <w:sz w:val="32"/>
          <w:szCs w:val="32"/>
          <w:lang w:val="en-US" w:eastAsia="zh-CN"/>
        </w:rPr>
        <w:t xml:space="preserve">年期末，</w:t>
      </w:r>
      <w:r>
        <w:rPr>
          <w:rFonts w:ascii="仿宋_GB2312" w:eastAsia="仿宋_GB2312" w:hAnsi="仿宋_GB2312" w:cs="仿宋_GB2312" w:hint="eastAsia"/>
          <w:sz w:val="32"/>
          <w:szCs w:val="32"/>
          <w:lang w:val="en-US" w:eastAsia="zh-CN"/>
        </w:rPr>
        <w:t xml:space="preserve">单位</w:t>
      </w:r>
      <w:r>
        <w:rPr>
          <w:rFonts w:ascii="仿宋_GB2312" w:eastAsia="仿宋_GB2312" w:hAnsi="仿宋_GB2312" w:cs="仿宋_GB2312" w:hint="eastAsia"/>
          <w:sz w:val="32"/>
          <w:szCs w:val="32"/>
          <w:lang w:val="en-US" w:eastAsia="zh-CN"/>
        </w:rPr>
        <w:t xml:space="preserve">开支财政拨款的公务用车保有量</w:t>
      </w:r>
      <w:r>
        <w:rPr>
          <w:rFonts w:ascii="仿宋_GB2312" w:eastAsia="仿宋_GB2312" w:hAnsi="仿宋_GB2312" w:cs="仿宋_GB2312" w:hint="eastAsia"/>
          <w:sz w:val="32"/>
          <w:szCs w:val="32"/>
          <w:lang w:val="en-US" w:eastAsia="zh-CN"/>
        </w:rPr>
        <w:t xml:space="preserve">为</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辆。</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b/>
          <w:bCs/>
          <w:sz w:val="32"/>
          <w:szCs w:val="32"/>
          <w:lang w:val="en-US" w:eastAsia="zh-CN"/>
        </w:rPr>
        <w:t xml:space="preserve">3</w:t>
      </w:r>
      <w:r>
        <w:rPr>
          <w:rFonts w:ascii="仿宋_GB2312" w:eastAsia="仿宋_GB2312" w:hAnsi="仿宋_GB2312" w:cs="仿宋_GB2312" w:hint="eastAsia"/>
          <w:b/>
          <w:bCs/>
          <w:sz w:val="32"/>
          <w:szCs w:val="32"/>
          <w:lang w:val="en-US" w:eastAsia="zh-CN"/>
        </w:rPr>
        <w:t xml:space="preserve">.</w:t>
      </w:r>
      <w:r>
        <w:rPr>
          <w:rFonts w:ascii="仿宋_GB2312" w:eastAsia="仿宋_GB2312" w:hAnsi="仿宋_GB2312" w:cs="仿宋_GB2312" w:hint="eastAsia"/>
          <w:b/>
          <w:bCs/>
          <w:sz w:val="32"/>
          <w:szCs w:val="32"/>
          <w:lang w:val="en-US" w:eastAsia="zh-CN"/>
        </w:rPr>
        <w:t xml:space="preserve">公务接待费</w:t>
      </w:r>
      <w:r>
        <w:rPr>
          <w:rFonts w:ascii="仿宋_GB2312" w:eastAsia="仿宋_GB2312" w:hAnsi="仿宋_GB2312" w:cs="仿宋_GB2312" w:hint="eastAsia"/>
          <w:sz w:val="32"/>
          <w:szCs w:val="32"/>
          <w:lang w:val="en-US" w:eastAsia="zh-CN"/>
        </w:rPr>
        <w:t xml:space="preserve">预算</w:t>
      </w:r>
      <w:r>
        <w:rPr>
          <w:rFonts w:ascii="仿宋_GB2312" w:eastAsia="仿宋_GB2312" w:hAnsi="仿宋_GB2312" w:cs="仿宋_GB2312" w:hint="eastAsia"/>
          <w:sz w:val="32"/>
          <w:szCs w:val="32"/>
          <w:lang w:val="en-US" w:eastAsia="zh-CN"/>
        </w:rPr>
        <w:t xml:space="preserve">为</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万元，支出决算</w:t>
      </w:r>
      <w:r>
        <w:rPr>
          <w:rFonts w:ascii="仿宋_GB2312" w:eastAsia="仿宋_GB2312" w:hAnsi="仿宋_GB2312" w:cs="仿宋_GB2312" w:hint="eastAsia"/>
          <w:sz w:val="32"/>
          <w:szCs w:val="32"/>
          <w:lang w:val="en-US" w:eastAsia="zh-CN"/>
        </w:rPr>
        <w:t xml:space="preserve">为</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万元，完成预算</w:t>
      </w:r>
      <w:r>
        <w:rPr>
          <w:rFonts w:ascii="仿宋_GB2312" w:eastAsia="仿宋_GB2312" w:hAnsi="仿宋_GB2312" w:cs="仿宋_GB2312" w:hint="eastAsia"/>
          <w:sz w:val="32"/>
          <w:szCs w:val="32"/>
          <w:lang w:val="en-US" w:eastAsia="zh-CN"/>
        </w:rPr>
        <w:t xml:space="preserve">的</w:t>
      </w:r>
      <w:r>
        <w:rPr>
          <w:rFonts w:ascii="仿宋_GB2312" w:eastAsia="仿宋_GB2312" w:hAnsi="仿宋_GB2312" w:cs="仿宋_GB2312" w:hint="eastAsia"/>
          <w:sz w:val="32"/>
          <w:szCs w:val="32"/>
          <w:lang w:val="en-US" w:eastAsia="zh-CN"/>
        </w:rPr>
        <w:t xml:space="preserve">0.00</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决算数与预算数无差异。</w:t>
      </w:r>
      <w:r>
        <w:rPr>
          <w:rFonts w:ascii="仿宋_GB2312" w:eastAsia="仿宋_GB2312" w:hAnsi="仿宋_GB2312" w:cs="仿宋_GB2312" w:hint="eastAsia"/>
          <w:sz w:val="32"/>
          <w:szCs w:val="32"/>
          <w:lang w:val="en-US" w:eastAsia="zh-CN"/>
        </w:rPr>
        <w:t xml:space="preserve">其中：</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sz w:val="32"/>
          <w:szCs w:val="32"/>
          <w:lang w:val="en-US" w:eastAsia="zh-CN"/>
        </w:rPr>
      </w:pPr>
      <w:r>
        <w:rPr>
          <w:rFonts w:ascii="仿宋_GB2312" w:eastAsia="仿宋_GB2312" w:hAnsi="仿宋_GB2312" w:cs="仿宋_GB2312" w:hint="eastAsia"/>
          <w:b/>
          <w:bCs/>
          <w:sz w:val="32"/>
          <w:szCs w:val="32"/>
          <w:lang w:val="en-US" w:eastAsia="zh-CN"/>
        </w:rPr>
        <w:t xml:space="preserve">外宾接待支出</w:t>
      </w:r>
      <w:r>
        <w:rPr>
          <w:rFonts w:ascii="仿宋_GB2312" w:eastAsia="仿宋_GB2312" w:hAnsi="仿宋_GB2312" w:cs="仿宋_GB2312" w:hint="eastAsia"/>
          <w:sz w:val="32"/>
          <w:szCs w:val="32"/>
          <w:lang w:val="en-US" w:eastAsia="zh-CN"/>
        </w:rPr>
        <w:t xml:space="preserve">0.0</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万元</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202</w:t>
      </w:r>
      <w:r>
        <w:rPr>
          <w:rFonts w:ascii="仿宋_GB2312" w:eastAsia="仿宋_GB2312" w:hAnsi="仿宋_GB2312" w:cs="仿宋_GB2312" w:hint="eastAsia"/>
          <w:sz w:val="32"/>
          <w:szCs w:val="32"/>
          <w:lang w:val="en-US" w:eastAsia="zh-CN"/>
        </w:rPr>
        <w:t xml:space="preserve">4</w:t>
      </w:r>
      <w:r>
        <w:rPr>
          <w:rFonts w:ascii="仿宋_GB2312" w:eastAsia="仿宋_GB2312" w:hAnsi="仿宋_GB2312" w:cs="仿宋_GB2312" w:hint="eastAsia"/>
          <w:sz w:val="32"/>
          <w:szCs w:val="32"/>
          <w:lang w:val="en-US" w:eastAsia="zh-CN"/>
        </w:rPr>
        <w:t xml:space="preserve">年共接待国（境）外来访团</w:t>
      </w:r>
      <w:r>
        <w:rPr>
          <w:rFonts w:ascii="仿宋_GB2312" w:eastAsia="仿宋_GB2312" w:hAnsi="仿宋_GB2312" w:cs="仿宋_GB2312" w:hint="eastAsia"/>
          <w:sz w:val="32"/>
          <w:szCs w:val="32"/>
          <w:lang w:val="en-US" w:eastAsia="zh-CN"/>
        </w:rPr>
        <w:t xml:space="preserve">组</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个、来访外</w:t>
      </w:r>
      <w:r>
        <w:rPr>
          <w:rFonts w:ascii="仿宋_GB2312" w:eastAsia="仿宋_GB2312" w:hAnsi="仿宋_GB2312" w:cs="仿宋_GB2312" w:hint="eastAsia"/>
          <w:sz w:val="32"/>
          <w:szCs w:val="32"/>
          <w:lang w:val="en-US" w:eastAsia="zh-CN"/>
        </w:rPr>
        <w:t xml:space="preserve">宾</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人次（不包含陪同人员）</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b/>
          <w:bCs/>
          <w:sz w:val="32"/>
          <w:szCs w:val="32"/>
          <w:lang w:val="en-US" w:eastAsia="zh-CN"/>
        </w:rPr>
        <w:t xml:space="preserve">其他国内公务接待支出</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万</w:t>
      </w:r>
      <w:r>
        <w:rPr>
          <w:rFonts w:ascii="仿宋_GB2312" w:eastAsia="仿宋_GB2312" w:hAnsi="仿宋_GB2312" w:cs="仿宋_GB2312" w:hint="eastAsia"/>
          <w:sz w:val="32"/>
          <w:szCs w:val="32"/>
          <w:lang w:val="en-US" w:eastAsia="zh-CN"/>
        </w:rPr>
        <w:t xml:space="preserve">元</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202</w:t>
      </w:r>
      <w:r>
        <w:rPr>
          <w:rFonts w:ascii="仿宋_GB2312" w:eastAsia="仿宋_GB2312" w:hAnsi="仿宋_GB2312" w:cs="仿宋_GB2312" w:hint="eastAsia"/>
          <w:sz w:val="32"/>
          <w:szCs w:val="32"/>
          <w:lang w:val="en-US" w:eastAsia="zh-CN"/>
        </w:rPr>
        <w:t xml:space="preserve">4</w:t>
      </w:r>
      <w:r>
        <w:rPr>
          <w:rFonts w:ascii="仿宋_GB2312" w:eastAsia="仿宋_GB2312" w:hAnsi="仿宋_GB2312" w:cs="仿宋_GB2312" w:hint="eastAsia"/>
          <w:sz w:val="32"/>
          <w:szCs w:val="32"/>
          <w:lang w:val="en-US" w:eastAsia="zh-CN"/>
        </w:rPr>
        <w:t xml:space="preserve">年共接待国内来访团</w:t>
      </w:r>
      <w:r>
        <w:rPr>
          <w:rFonts w:ascii="仿宋_GB2312" w:eastAsia="仿宋_GB2312" w:hAnsi="仿宋_GB2312" w:cs="仿宋_GB2312" w:hint="eastAsia"/>
          <w:sz w:val="32"/>
          <w:szCs w:val="32"/>
          <w:lang w:val="en-US" w:eastAsia="zh-CN"/>
        </w:rPr>
        <w:t xml:space="preserve">组</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个、来</w:t>
      </w:r>
      <w:r>
        <w:rPr>
          <w:rFonts w:ascii="仿宋_GB2312" w:eastAsia="仿宋_GB2312" w:hAnsi="仿宋_GB2312" w:cs="仿宋_GB2312" w:hint="eastAsia"/>
          <w:sz w:val="32"/>
          <w:szCs w:val="32"/>
          <w:lang w:val="en-US" w:eastAsia="zh-CN"/>
        </w:rPr>
        <w:t xml:space="preserve">宾</w:t>
      </w:r>
      <w:r>
        <w:rPr>
          <w:rFonts w:ascii="仿宋_GB2312" w:eastAsia="仿宋_GB2312" w:hAnsi="仿宋_GB2312" w:cs="仿宋_GB2312" w:hint="eastAsia"/>
          <w:sz w:val="32"/>
          <w:szCs w:val="32"/>
          <w:lang w:val="en-US" w:eastAsia="zh-CN"/>
        </w:rPr>
        <w:t xml:space="preserve">0</w:t>
      </w:r>
      <w:r>
        <w:rPr>
          <w:rFonts w:ascii="仿宋_GB2312" w:eastAsia="仿宋_GB2312" w:hAnsi="仿宋_GB2312" w:cs="仿宋_GB2312" w:hint="eastAsia"/>
          <w:sz w:val="32"/>
          <w:szCs w:val="32"/>
          <w:lang w:val="en-US" w:eastAsia="zh-CN"/>
        </w:rPr>
        <w:t xml:space="preserve">人次（不包括陪同人员）。</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十、机关运行经费支出情况说明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仿宋" w:eastAsia="仿宋" w:hAnsi="仿宋" w:cs="仿宋" w:hint="eastAsia"/>
          <w:snapToGrid/>
          <w:color w:val="000000"/>
          <w:kern w:val="2"/>
          <w:sz w:val="32"/>
          <w:szCs w:val="32"/>
          <w:lang w:val="en-US" w:eastAsia="zh-CN" w:bidi="ar-SA"/>
        </w:rPr>
      </w:pPr>
      <w:r>
        <w:rPr>
          <w:rFonts w:hint="eastAsia"/>
          <w:lang w:val="en-US" w:eastAsia="zh-CN"/>
        </w:rPr>
        <w:t xml:space="preserve"> </w:t>
      </w:r>
      <w:r>
        <w:rPr>
          <w:rFonts w:ascii="仿宋_GB2312" w:eastAsia="仿宋_GB2312" w:hAnsi="仿宋_GB2312" w:cs="仿宋_GB2312" w:hint="eastAsia"/>
          <w:color w:val="000000"/>
          <w:sz w:val="32"/>
          <w:szCs w:val="32"/>
          <w:lang w:val="en-US" w:eastAsia="zh-CN"/>
        </w:rPr>
        <w:t xml:space="preserve">我单位不是行政机关，也不是参照公务员法管理的事业单位，没有机关运行经费支出。</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十一、政府采购支出情况说明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Ansi="Times New Roman" w:cs="Times New Roman"/>
          <w:sz w:val="32"/>
          <w:szCs w:val="32"/>
          <w:lang w:val="en-US" w:eastAsia="zh-CN"/>
        </w:rPr>
        <w:t xml:space="preserve">2024</w:t>
      </w:r>
      <w:r>
        <w:rPr>
          <w:rFonts w:ascii="仿宋_GB2312" w:eastAsia="仿宋_GB2312" w:hAnsi="Times New Roman" w:cs="Times New Roman" w:hint="eastAsia"/>
          <w:sz w:val="32"/>
          <w:szCs w:val="32"/>
          <w:lang w:val="en-US" w:eastAsia="zh-CN"/>
        </w:rPr>
        <w:t xml:space="preserve">年度政府采购支出总</w:t>
      </w:r>
      <w:r>
        <w:rPr>
          <w:rFonts w:ascii="仿宋_GB2312" w:eastAsia="仿宋_GB2312" w:hAnsi="Times New Roman" w:cs="Times New Roman" w:hint="eastAsia"/>
          <w:sz w:val="32"/>
          <w:szCs w:val="32"/>
          <w:lang w:val="en-US" w:eastAsia="zh-CN"/>
        </w:rPr>
        <w:t xml:space="preserve">额</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万元，其中：政府采购货物支</w:t>
      </w:r>
      <w:r>
        <w:rPr>
          <w:rFonts w:ascii="仿宋_GB2312" w:eastAsia="仿宋_GB2312" w:hAnsi="Times New Roman" w:cs="Times New Roman" w:hint="eastAsia"/>
          <w:sz w:val="32"/>
          <w:szCs w:val="32"/>
          <w:lang w:val="en-US" w:eastAsia="zh-CN"/>
        </w:rPr>
        <w:t xml:space="preserve">出</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万元、政府采购工程支</w:t>
      </w:r>
      <w:r>
        <w:rPr>
          <w:rFonts w:ascii="仿宋_GB2312" w:eastAsia="仿宋_GB2312" w:hAnsi="Times New Roman" w:cs="Times New Roman" w:hint="eastAsia"/>
          <w:sz w:val="32"/>
          <w:szCs w:val="32"/>
          <w:lang w:val="en-US" w:eastAsia="zh-CN"/>
        </w:rPr>
        <w:t xml:space="preserve">出</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万元、政府采购服务支</w:t>
      </w:r>
      <w:r>
        <w:rPr>
          <w:rFonts w:ascii="仿宋_GB2312" w:eastAsia="仿宋_GB2312" w:hAnsi="Times New Roman" w:cs="Times New Roman" w:hint="eastAsia"/>
          <w:sz w:val="32"/>
          <w:szCs w:val="32"/>
          <w:lang w:val="en-US" w:eastAsia="zh-CN"/>
        </w:rPr>
        <w:t xml:space="preserve">出</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万元。授予中小企业合同金</w:t>
      </w:r>
      <w:r>
        <w:rPr>
          <w:rFonts w:ascii="仿宋_GB2312" w:eastAsia="仿宋_GB2312" w:hAnsi="Times New Roman" w:cs="Times New Roman" w:hint="eastAsia"/>
          <w:sz w:val="32"/>
          <w:szCs w:val="32"/>
          <w:lang w:val="en-US" w:eastAsia="zh-CN"/>
        </w:rPr>
        <w:t xml:space="preserve">额</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万元，占政府采购支出总额</w:t>
      </w:r>
      <w:r>
        <w:rPr>
          <w:rFonts w:ascii="仿宋_GB2312" w:eastAsia="仿宋_GB2312" w:hAnsi="Times New Roman" w:cs="Times New Roman" w:hint="eastAsia"/>
          <w:sz w:val="32"/>
          <w:szCs w:val="32"/>
          <w:lang w:val="en-US" w:eastAsia="zh-CN"/>
        </w:rPr>
        <w:t xml:space="preserve">的</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w:t>
      </w:r>
      <w:r>
        <w:rPr>
          <w:rFonts w:ascii="仿宋_GB2312" w:eastAsia="仿宋_GB2312" w:hAnsi="Times New Roman" w:cs="Times New Roman" w:hint="eastAsia"/>
          <w:sz w:val="32"/>
          <w:szCs w:val="32"/>
          <w:lang w:val="en-US" w:eastAsia="zh-CN"/>
        </w:rPr>
        <w:t xml:space="preserve">，其中：授予小微企业合同金</w:t>
      </w:r>
      <w:r>
        <w:rPr>
          <w:rFonts w:ascii="仿宋_GB2312" w:eastAsia="仿宋_GB2312" w:hAnsi="Times New Roman" w:cs="Times New Roman" w:hint="eastAsia"/>
          <w:sz w:val="32"/>
          <w:szCs w:val="32"/>
          <w:lang w:val="en-US" w:eastAsia="zh-CN"/>
        </w:rPr>
        <w:t xml:space="preserve">额</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万元，占授予中小</w:t>
      </w:r>
      <w:r>
        <w:rPr>
          <w:rFonts w:ascii="仿宋_GB2312" w:eastAsia="仿宋_GB2312" w:hAnsi="Times New Roman" w:cs="Times New Roman"/>
          <w:sz w:val="32"/>
          <w:szCs w:val="32"/>
          <w:lang w:val="en-US" w:eastAsia="zh-CN"/>
        </w:rPr>
        <w:t xml:space="preserve">企业合同金额</w:t>
      </w:r>
      <w:r>
        <w:rPr>
          <w:rFonts w:ascii="仿宋_GB2312" w:eastAsia="仿宋_GB2312" w:hAnsi="Times New Roman" w:cs="Times New Roman" w:hint="eastAsia"/>
          <w:sz w:val="32"/>
          <w:szCs w:val="32"/>
          <w:lang w:val="en-US" w:eastAsia="zh-CN"/>
        </w:rPr>
        <w:t xml:space="preserve">的</w:t>
      </w:r>
      <w:r>
        <w:rPr>
          <w:rFonts w:ascii="仿宋_GB2312" w:eastAsia="仿宋_GB2312" w:hAnsi="Times New Roman" w:cs="Times New Roman" w:hint="eastAsia"/>
          <w:sz w:val="32"/>
          <w:szCs w:val="32"/>
          <w:lang w:val="en-US" w:eastAsia="zh-CN"/>
        </w:rPr>
        <w:t xml:space="preserve">0.00</w:t>
      </w:r>
      <w:r>
        <w:rPr>
          <w:rFonts w:ascii="仿宋_GB2312" w:eastAsia="仿宋_GB2312" w:hAnsi="Times New Roman" w:cs="Times New Roman" w:hint="eastAsia"/>
          <w:sz w:val="32"/>
          <w:szCs w:val="32"/>
          <w:lang w:val="en-US" w:eastAsia="zh-CN"/>
        </w:rPr>
        <w:t xml:space="preserve">%</w:t>
      </w:r>
      <w:r>
        <w:rPr>
          <w:rFonts w:ascii="仿宋_GB2312" w:eastAsia="仿宋_GB2312" w:hAnsi="Times New Roman" w:cs="Times New Roman" w:hint="eastAsia"/>
          <w:sz w:val="32"/>
          <w:szCs w:val="32"/>
          <w:lang w:val="en-US" w:eastAsia="zh-CN"/>
        </w:rPr>
        <w:t xml:space="preserve">。</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ascii="黑体" w:eastAsia="黑体" w:hAnsi="黑体" w:cs="黑体" w:hint="eastAsia"/>
          <w:sz w:val="32"/>
          <w:szCs w:val="32"/>
          <w:lang w:val="en-US" w:eastAsia="zh-CN"/>
        </w:rPr>
      </w:pPr>
      <w:r>
        <w:rPr>
          <w:rFonts w:ascii="黑体" w:eastAsia="黑体" w:hAnsi="黑体" w:cs="黑体" w:hint="eastAsia"/>
          <w:sz w:val="32"/>
          <w:szCs w:val="32"/>
          <w:lang w:val="en-US" w:eastAsia="zh-CN"/>
        </w:rPr>
        <w:t xml:space="preserve">十二、国有资产占用情况说明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eastAsia="仿宋_GB2312" w:hAnsi="仿宋_GB2312" w:cs="仿宋_GB2312" w:hint="eastAsia"/>
          <w:sz w:val="32"/>
          <w:szCs w:val="32"/>
          <w:lang w:val="en-US" w:eastAsia="zh-CN"/>
        </w:rPr>
      </w:pPr>
      <w:r>
        <w:rPr>
          <w:rFonts w:ascii="仿宋_GB2312" w:eastAsia="仿宋_GB2312" w:hint="eastAsia"/>
          <w:sz w:val="32"/>
          <w:szCs w:val="32"/>
          <w:lang w:val="en-US" w:eastAsia="zh-CN"/>
        </w:rPr>
        <w:t xml:space="preserve">202</w:t>
      </w:r>
      <w:r>
        <w:rPr>
          <w:rFonts w:ascii="仿宋_GB2312" w:eastAsia="仿宋_GB2312" w:hint="eastAsia"/>
          <w:sz w:val="32"/>
          <w:szCs w:val="32"/>
          <w:lang w:val="en-US" w:eastAsia="zh-CN"/>
        </w:rPr>
        <w:t xml:space="preserve">4</w:t>
      </w:r>
      <w:r>
        <w:rPr>
          <w:rFonts w:ascii="仿宋_GB2312" w:eastAsia="仿宋_GB2312" w:hint="eastAsia"/>
          <w:sz w:val="32"/>
          <w:szCs w:val="32"/>
          <w:lang w:val="en-US" w:eastAsia="zh-CN"/>
        </w:rPr>
        <w:t xml:space="preserve">年期末，我单位共有车</w:t>
      </w:r>
      <w:r>
        <w:rPr>
          <w:rFonts w:ascii="仿宋_GB2312" w:eastAsia="仿宋_GB2312" w:hint="eastAsia"/>
          <w:sz w:val="32"/>
          <w:szCs w:val="32"/>
          <w:lang w:val="en-US" w:eastAsia="zh-CN"/>
        </w:rPr>
        <w:t xml:space="preserve">辆</w:t>
      </w:r>
      <w:r>
        <w:rPr>
          <w:rFonts w:ascii="仿宋_GB2312" w:eastAsia="仿宋_GB2312" w:hint="eastAsia"/>
          <w:sz w:val="32"/>
          <w:szCs w:val="32"/>
          <w:lang w:val="en-US" w:eastAsia="zh-CN"/>
        </w:rPr>
        <w:t xml:space="preserve">0</w:t>
      </w:r>
      <w:r>
        <w:rPr>
          <w:rFonts w:ascii="仿宋_GB2312" w:eastAsia="仿宋_GB2312" w:hint="eastAsia"/>
          <w:sz w:val="32"/>
          <w:szCs w:val="32"/>
          <w:lang w:val="en-US" w:eastAsia="zh-CN"/>
        </w:rPr>
        <w:t xml:space="preserve">辆</w:t>
      </w:r>
      <w:r>
        <w:rPr>
          <w:rFonts w:ascii="仿宋_GB2312" w:eastAsia="仿宋_GB2312" w:hint="eastAsia"/>
          <w:sz w:val="32"/>
          <w:szCs w:val="32"/>
          <w:lang w:val="en-US" w:eastAsia="zh-CN"/>
        </w:rPr>
        <w:t xml:space="preserve">；单位价</w:t>
      </w:r>
      <w:r>
        <w:rPr>
          <w:rFonts w:ascii="仿宋_GB2312" w:eastAsia="仿宋_GB2312" w:hint="eastAsia"/>
          <w:sz w:val="32"/>
          <w:szCs w:val="32"/>
          <w:lang w:val="en-US" w:eastAsia="zh-CN"/>
        </w:rPr>
        <w:t xml:space="preserve">值</w:t>
      </w:r>
      <w:r>
        <w:rPr>
          <w:rFonts w:ascii="仿宋_GB2312" w:eastAsia="仿宋_GB2312" w:hint="eastAsia"/>
          <w:sz w:val="32"/>
          <w:szCs w:val="32"/>
          <w:lang w:val="en-US" w:eastAsia="zh-CN"/>
        </w:rPr>
        <w:t xml:space="preserve">10</w:t>
      </w:r>
      <w:r>
        <w:rPr>
          <w:rFonts w:ascii="仿宋_GB2312" w:eastAsia="仿宋_GB2312" w:hint="eastAsia"/>
          <w:sz w:val="32"/>
          <w:szCs w:val="32"/>
          <w:lang w:val="en-US" w:eastAsia="zh-CN"/>
        </w:rPr>
        <w:t xml:space="preserve">0</w:t>
      </w:r>
      <w:r>
        <w:rPr>
          <w:rFonts w:ascii="仿宋_GB2312" w:eastAsia="仿宋_GB2312" w:hint="eastAsia"/>
          <w:sz w:val="32"/>
          <w:szCs w:val="32"/>
          <w:lang w:val="en-US" w:eastAsia="zh-CN"/>
        </w:rPr>
        <w:t xml:space="preserve">万元（含）以上设</w:t>
      </w:r>
      <w:r>
        <w:rPr>
          <w:rFonts w:ascii="仿宋_GB2312" w:eastAsia="仿宋_GB2312" w:hint="eastAsia"/>
          <w:sz w:val="32"/>
          <w:szCs w:val="32"/>
          <w:lang w:val="en-US" w:eastAsia="zh-CN"/>
        </w:rPr>
        <w:t xml:space="preserve">备</w:t>
      </w:r>
      <w:r>
        <w:rPr>
          <w:rFonts w:ascii="仿宋_GB2312" w:eastAsia="仿宋_GB2312" w:hint="eastAsia"/>
          <w:sz w:val="32"/>
          <w:szCs w:val="32"/>
          <w:lang w:val="en-US" w:eastAsia="zh-CN"/>
        </w:rPr>
        <w:t xml:space="preserve">0</w:t>
      </w:r>
      <w:r>
        <w:rPr>
          <w:rFonts w:ascii="仿宋_GB2312" w:eastAsia="仿宋_GB2312" w:hint="eastAsia"/>
          <w:sz w:val="32"/>
          <w:szCs w:val="32"/>
          <w:lang w:val="en-US" w:eastAsia="zh-CN"/>
        </w:rPr>
        <w:t xml:space="preserve">台（套）。</w:t>
      </w:r>
    </w:p>
    <w:p>
      <w:pPr>
        <w:widowControl/>
        <w:spacing w:line="590" w:lineRule="exact"/>
        <w:ind w:firstLine="640" w:firstLineChars="200"/>
        <w:jc w:val="both"/>
        <w:outlineLvl w:val="1"/>
        <w:rPr>
          <w:rFonts w:ascii="黑体" w:eastAsia="黑体" w:hAnsi="黑体" w:cs="黑体" w:hint="eastAsia"/>
          <w:sz w:val="32"/>
          <w:szCs w:val="32"/>
          <w:highlight w:val="yellow"/>
          <w:lang w:val="en-US" w:eastAsia="zh-CN"/>
        </w:rPr>
      </w:pPr>
      <w:r>
        <w:rPr>
          <w:rFonts w:ascii="黑体" w:eastAsia="黑体" w:hAnsi="黑体" w:cs="黑体" w:hint="eastAsia"/>
          <w:sz w:val="32"/>
          <w:szCs w:val="32"/>
          <w:highlight w:val="none"/>
          <w:lang w:val="en-US" w:eastAsia="zh-CN"/>
        </w:rPr>
        <w:t xml:space="preserve">十三、预算绩效评价情况说明</w:t>
      </w:r>
    </w:p>
    <w:p>
      <w:pPr>
        <w:widowControl/>
        <w:spacing w:line="590" w:lineRule="exact"/>
        <w:ind w:firstLine="640" w:firstLineChars="200"/>
        <w:jc w:val="both"/>
        <w:outlineLvl w:val="1"/>
        <w:rPr>
          <w:rFonts w:ascii="楷体_GB2312" w:eastAsia="楷体_GB2312" w:hAnsi="楷体_GB2312" w:cs="楷体_GB2312"/>
          <w:b/>
          <w:bCs/>
          <w:sz w:val="32"/>
          <w:szCs w:val="32"/>
          <w:lang w:val="en-US" w:eastAsia="zh-CN"/>
        </w:rPr>
      </w:pPr>
      <w:r>
        <w:rPr>
          <w:rFonts w:ascii="楷体_GB2312" w:eastAsia="楷体_GB2312" w:hAnsi="楷体_GB2312" w:cs="楷体_GB2312"/>
          <w:b/>
          <w:bCs/>
          <w:sz w:val="32"/>
          <w:szCs w:val="32"/>
          <w:lang w:val="en-US" w:eastAsia="zh-CN"/>
        </w:rPr>
        <w:t xml:space="preserve">（一）绩效评价工作开展情况。</w:t>
      </w:r>
    </w:p>
    <w:p>
      <w:pPr>
        <w:widowControl/>
        <w:spacing w:line="590" w:lineRule="exact"/>
        <w:ind w:firstLine="640" w:firstLineChars="200"/>
        <w:jc w:val="both"/>
        <w:outlineLvl w:val="1"/>
        <w:rPr>
          <w:rFonts w:ascii="仿宋_GB2312" w:eastAsia="仿宋_GB2312" w:hAnsi="仿宋_GB2312" w:cs="仿宋_GB2312" w:hint="eastAsia"/>
          <w:kern w:val="0"/>
          <w:sz w:val="32"/>
          <w:szCs w:val="32"/>
          <w:highlight w:val="none"/>
          <w:u w:val="none"/>
          <w:lang w:val="en-US" w:eastAsia="zh-CN"/>
        </w:rPr>
      </w:pPr>
      <w:r>
        <w:rPr>
          <w:rFonts w:ascii="仿宋_GB2312" w:eastAsia="仿宋_GB2312" w:hAnsi="仿宋_GB2312" w:cs="仿宋_GB2312" w:hint="eastAsia"/>
          <w:kern w:val="0"/>
          <w:sz w:val="32"/>
          <w:szCs w:val="32"/>
          <w:highlight w:val="none"/>
          <w:u w:val="none"/>
          <w:lang w:val="en-US" w:eastAsia="zh-CN"/>
        </w:rPr>
        <w:t xml:space="preserve">根据预算绩效管理要求，本部门（单位）对2024年度预算项目支出全面开展绩效自评，涉及项目1个，项目金额15.8 万元。组织对2024年度中招实验操作考试等1个项目开展了评价，涉及预算支出30万元。从评价情况来看，我单位在预算执行过程中存在的主要问题是预算执行不能够完全到位。改进措施是加强预算执行分析，提高资金运行效益和使用效益。</w:t>
      </w:r>
    </w:p>
    <w:p>
      <w:pPr>
        <w:widowControl/>
        <w:numPr>
          <w:ilvl w:val="0"/>
          <w:numId w:val="0"/>
        </w:numPr>
        <w:spacing w:line="590" w:lineRule="exact"/>
        <w:ind w:firstLine="640" w:firstLineChars="200"/>
        <w:jc w:val="both"/>
        <w:rPr>
          <w:rFonts w:ascii="仿宋_GB2312" w:eastAsia="楷体_GB2312" w:hint="default"/>
          <w:sz w:val="32"/>
          <w:szCs w:val="32"/>
          <w:lang w:val="en-US" w:eastAsia="zh-CN"/>
        </w:rPr>
      </w:pPr>
      <w:r>
        <w:rPr>
          <w:rFonts w:ascii="楷体_GB2312" w:eastAsia="楷体_GB2312" w:hAnsi="楷体_GB2312" w:cs="楷体_GB2312" w:hint="eastAsia"/>
          <w:b/>
          <w:bCs/>
          <w:sz w:val="32"/>
          <w:szCs w:val="32"/>
          <w:lang w:val="en-US" w:eastAsia="zh-CN"/>
        </w:rPr>
        <w:t xml:space="preserve">（</w:t>
      </w:r>
      <w:r>
        <w:rPr>
          <w:rFonts w:ascii="楷体_GB2312" w:eastAsia="楷体_GB2312" w:hAnsi="楷体_GB2312" w:cs="楷体_GB2312" w:hint="eastAsia"/>
          <w:b/>
          <w:bCs/>
          <w:sz w:val="32"/>
          <w:szCs w:val="32"/>
          <w:lang w:val="en-US" w:eastAsia="zh-CN"/>
        </w:rPr>
        <w:t xml:space="preserve">二</w:t>
      </w:r>
      <w:r>
        <w:rPr>
          <w:rFonts w:ascii="楷体_GB2312" w:eastAsia="楷体_GB2312" w:hAnsi="楷体_GB2312" w:cs="楷体_GB2312" w:hint="eastAsia"/>
          <w:b/>
          <w:bCs/>
          <w:sz w:val="32"/>
          <w:szCs w:val="32"/>
          <w:lang w:val="en-US" w:eastAsia="zh-CN"/>
        </w:rPr>
        <w:t xml:space="preserve">）</w:t>
      </w:r>
      <w:r>
        <w:rPr>
          <w:rFonts w:ascii="楷体_GB2312" w:eastAsia="楷体_GB2312" w:hAnsi="楷体_GB2312" w:cs="楷体_GB2312"/>
          <w:b/>
          <w:bCs/>
          <w:sz w:val="32"/>
          <w:szCs w:val="32"/>
          <w:lang w:val="en-US" w:eastAsia="zh-CN"/>
        </w:rPr>
        <w:t xml:space="preserve">项目绩效自评结果。</w:t>
      </w:r>
      <w:r>
        <w:rPr>
          <w:rFonts w:ascii="仿宋_GB2312" w:eastAsia="仿宋_GB2312" w:hAnsi="仿宋_GB2312" w:cs="仿宋_GB2312" w:hint="eastAsia"/>
          <w:kern w:val="0"/>
          <w:sz w:val="32"/>
          <w:szCs w:val="32"/>
          <w:highlight w:val="none"/>
          <w:u w:val="none"/>
          <w:lang w:val="en-US" w:eastAsia="zh-CN"/>
        </w:rPr>
        <w:t xml:space="preserve">结合工作实际，我部门在2024年度部门决算中反映2024年度中招实验操作考试等1个项目的绩效自评结果。我部门将继续严格履行预算绩效管理主体责任，以绩效目标为导向，做好绩效运行监控，提升绩效自评质量，不断提高绩效管理工作水平，充分发挥财政资金使用效益。</w:t>
      </w:r>
    </w:p>
    <w:p>
      <w:pPr>
        <w:widowControl/>
        <w:spacing w:line="590" w:lineRule="exact"/>
        <w:ind w:firstLine="640" w:firstLineChars="200"/>
        <w:jc w:val="both"/>
        <w:outlineLvl w:val="1"/>
        <w:rPr>
          <w:rFonts w:ascii="楷体_GB2312" w:eastAsia="楷体_GB2312" w:hAnsi="楷体_GB2312" w:cs="楷体_GB2312"/>
          <w:b/>
          <w:bCs/>
          <w:sz w:val="32"/>
          <w:szCs w:val="32"/>
          <w:lang w:val="en-US" w:eastAsia="zh-CN"/>
        </w:rPr>
      </w:pPr>
      <w:r>
        <w:rPr>
          <w:rFonts w:ascii="楷体_GB2312" w:eastAsia="楷体_GB2312" w:hAnsi="楷体_GB2312" w:cs="楷体_GB2312"/>
          <w:b/>
          <w:bCs/>
          <w:sz w:val="32"/>
          <w:szCs w:val="32"/>
          <w:lang w:val="en-US" w:eastAsia="zh-CN"/>
        </w:rPr>
        <w:t xml:space="preserve">（三）</w:t>
      </w:r>
      <w:r>
        <w:rPr>
          <w:rFonts w:ascii="楷体_GB2312" w:eastAsia="楷体_GB2312" w:hAnsi="楷体_GB2312" w:cs="楷体_GB2312" w:hint="eastAsia"/>
          <w:b/>
          <w:bCs/>
          <w:sz w:val="32"/>
          <w:szCs w:val="32"/>
          <w:lang w:val="en-US" w:eastAsia="zh-CN"/>
        </w:rPr>
        <w:t xml:space="preserve">单位</w:t>
      </w:r>
      <w:r>
        <w:rPr>
          <w:rFonts w:ascii="楷体_GB2312" w:eastAsia="楷体_GB2312" w:hAnsi="楷体_GB2312" w:cs="楷体_GB2312"/>
          <w:b/>
          <w:bCs/>
          <w:sz w:val="32"/>
          <w:szCs w:val="32"/>
          <w:lang w:val="en-US" w:eastAsia="zh-CN"/>
        </w:rPr>
        <w:t xml:space="preserve">评价结果。</w:t>
      </w:r>
    </w:p>
    <w:p>
      <w:pPr>
        <w:widowControl/>
        <w:spacing w:line="590" w:lineRule="exact"/>
        <w:ind w:firstLine="640" w:firstLineChars="200"/>
        <w:jc w:val="both"/>
        <w:outlineLvl w:val="1"/>
        <w:rPr>
          <w:rFonts w:ascii="仿宋_GB2312" w:eastAsia="仿宋_GB2312" w:hAnsi="仿宋_GB2312" w:cs="仿宋_GB2312" w:hint="eastAsia"/>
          <w:kern w:val="0"/>
          <w:sz w:val="32"/>
          <w:szCs w:val="32"/>
          <w:highlight w:val="none"/>
          <w:u w:val="none"/>
          <w:lang w:val="en-US" w:eastAsia="zh-CN"/>
        </w:rPr>
      </w:pPr>
      <w:r>
        <w:rPr>
          <w:rFonts w:ascii="仿宋_GB2312" w:eastAsia="仿宋_GB2312" w:hAnsi="仿宋_GB2312" w:cs="仿宋_GB2312" w:hint="eastAsia"/>
          <w:kern w:val="0"/>
          <w:sz w:val="32"/>
          <w:szCs w:val="32"/>
          <w:highlight w:val="none"/>
          <w:u w:val="none"/>
          <w:lang w:val="en-US" w:eastAsia="zh-CN"/>
        </w:rPr>
        <w:t xml:space="preserve">《2024年度中招实验操作考试项目绩效评价报告》等见附件。</w:t>
      </w:r>
    </w:p>
    <w:p>
      <w:pPr>
        <w:widowControl/>
        <w:spacing w:line="590" w:lineRule="exact"/>
        <w:ind w:firstLine="560" w:firstLineChars="200"/>
        <w:jc w:val="both"/>
        <w:outlineLvl w:val="1"/>
        <w:rPr>
          <w:rFonts w:ascii="楷体_GB2312" w:eastAsia="楷体_GB2312" w:hAnsi="楷体_GB2312" w:cs="楷体_GB2312" w:hint="eastAsia"/>
          <w:b/>
          <w:bCs/>
          <w:color w:val="FF0000"/>
          <w:sz w:val="28"/>
          <w:szCs w:val="28"/>
          <w:lang w:val="en-US" w:eastAsia="zh-CN"/>
        </w:rPr>
      </w:pPr>
    </w:p>
    <w:p>
      <w:pPr>
        <w:jc w:val="both"/>
        <w:rPr>
          <w:lang w:val="en-US" w:eastAsia="zh-CN"/>
        </w:rPr>
      </w:pPr>
    </w:p>
    <w:p>
      <w:pPr>
        <w:jc w:val="both"/>
        <w:rPr>
          <w:lang w:val="en-US" w:eastAsia="zh-CN"/>
        </w:rPr>
      </w:pP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hint="eastAsia"/>
          <w:sz w:val="48"/>
          <w:szCs w:val="48"/>
          <w:lang w:val="en-US" w:eastAsia="zh-CN"/>
        </w:rPr>
      </w:pPr>
      <w:r>
        <w:rPr>
          <w:rFonts w:ascii="黑体" w:eastAsia="黑体" w:hAnsi="黑体" w:cs="黑体" w:hint="eastAsia"/>
          <w:sz w:val="48"/>
          <w:szCs w:val="48"/>
          <w:lang w:val="en-US" w:eastAsia="zh-CN"/>
        </w:rPr>
        <w:t xml:space="preserve">第四部</w:t>
      </w:r>
      <w:r>
        <w:rPr>
          <w:rFonts w:ascii="黑体" w:eastAsia="黑体" w:hAnsi="黑体" w:cs="黑体" w:hint="eastAsia"/>
          <w:sz w:val="48"/>
          <w:szCs w:val="48"/>
          <w:lang w:val="en-US" w:eastAsia="zh-CN"/>
        </w:rPr>
        <w:t xml:space="preserve">分</w:t>
      </w:r>
      <w:r>
        <w:rPr>
          <w:rFonts w:ascii="黑体" w:eastAsia="黑体" w:hAnsi="黑体" w:cs="黑体" w:hint="eastAsia"/>
          <w:sz w:val="48"/>
          <w:szCs w:val="48"/>
          <w:lang w:val="en-US" w:eastAsia="zh-CN"/>
        </w:rPr>
        <w:t xml:space="preserve"> </w:t>
      </w:r>
      <w:r>
        <w:rPr>
          <w:rFonts w:ascii="黑体" w:eastAsia="黑体" w:hAnsi="黑体" w:cs="黑体" w:hint="eastAsia"/>
          <w:sz w:val="48"/>
          <w:szCs w:val="48"/>
          <w:lang w:val="en-US" w:eastAsia="zh-CN"/>
        </w:rPr>
        <w:t xml:space="preserve"> </w:t>
      </w:r>
      <w:r>
        <w:rPr>
          <w:rFonts w:ascii="黑体" w:eastAsia="黑体" w:hAnsi="黑体" w:cs="黑体" w:hint="eastAsia"/>
          <w:sz w:val="48"/>
          <w:szCs w:val="48"/>
          <w:lang w:val="en-US" w:eastAsia="zh-CN"/>
        </w:rPr>
        <w:t xml:space="preserve">名词解释</w:t>
      </w:r>
    </w:p>
    <w:p>
      <w:pPr>
        <w:keepNext w:val="0"/>
        <w:keepLines w:val="0"/>
        <w:pageBreakBefore w:val="0"/>
        <w:kinsoku/>
        <w:wordWrap w:val="0"/>
        <w:overflowPunct/>
        <w:topLinePunct w:val="0"/>
        <w:autoSpaceDE/>
        <w:autoSpaceDN/>
        <w:bidi w:val="0"/>
        <w:jc w:val="center"/>
        <w:rPr>
          <w:rFonts w:ascii="黑体" w:eastAsia="黑体" w:hAnsi="黑体" w:cs="黑体" w:hint="eastAsia"/>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hint="eastAsia"/>
          <w:sz w:val="48"/>
          <w:szCs w:val="48"/>
          <w:lang w:val="en-US" w:eastAsia="zh-CN"/>
        </w:rPr>
        <w:sectPr>
          <w:pgSz w:w="11906" w:h="16838"/>
          <w:pgMar w:top="1440" w:right="1531" w:bottom="1440" w:left="1587" w:header="850" w:footer="992" w:gutter="0"/>
          <w:pgBorders/>
          <w:pgNumType w:fmt="numberInDash"/>
          <w:textDirection w:val="lrTb"/>
          <w:docGrid w:type="lines" w:linePitch="317"/>
        </w:sectPr>
      </w:pP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一、财政拨款收入：单位从同级政府财政部门取得的财政预算资金。</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二、事业收入：事业单位开展专业业务活动及其辅助活动取得的收入。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三、上级补助收入：事业单位从主管部门和上级单位取得的非财政补助收入。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四、附属单位上缴收入：事业单位取得附属独立核算单位根据有关规定上缴的收入。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五、经营收入：事业单位在专业业务活动及其辅助活动之外开展非独立核算经营活动取得的收入。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六、其他收入：单位取得的</w:t>
      </w:r>
      <w:r>
        <w:rPr>
          <w:rFonts w:ascii="仿宋_GB2312" w:eastAsia="仿宋_GB2312" w:hAnsi="仿宋_GB2312" w:cs="仿宋_GB2312" w:hint="eastAsia"/>
          <w:sz w:val="32"/>
          <w:szCs w:val="32"/>
          <w:lang w:val="en-US" w:eastAsia="zh-CN"/>
        </w:rPr>
        <w:t xml:space="preserve">除</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财政拨款收</w:t>
      </w:r>
      <w:r>
        <w:rPr>
          <w:rFonts w:ascii="仿宋_GB2312" w:eastAsia="仿宋_GB2312" w:hAnsi="仿宋_GB2312" w:cs="仿宋_GB2312" w:hint="eastAsia"/>
          <w:sz w:val="32"/>
          <w:szCs w:val="32"/>
          <w:lang w:val="en-US" w:eastAsia="zh-CN"/>
        </w:rPr>
        <w:t xml:space="preserve">入</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事业收</w:t>
      </w:r>
      <w:r>
        <w:rPr>
          <w:rFonts w:ascii="仿宋_GB2312" w:eastAsia="仿宋_GB2312" w:hAnsi="仿宋_GB2312" w:cs="仿宋_GB2312" w:hint="eastAsia"/>
          <w:sz w:val="32"/>
          <w:szCs w:val="32"/>
          <w:lang w:val="en-US" w:eastAsia="zh-CN"/>
        </w:rPr>
        <w:t xml:space="preserve">入</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上级补助收</w:t>
      </w:r>
      <w:r>
        <w:rPr>
          <w:rFonts w:ascii="仿宋_GB2312" w:eastAsia="仿宋_GB2312" w:hAnsi="仿宋_GB2312" w:cs="仿宋_GB2312" w:hint="eastAsia"/>
          <w:sz w:val="32"/>
          <w:szCs w:val="32"/>
          <w:lang w:val="en-US" w:eastAsia="zh-CN"/>
        </w:rPr>
        <w:t xml:space="preserve">入</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附属单位上缴收</w:t>
      </w:r>
      <w:r>
        <w:rPr>
          <w:rFonts w:ascii="仿宋_GB2312" w:eastAsia="仿宋_GB2312" w:hAnsi="仿宋_GB2312" w:cs="仿宋_GB2312" w:hint="eastAsia"/>
          <w:sz w:val="32"/>
          <w:szCs w:val="32"/>
          <w:lang w:val="en-US" w:eastAsia="zh-CN"/>
        </w:rPr>
        <w:t xml:space="preserve">入</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经营收</w:t>
      </w:r>
      <w:r>
        <w:rPr>
          <w:rFonts w:ascii="仿宋_GB2312" w:eastAsia="仿宋_GB2312" w:hAnsi="仿宋_GB2312" w:cs="仿宋_GB2312" w:hint="eastAsia"/>
          <w:sz w:val="32"/>
          <w:szCs w:val="32"/>
          <w:lang w:val="en-US" w:eastAsia="zh-CN"/>
        </w:rPr>
        <w:t xml:space="preserve">入</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以外的各项收入。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 xml:space="preserve">七、使用非财政拨款结余（含专用结余）：指事业单位使用以前年度积累的非财政拨款结余弥补当年收支差额的金额。</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八、</w:t>
      </w:r>
      <w:r>
        <w:rPr>
          <w:rFonts w:ascii="仿宋_GB2312" w:eastAsia="仿宋_GB2312" w:hAnsi="仿宋_GB2312" w:cs="仿宋_GB2312"/>
          <w:sz w:val="32"/>
          <w:szCs w:val="32"/>
          <w:lang w:val="en-US" w:eastAsia="zh-CN"/>
        </w:rPr>
        <w:t xml:space="preserve">年初结转和结余：指单位以前年度尚未完成、结转到本年仍按原规定用途继续使用的资金，或项目已完成等产生的结余资金。</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九、基本支出：为保障机构正常运转、完成日常工作任务而发生的人员支出和公用支出。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 xml:space="preserve">十、项目支出：基本支出之外为完成特定行政任务和事业发展目标所发生的支出。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十一</w:t>
      </w:r>
      <w:r>
        <w:rPr>
          <w:rFonts w:ascii="仿宋_GB2312" w:eastAsia="仿宋_GB2312" w:hAnsi="仿宋_GB2312" w:cs="仿宋_GB2312"/>
          <w:sz w:val="32"/>
          <w:szCs w:val="32"/>
          <w:lang w:val="en-US" w:eastAsia="zh-CN"/>
        </w:rPr>
        <w:t xml:space="preserve">、经营支出：指事业单位在专业业务活动及其辅助活动之外开展非独立核算经营活动发生的支出。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十三、商品和服务支出：单位购买商品和服务的支出。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 xml:space="preserve">十四、对个人和家庭的补助支出：单位用于对个人和家庭的补助支出。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十五、</w:t>
      </w:r>
      <w:r>
        <w:rPr>
          <w:rFonts w:ascii="仿宋_GB2312" w:eastAsia="仿宋_GB2312" w:hAnsi="仿宋_GB2312" w:cs="仿宋_GB2312"/>
          <w:sz w:val="32"/>
          <w:szCs w:val="32"/>
          <w:lang w:val="en-US" w:eastAsia="zh-CN"/>
        </w:rPr>
        <w:t xml:space="preserve">结余分配：指事业单位按照会计制度规定缴纳的所得税、提取的专用结余以及转入非财政拨款结余的金额等。</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sz w:val="32"/>
          <w:szCs w:val="32"/>
          <w:lang w:val="en-US" w:eastAsia="zh-CN"/>
        </w:rPr>
      </w:pPr>
      <w:r>
        <w:rPr>
          <w:rFonts w:ascii="仿宋_GB2312" w:eastAsia="仿宋_GB2312" w:hAnsi="仿宋_GB2312" w:cs="仿宋_GB2312" w:hint="eastAsia"/>
          <w:sz w:val="32"/>
          <w:szCs w:val="32"/>
          <w:lang w:val="en-US" w:eastAsia="zh-CN"/>
        </w:rPr>
        <w:t xml:space="preserve">十六、年末结转和</w:t>
      </w:r>
      <w:r>
        <w:rPr>
          <w:rFonts w:ascii="仿宋_GB2312" w:eastAsia="仿宋_GB2312" w:hAnsi="仿宋_GB2312" w:cs="仿宋_GB2312"/>
          <w:sz w:val="32"/>
          <w:szCs w:val="32"/>
          <w:lang w:val="en-US" w:eastAsia="zh-CN"/>
        </w:rPr>
        <w:t xml:space="preserve">结余</w:t>
      </w:r>
      <w:r>
        <w:rPr>
          <w:rFonts w:ascii="仿宋_GB2312" w:eastAsia="仿宋_GB2312" w:hAnsi="仿宋_GB2312" w:cs="仿宋_GB2312" w:hint="eastAsia"/>
          <w:sz w:val="32"/>
          <w:szCs w:val="32"/>
          <w:lang w:val="en-US" w:eastAsia="zh-CN"/>
        </w:rPr>
        <w:t xml:space="preserve">：指</w:t>
      </w:r>
      <w:r>
        <w:rPr>
          <w:rFonts w:ascii="仿宋_GB2312" w:eastAsia="仿宋_GB2312" w:hAnsi="仿宋_GB2312" w:cs="仿宋_GB2312"/>
          <w:sz w:val="32"/>
          <w:szCs w:val="32"/>
          <w:lang w:val="en-US" w:eastAsia="zh-CN"/>
        </w:rPr>
        <w:t xml:space="preserve">单位按有关规定结转到下年或以后年度</w:t>
      </w:r>
      <w:r>
        <w:rPr>
          <w:rFonts w:ascii="仿宋_GB2312" w:eastAsia="仿宋_GB2312" w:hAnsi="仿宋_GB2312" w:cs="仿宋_GB2312" w:hint="eastAsia"/>
          <w:sz w:val="32"/>
          <w:szCs w:val="32"/>
          <w:lang w:val="en-US" w:eastAsia="zh-CN"/>
        </w:rPr>
        <w:t xml:space="preserve">继续</w:t>
      </w:r>
      <w:r>
        <w:rPr>
          <w:rFonts w:ascii="仿宋_GB2312" w:eastAsia="仿宋_GB2312" w:hAnsi="仿宋_GB2312" w:cs="仿宋_GB2312"/>
          <w:sz w:val="32"/>
          <w:szCs w:val="32"/>
          <w:lang w:val="en-US" w:eastAsia="zh-CN"/>
        </w:rPr>
        <w:t xml:space="preserve">使用的资金，或项目已完成等产生的结余资金。</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 xml:space="preserve">十七、一般公共预算财政拨</w:t>
      </w:r>
      <w:r>
        <w:rPr>
          <w:rFonts w:ascii="仿宋_GB2312" w:eastAsia="仿宋_GB2312" w:hAnsi="仿宋_GB2312" w:cs="仿宋_GB2312" w:hint="eastAsia"/>
          <w:sz w:val="32"/>
          <w:szCs w:val="32"/>
          <w:lang w:val="en-US" w:eastAsia="zh-CN"/>
        </w:rPr>
        <w:t xml:space="preserve">款</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三</w:t>
      </w:r>
      <w:r>
        <w:rPr>
          <w:rFonts w:ascii="仿宋_GB2312" w:eastAsia="仿宋_GB2312" w:hAnsi="仿宋_GB2312" w:cs="仿宋_GB2312" w:hint="eastAsia"/>
          <w:sz w:val="32"/>
          <w:szCs w:val="32"/>
          <w:lang w:val="en-US" w:eastAsia="zh-CN"/>
        </w:rPr>
        <w:t xml:space="preserve">公</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经费：纳入同级财政一般公共预算管</w:t>
      </w:r>
      <w:r>
        <w:rPr>
          <w:rFonts w:ascii="仿宋_GB2312" w:eastAsia="仿宋_GB2312" w:hAnsi="仿宋_GB2312" w:cs="仿宋_GB2312" w:hint="eastAsia"/>
          <w:sz w:val="32"/>
          <w:szCs w:val="32"/>
          <w:lang w:val="en-US" w:eastAsia="zh-CN"/>
        </w:rPr>
        <w:t xml:space="preserve">理</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三</w:t>
      </w:r>
      <w:r>
        <w:rPr>
          <w:rFonts w:ascii="仿宋_GB2312" w:eastAsia="仿宋_GB2312" w:hAnsi="仿宋_GB2312" w:cs="仿宋_GB2312" w:hint="eastAsia"/>
          <w:sz w:val="32"/>
          <w:szCs w:val="32"/>
          <w:lang w:val="en-US" w:eastAsia="zh-CN"/>
        </w:rPr>
        <w:t xml:space="preserve">公</w:t>
      </w:r>
      <w:r>
        <w:rPr>
          <w:rFonts w:ascii="仿宋_GB2312" w:eastAsia="仿宋_GB2312" w:hAnsi="仿宋_GB2312" w:cs="仿宋_GB2312" w:hint="eastAsia"/>
          <w:sz w:val="32"/>
          <w:szCs w:val="32"/>
          <w:lang w:val="en-US" w:eastAsia="zh-CN"/>
        </w:rPr>
        <w:t xml:space="preserve">”</w:t>
      </w:r>
      <w:r>
        <w:rPr>
          <w:rFonts w:ascii="仿宋_GB2312" w:eastAsia="仿宋_GB2312" w:hAnsi="仿宋_GB2312" w:cs="仿宋_GB2312" w:hint="eastAsia"/>
          <w:sz w:val="32"/>
          <w:szCs w:val="32"/>
          <w:lang w:val="en-US" w:eastAsia="zh-CN"/>
        </w:rPr>
        <w:t xml:space="preserve">经费，指单位使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公务用车燃料费、新能源汽车</w:t>
      </w:r>
      <w:r>
        <w:rPr>
          <w:rFonts w:ascii="仿宋_GB2312" w:eastAsia="仿宋_GB2312" w:hAnsi="仿宋_GB2312" w:cs="仿宋_GB2312"/>
          <w:sz w:val="32"/>
          <w:szCs w:val="32"/>
          <w:lang w:val="en-US" w:eastAsia="zh-CN"/>
        </w:rPr>
        <w:t xml:space="preserve">充电</w:t>
      </w:r>
      <w:r>
        <w:rPr>
          <w:rFonts w:ascii="仿宋_GB2312" w:eastAsia="仿宋_GB2312" w:hAnsi="仿宋_GB2312" w:cs="仿宋_GB2312" w:hint="eastAsia"/>
          <w:sz w:val="32"/>
          <w:szCs w:val="32"/>
          <w:lang w:val="en-US" w:eastAsia="zh-CN"/>
        </w:rPr>
        <w:t xml:space="preserve">费</w:t>
      </w:r>
      <w:r>
        <w:rPr>
          <w:rFonts w:ascii="仿宋_GB2312" w:eastAsia="仿宋_GB2312" w:hAnsi="仿宋_GB2312" w:cs="仿宋_GB2312"/>
          <w:sz w:val="32"/>
          <w:szCs w:val="32"/>
          <w:lang w:val="en-US" w:eastAsia="zh-CN"/>
        </w:rPr>
        <w:t xml:space="preserve">、</w:t>
      </w:r>
      <w:r>
        <w:rPr>
          <w:rFonts w:ascii="仿宋_GB2312" w:eastAsia="仿宋_GB2312" w:hAnsi="仿宋_GB2312" w:cs="仿宋_GB2312" w:hint="eastAsia"/>
          <w:sz w:val="32"/>
          <w:szCs w:val="32"/>
          <w:lang w:val="en-US" w:eastAsia="zh-CN"/>
        </w:rPr>
        <w:t xml:space="preserve">维修费、过路过桥费、保险费、安全奖励费用等支出；公务接待费反映单位按规定开支的各类公务接待（含外宾接待）支出。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eastAsia="仿宋_GB2312" w:hAnsi="仿宋_GB2312" w:cs="仿宋_GB2312" w:hint="eastAsia"/>
          <w:sz w:val="32"/>
          <w:szCs w:val="32"/>
          <w:lang w:val="en-US" w:eastAsia="zh-CN"/>
        </w:rPr>
        <w:sectPr>
          <w:pgSz w:w="11906" w:h="16838"/>
          <w:pgMar w:top="1928" w:right="1474" w:bottom="1701" w:left="1588" w:header="851" w:footer="992" w:gutter="0"/>
          <w:pgBorders/>
          <w:pgNumType w:fmt="numberInDash"/>
          <w:textDirection w:val="lrTb"/>
          <w:docGrid w:type="lines" w:linePitch="312"/>
        </w:sectPr>
      </w:pPr>
      <w:r>
        <w:rPr>
          <w:rFonts w:ascii="仿宋_GB2312" w:eastAsia="仿宋_GB2312" w:hAnsi="仿宋_GB2312" w:cs="仿宋_GB2312" w:hint="eastAsia"/>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费、办公用房水电费、办公用房取暖费、办公用房物业管理费、公务用车运行维护费以及其他费用。</w:t>
      </w:r>
    </w:p>
    <w:p>
      <w:pPr>
        <w:keepNext w:val="0"/>
        <w:keepLines w:val="0"/>
        <w:pageBreakBefore w:val="0"/>
        <w:widowControl/>
        <w:kinsoku/>
        <w:wordWrap w:val="0"/>
        <w:overflowPunct/>
        <w:topLinePunct w:val="0"/>
        <w:autoSpaceDE/>
        <w:autoSpaceDN/>
        <w:bidi w:val="0"/>
        <w:jc w:val="left"/>
        <w:rPr>
          <w:rFonts w:ascii="黑体" w:eastAsia="黑体" w:hAnsi="宋体" w:cs="宋体" w:hint="eastAsia"/>
          <w:kern w:val="0"/>
          <w:sz w:val="28"/>
          <w:szCs w:val="2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eastAsia="黑体" w:hAnsi="黑体" w:cs="黑体"/>
          <w:sz w:val="48"/>
          <w:szCs w:val="48"/>
          <w:lang w:val="en-US" w:eastAsia="zh-CN"/>
        </w:rPr>
      </w:pPr>
    </w:p>
    <w:tbl>
      <w:tblPr>
        <w:tblW w:w="0" w:type="auto"/>
        <w:tblInd w:w="93" w:type="dxa"/>
        <w:tblCellMar>
          <w:top w:w="0" w:type="dxa"/>
          <w:left w:w="108" w:type="dxa"/>
          <w:bottom w:w="0" w:type="dxa"/>
          <w:right w:w="108" w:type="dxa"/>
        </w:tblCellMar>
        <w:tblLook w:val="0000" w:firstRow="0" w:lastRow="0" w:firstColumn="0" w:lastColumn="0" w:noHBand="0" w:noVBand="0"/>
      </w:tblPr>
      <w:tblGrid>
        <w:gridCol w:w="833"/>
        <w:gridCol w:w="927"/>
        <w:gridCol w:w="1814"/>
        <w:gridCol w:w="592"/>
        <w:gridCol w:w="592"/>
        <w:gridCol w:w="2328"/>
        <w:gridCol w:w="1025"/>
        <w:gridCol w:w="626"/>
        <w:gridCol w:w="672"/>
        <w:gridCol w:w="579"/>
        <w:gridCol w:w="953"/>
        <w:gridCol w:w="3140"/>
      </w:tblGrid>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51"/>
        </w:trPr>
        <w:tc>
          <w:tcPr>
            <w:tcW w:type="auto" w:w="0"/>
            <w:gridSpan w:val="12"/>
            <w:tcBorders>
              <w:top w:val="nil"/>
              <w:left w:val="nil"/>
              <w:bottom w:val="nil"/>
              <w:right w:val="nil"/>
            </w:tcBorders>
            <w:vAlign w:val="center"/>
          </w:tcPr>
          <w:p>
            <w:pPr>
              <w:pStyle w:val="Normal_8ed6ffc0-293e-4855-81b7-5d6aad97b344"/>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项目自评表</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项目名称</w:t>
            </w:r>
          </w:p>
        </w:tc>
        <w:tc>
          <w:tcPr>
            <w:tcW w:type="auto" w:w="0"/>
            <w:gridSpan w:val="1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【基本运转</w:t>
            </w:r>
            <w:r>
              <w:rPr>
                <w:rFonts w:ascii="宋体" w:eastAsia="宋体" w:hAnsi="宋体" w:cs="宋体"/>
                <w:i w:val="0"/>
                <w:iCs w:val="0"/>
                <w:color w:val="000000"/>
                <w:kern w:val="0"/>
                <w:sz w:val="18"/>
                <w:szCs w:val="18"/>
                <w:u w:val="none"/>
                <w:bdr w:val="none" w:sz="0" w:space="0" w:color="auto"/>
                <w:lang w:val="en-US" w:eastAsia="zh-CN"/>
              </w:rPr>
              <w:t xml:space="preserve">】</w:t>
            </w:r>
            <w:r>
              <w:rPr>
                <w:rFonts w:ascii="宋体" w:eastAsia="宋体" w:hAnsi="宋体" w:cs="宋体"/>
                <w:i w:val="0"/>
                <w:iCs w:val="0"/>
                <w:color w:val="000000"/>
                <w:kern w:val="0"/>
                <w:sz w:val="18"/>
                <w:szCs w:val="18"/>
                <w:u w:val="none"/>
                <w:bdr w:val="none" w:sz="0" w:space="0" w:color="auto"/>
                <w:lang w:val="en-US" w:eastAsia="zh-CN"/>
              </w:rPr>
              <w:t xml:space="preserve">202</w:t>
            </w:r>
            <w:r>
              <w:rPr>
                <w:rFonts w:ascii="宋体" w:eastAsia="宋体" w:hAnsi="宋体" w:cs="宋体"/>
                <w:i w:val="0"/>
                <w:iCs w:val="0"/>
                <w:color w:val="000000"/>
                <w:kern w:val="0"/>
                <w:sz w:val="18"/>
                <w:szCs w:val="18"/>
                <w:u w:val="none"/>
                <w:bdr w:val="none" w:sz="0" w:space="0" w:color="auto"/>
                <w:lang w:val="en-US" w:eastAsia="zh-CN"/>
              </w:rPr>
              <w:t xml:space="preserve">4</w:t>
            </w:r>
            <w:r>
              <w:rPr>
                <w:rFonts w:ascii="宋体" w:eastAsia="宋体" w:hAnsi="宋体" w:cs="宋体"/>
                <w:i w:val="0"/>
                <w:iCs w:val="0"/>
                <w:color w:val="000000"/>
                <w:kern w:val="0"/>
                <w:sz w:val="18"/>
                <w:szCs w:val="18"/>
                <w:u w:val="none"/>
                <w:bdr w:val="none" w:sz="0" w:space="0" w:color="auto"/>
                <w:lang w:val="en-US" w:eastAsia="zh-CN"/>
              </w:rPr>
              <w:t xml:space="preserve">年度中招实验操作考试</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主管部门</w:t>
            </w:r>
          </w:p>
        </w:tc>
        <w:tc>
          <w:tcPr>
            <w:tcW w:type="auto" w:w="0"/>
            <w:gridSpan w:val="4"/>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许昌市教育局</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实施单位</w:t>
            </w:r>
          </w:p>
        </w:tc>
        <w:tc>
          <w:tcPr>
            <w:tcW w:type="auto" w:w="0"/>
            <w:gridSpan w:val="5"/>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许昌市教育技术装备管理中心</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gridSpan w:val="2"/>
            <w:vMerge w:val="restart"/>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项目资金（万元）</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w:t>
            </w:r>
            <w:r>
              <w:rPr>
                <w:rFonts w:ascii="宋体" w:eastAsia="宋体" w:hAnsi="宋体" w:cs="宋体"/>
                <w:i w:val="0"/>
                <w:iCs w:val="0"/>
                <w:color w:val="000000"/>
                <w:kern w:val="0"/>
                <w:sz w:val="18"/>
                <w:szCs w:val="18"/>
                <w:u w:val="none"/>
                <w:bdr w:val="none" w:sz="0" w:space="0" w:color="auto"/>
                <w:lang w:val="en-US" w:eastAsia="zh-CN"/>
              </w:rPr>
              <w:t xml:space="preserve">率</w:t>
            </w:r>
            <w:r>
              <w:rPr>
                <w:rFonts w:ascii="宋体" w:eastAsia="宋体" w:hAnsi="宋体" w:cs="宋体"/>
                <w:i w:val="0"/>
                <w:iCs w:val="0"/>
                <w:color w:val="000000"/>
                <w:kern w:val="0"/>
                <w:sz w:val="18"/>
                <w:szCs w:val="18"/>
                <w:u w:val="none"/>
                <w:bdr w:val="none" w:sz="0" w:space="0" w:color="auto"/>
                <w:lang w:val="en-US" w:eastAsia="zh-CN"/>
              </w:rPr>
              <w:t xml:space="preserve"> %</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gridSpan w:val="2"/>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年度资金总额（万元）：</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15.8</w:t>
            </w:r>
          </w:p>
        </w:tc>
        <w:tc>
          <w:tcPr>
            <w:tcW w:type="auto" w:w="0"/>
            <w:tcBorders>
              <w:top w:val="nil"/>
              <w:left w:val="nil"/>
              <w:bottom w:val="nil"/>
              <w:right w:val="nil"/>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52.67</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5.27</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gridSpan w:val="2"/>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政府性预算资金</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15.8</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52.67</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gridSpan w:val="2"/>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财政专户管理资金</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gridSpan w:val="2"/>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单位资金</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gridSpan w:val="2"/>
            <w:vMerge w:val="restart"/>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资金管理情况</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rPr>
                <w:rFonts w:ascii="宋体" w:eastAsia="宋体" w:hAnsi="宋体" w:cs="宋体" w:hint="eastAsia"/>
                <w:i w:val="0"/>
                <w:iCs w:val="0"/>
                <w:color w:val="000000"/>
                <w:sz w:val="18"/>
                <w:szCs w:val="18"/>
                <w:u w:val="none"/>
              </w:rPr>
            </w:pP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w:t>
            </w:r>
            <w:r>
              <w:rPr>
                <w:rFonts w:ascii="宋体" w:eastAsia="宋体" w:hAnsi="宋体" w:cs="宋体"/>
                <w:i w:val="0"/>
                <w:iCs w:val="0"/>
                <w:color w:val="000000"/>
                <w:kern w:val="0"/>
                <w:sz w:val="18"/>
                <w:szCs w:val="18"/>
                <w:u w:val="none"/>
                <w:bdr w:val="none" w:sz="0" w:space="0" w:color="auto"/>
                <w:lang w:val="en-US" w:eastAsia="zh-CN"/>
              </w:rPr>
              <w:t xml:space="preserve">情况说明</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4"/>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存在问题和改进措施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gridSpan w:val="2"/>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安排科学性</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科学安排，制定方案，措施</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auto"/>
              <w:left w:val="single" w:sz="4" w:space="0" w:color="auto"/>
              <w:bottom w:val="single" w:sz="4" w:space="0" w:color="auto"/>
              <w:right w:val="single" w:sz="4" w:space="0" w:color="auto"/>
            </w:tcBorders>
            <w:vAlign w:val="center"/>
          </w:tcPr>
          <w:p>
            <w:pPr>
              <w:pStyle w:val="Normal_8ed6ffc0-293e-4855-81b7-5d6aad97b344"/>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gridSpan w:val="2"/>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拨付合规性</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严格按照流程进行拨付，合规性强</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auto"/>
              <w:left w:val="single" w:sz="4" w:space="0" w:color="auto"/>
              <w:bottom w:val="single" w:sz="4" w:space="0" w:color="auto"/>
              <w:right w:val="single" w:sz="4" w:space="0" w:color="auto"/>
            </w:tcBorders>
            <w:vAlign w:val="center"/>
          </w:tcPr>
          <w:p>
            <w:pPr>
              <w:pStyle w:val="Normal_8ed6ffc0-293e-4855-81b7-5d6aad97b344"/>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gridSpan w:val="2"/>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使用规范性</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严格按照流程进行使用，规范使用</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4"/>
            <w:tcBorders>
              <w:top w:val="single" w:sz="4" w:space="0" w:color="auto"/>
              <w:left w:val="single" w:sz="4" w:space="0" w:color="auto"/>
              <w:bottom w:val="single" w:sz="4" w:space="0" w:color="auto"/>
              <w:right w:val="single" w:sz="4" w:space="0" w:color="auto"/>
            </w:tcBorders>
            <w:vAlign w:val="center"/>
          </w:tcPr>
          <w:p>
            <w:pPr>
              <w:pStyle w:val="Normal_8ed6ffc0-293e-4855-81b7-5d6aad97b344"/>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gridSpan w:val="2"/>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预算绩效管理情况</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预算绩效管理</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p>
        </w:tc>
        <w:tc>
          <w:tcPr>
            <w:tcW w:type="auto" w:w="0"/>
            <w:gridSpan w:val="4"/>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绩效管理存在薄弱</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vMerge w:val="restart"/>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年度总体目标</w:t>
            </w:r>
          </w:p>
        </w:tc>
        <w:tc>
          <w:tcPr>
            <w:tcW w:type="auto" w:w="0"/>
            <w:gridSpan w:val="5"/>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983"/>
        </w:trPr>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gridSpan w:val="5"/>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通过实验加试考试，使学生动手能力进一步加强，学生素质教育稳步提升，有力促进我市教育教学质量</w:t>
            </w:r>
          </w:p>
        </w:tc>
        <w:tc>
          <w:tcPr>
            <w:tcW w:type="auto" w:w="0"/>
            <w:gridSpan w:val="6"/>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保</w:t>
            </w:r>
            <w:r>
              <w:rPr>
                <w:rFonts w:ascii="宋体" w:eastAsia="宋体" w:hAnsi="宋体" w:cs="宋体"/>
                <w:i w:val="0"/>
                <w:iCs w:val="0"/>
                <w:color w:val="000000"/>
                <w:kern w:val="0"/>
                <w:sz w:val="18"/>
                <w:szCs w:val="18"/>
                <w:u w:val="none"/>
                <w:bdr w:val="none" w:sz="0" w:space="0" w:color="auto"/>
                <w:lang w:val="en-US" w:eastAsia="zh-CN"/>
              </w:rPr>
              <w:t xml:space="preserve">障</w:t>
            </w:r>
            <w:r>
              <w:rPr>
                <w:rFonts w:ascii="宋体" w:eastAsia="宋体" w:hAnsi="宋体" w:cs="宋体"/>
                <w:i w:val="0"/>
                <w:iCs w:val="0"/>
                <w:color w:val="000000"/>
                <w:kern w:val="0"/>
                <w:sz w:val="18"/>
                <w:szCs w:val="18"/>
                <w:u w:val="none"/>
                <w:bdr w:val="none" w:sz="0" w:space="0" w:color="auto"/>
                <w:lang w:val="en-US" w:eastAsia="zh-CN"/>
              </w:rPr>
              <w:t xml:space="preserve">202</w:t>
            </w:r>
            <w:r>
              <w:rPr>
                <w:rFonts w:ascii="宋体" w:eastAsia="宋体" w:hAnsi="宋体" w:cs="宋体"/>
                <w:i w:val="0"/>
                <w:iCs w:val="0"/>
                <w:color w:val="000000"/>
                <w:kern w:val="0"/>
                <w:sz w:val="18"/>
                <w:szCs w:val="18"/>
                <w:u w:val="none"/>
                <w:bdr w:val="none" w:sz="0" w:space="0" w:color="auto"/>
                <w:lang w:val="en-US" w:eastAsia="zh-CN"/>
              </w:rPr>
              <w:t xml:space="preserve">4</w:t>
            </w:r>
            <w:r>
              <w:rPr>
                <w:rFonts w:ascii="宋体" w:eastAsia="宋体" w:hAnsi="宋体" w:cs="宋体"/>
                <w:i w:val="0"/>
                <w:iCs w:val="0"/>
                <w:color w:val="000000"/>
                <w:kern w:val="0"/>
                <w:sz w:val="18"/>
                <w:szCs w:val="18"/>
                <w:u w:val="none"/>
                <w:bdr w:val="none" w:sz="0" w:space="0" w:color="auto"/>
                <w:lang w:val="en-US" w:eastAsia="zh-CN"/>
              </w:rPr>
              <w:t xml:space="preserve">年度全市初中生中招进行理、化、生实验进操作考试正常开展，通过考试使学生动手能力进一步加强，学生素质进一步提升。</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vMerge w:val="restart"/>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w:t>
            </w:r>
            <w:r>
              <w:rPr>
                <w:rFonts w:ascii="宋体" w:eastAsia="宋体" w:hAnsi="宋体" w:cs="宋体"/>
                <w:i w:val="0"/>
                <w:iCs w:val="0"/>
                <w:color w:val="000000"/>
                <w:kern w:val="0"/>
                <w:sz w:val="18"/>
                <w:szCs w:val="18"/>
                <w:u w:val="none"/>
                <w:bdr w:val="none" w:sz="0" w:space="0" w:color="auto"/>
                <w:lang w:val="en-US" w:eastAsia="zh-CN"/>
              </w:rPr>
              <w:t xml:space="preserve">度</w:t>
            </w:r>
            <w:r>
              <w:rPr>
                <w:rFonts w:ascii="宋体" w:eastAsia="宋体" w:hAnsi="宋体" w:cs="宋体"/>
                <w:i w:val="0"/>
                <w:iCs w:val="0"/>
                <w:color w:val="000000"/>
                <w:kern w:val="0"/>
                <w:sz w:val="18"/>
                <w:szCs w:val="18"/>
                <w:u w:val="none"/>
                <w:bdr w:val="none" w:sz="0" w:space="0" w:color="auto"/>
                <w:lang w:val="en-US" w:eastAsia="zh-CN"/>
              </w:rPr>
              <w:t xml:space="preserve"> %</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759"/>
        </w:trPr>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成本指标</w:t>
            </w:r>
          </w:p>
        </w:tc>
        <w:tc>
          <w:tcPr>
            <w:tcW w:type="auto" w:w="0"/>
            <w:vMerge w:val="restart"/>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经济成本指标</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考试器材购置成本</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r>
              <w:rPr>
                <w:rFonts w:ascii="宋体" w:eastAsia="宋体" w:hAnsi="宋体" w:cs="宋体"/>
                <w:i w:val="0"/>
                <w:iCs w:val="0"/>
                <w:color w:val="000000"/>
                <w:kern w:val="0"/>
                <w:sz w:val="18"/>
                <w:szCs w:val="18"/>
                <w:u w:val="none"/>
                <w:bdr w:val="none" w:sz="0" w:space="0" w:color="auto"/>
                <w:lang w:val="en-US" w:eastAsia="zh-CN"/>
              </w:rPr>
              <w:t xml:space="preserve">1</w:t>
            </w:r>
            <w:r>
              <w:rPr>
                <w:rFonts w:ascii="宋体" w:eastAsia="宋体" w:hAnsi="宋体" w:cs="宋体"/>
                <w:i w:val="0"/>
                <w:iCs w:val="0"/>
                <w:color w:val="000000"/>
                <w:kern w:val="0"/>
                <w:sz w:val="18"/>
                <w:szCs w:val="18"/>
                <w:u w:val="none"/>
                <w:bdr w:val="none" w:sz="0" w:space="0" w:color="auto"/>
                <w:lang w:val="en-US" w:eastAsia="zh-CN"/>
              </w:rPr>
              <w:t xml:space="preserve">0</w:t>
            </w:r>
            <w:r>
              <w:rPr>
                <w:rFonts w:ascii="宋体" w:eastAsia="宋体" w:hAnsi="宋体" w:cs="宋体"/>
                <w:i w:val="0"/>
                <w:iCs w:val="0"/>
                <w:color w:val="000000"/>
                <w:kern w:val="0"/>
                <w:sz w:val="18"/>
                <w:szCs w:val="18"/>
                <w:u w:val="none"/>
                <w:bdr w:val="none" w:sz="0" w:space="0" w:color="auto"/>
                <w:lang w:val="en-US" w:eastAsia="zh-CN"/>
              </w:rPr>
              <w:t xml:space="preserve">万</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w:t>
            </w:r>
            <w:r>
              <w:rPr>
                <w:rFonts w:ascii="宋体" w:eastAsia="宋体" w:hAnsi="宋体" w:cs="宋体"/>
                <w:i w:val="0"/>
                <w:iCs w:val="0"/>
                <w:color w:val="000000"/>
                <w:kern w:val="0"/>
                <w:sz w:val="18"/>
                <w:szCs w:val="18"/>
                <w:u w:val="none"/>
                <w:bdr w:val="none" w:sz="0" w:space="0" w:color="auto"/>
                <w:lang w:val="en-US" w:eastAsia="zh-CN"/>
              </w:rPr>
              <w:t xml:space="preserve">万</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3.5</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-30.00%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考生人数减少，资金还没有到位，进行科学预算安排</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500"/>
        </w:trPr>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rPr>
                <w:rFonts w:ascii="宋体" w:eastAsia="宋体" w:hAnsi="宋体" w:cs="宋体" w:hint="eastAsia"/>
                <w:i w:val="0"/>
                <w:iCs w:val="0"/>
                <w:color w:val="000000"/>
                <w:sz w:val="18"/>
                <w:szCs w:val="18"/>
                <w:u w:val="none"/>
              </w:rPr>
            </w:pP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外聘监考人员成本</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r>
              <w:rPr>
                <w:rFonts w:ascii="宋体" w:eastAsia="宋体" w:hAnsi="宋体" w:cs="宋体"/>
                <w:i w:val="0"/>
                <w:iCs w:val="0"/>
                <w:color w:val="000000"/>
                <w:kern w:val="0"/>
                <w:sz w:val="18"/>
                <w:szCs w:val="18"/>
                <w:u w:val="none"/>
                <w:bdr w:val="none" w:sz="0" w:space="0" w:color="auto"/>
                <w:lang w:val="en-US" w:eastAsia="zh-CN"/>
              </w:rPr>
              <w:t xml:space="preserve">6</w:t>
            </w:r>
            <w:r>
              <w:rPr>
                <w:rFonts w:ascii="宋体" w:eastAsia="宋体" w:hAnsi="宋体" w:cs="宋体"/>
                <w:i w:val="0"/>
                <w:iCs w:val="0"/>
                <w:color w:val="000000"/>
                <w:kern w:val="0"/>
                <w:sz w:val="18"/>
                <w:szCs w:val="18"/>
                <w:u w:val="none"/>
                <w:bdr w:val="none" w:sz="0" w:space="0" w:color="auto"/>
                <w:lang w:val="en-US" w:eastAsia="zh-CN"/>
              </w:rPr>
              <w:t xml:space="preserve">万</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r>
              <w:rPr>
                <w:rFonts w:ascii="宋体" w:eastAsia="宋体" w:hAnsi="宋体" w:cs="宋体"/>
                <w:i w:val="0"/>
                <w:iCs w:val="0"/>
                <w:color w:val="000000"/>
                <w:kern w:val="0"/>
                <w:sz w:val="18"/>
                <w:szCs w:val="18"/>
                <w:u w:val="none"/>
                <w:bdr w:val="none" w:sz="0" w:space="0" w:color="auto"/>
                <w:lang w:val="en-US" w:eastAsia="zh-CN"/>
              </w:rPr>
              <w:t xml:space="preserve">万</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3.33</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-33.33%</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考生人数减少，进行科学预算安排</w:t>
            </w: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社会成本指标</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500"/>
        </w:trPr>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生态环境成本指标</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产出指标</w:t>
            </w:r>
          </w:p>
        </w:tc>
        <w:tc>
          <w:tcPr>
            <w:tcW w:type="auto" w:w="0"/>
            <w:vMerge w:val="restart"/>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数量指标</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临时聘用外地监考人员</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r>
              <w:rPr>
                <w:rFonts w:ascii="宋体" w:eastAsia="宋体" w:hAnsi="宋体" w:cs="宋体"/>
                <w:i w:val="0"/>
                <w:iCs w:val="0"/>
                <w:color w:val="000000"/>
                <w:kern w:val="0"/>
                <w:sz w:val="18"/>
                <w:szCs w:val="18"/>
                <w:u w:val="none"/>
                <w:bdr w:val="none" w:sz="0" w:space="0" w:color="auto"/>
                <w:lang w:val="en-US" w:eastAsia="zh-CN"/>
              </w:rPr>
              <w:t xml:space="preserve">16</w:t>
            </w:r>
            <w:r>
              <w:rPr>
                <w:rFonts w:ascii="宋体" w:eastAsia="宋体" w:hAnsi="宋体" w:cs="宋体"/>
                <w:i w:val="0"/>
                <w:iCs w:val="0"/>
                <w:color w:val="000000"/>
                <w:kern w:val="0"/>
                <w:sz w:val="18"/>
                <w:szCs w:val="18"/>
                <w:u w:val="none"/>
                <w:bdr w:val="none" w:sz="0" w:space="0" w:color="auto"/>
                <w:lang w:val="en-US" w:eastAsia="zh-CN"/>
              </w:rPr>
              <w:t xml:space="preserve">0</w:t>
            </w:r>
            <w:r>
              <w:rPr>
                <w:rFonts w:ascii="宋体" w:eastAsia="宋体" w:hAnsi="宋体" w:cs="宋体"/>
                <w:i w:val="0"/>
                <w:iCs w:val="0"/>
                <w:color w:val="000000"/>
                <w:kern w:val="0"/>
                <w:sz w:val="18"/>
                <w:szCs w:val="18"/>
                <w:u w:val="none"/>
                <w:bdr w:val="none" w:sz="0" w:space="0" w:color="auto"/>
                <w:lang w:val="en-US" w:eastAsia="zh-CN"/>
              </w:rPr>
              <w:t xml:space="preserve">个</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16</w:t>
            </w:r>
            <w:r>
              <w:rPr>
                <w:rFonts w:ascii="宋体" w:eastAsia="宋体" w:hAnsi="宋体" w:cs="宋体"/>
                <w:i w:val="0"/>
                <w:iCs w:val="0"/>
                <w:color w:val="000000"/>
                <w:kern w:val="0"/>
                <w:sz w:val="18"/>
                <w:szCs w:val="18"/>
                <w:u w:val="none"/>
                <w:bdr w:val="none" w:sz="0" w:space="0" w:color="auto"/>
                <w:lang w:val="en-US" w:eastAsia="zh-CN"/>
              </w:rPr>
              <w:t xml:space="preserve">0</w:t>
            </w:r>
            <w:r>
              <w:rPr>
                <w:rFonts w:ascii="宋体" w:eastAsia="宋体" w:hAnsi="宋体" w:cs="宋体"/>
                <w:i w:val="0"/>
                <w:iCs w:val="0"/>
                <w:color w:val="000000"/>
                <w:kern w:val="0"/>
                <w:sz w:val="18"/>
                <w:szCs w:val="18"/>
                <w:u w:val="none"/>
                <w:bdr w:val="none" w:sz="0" w:space="0" w:color="auto"/>
                <w:lang w:val="en-US" w:eastAsia="zh-CN"/>
              </w:rPr>
              <w:t xml:space="preserve">个</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考试器材</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r>
              <w:rPr>
                <w:rFonts w:ascii="宋体" w:eastAsia="宋体" w:hAnsi="宋体" w:cs="宋体"/>
                <w:i w:val="0"/>
                <w:iCs w:val="0"/>
                <w:color w:val="000000"/>
                <w:kern w:val="0"/>
                <w:sz w:val="18"/>
                <w:szCs w:val="18"/>
                <w:u w:val="none"/>
                <w:bdr w:val="none" w:sz="0" w:space="0" w:color="auto"/>
                <w:lang w:val="en-US" w:eastAsia="zh-CN"/>
              </w:rPr>
              <w:t xml:space="preserve">12</w:t>
            </w:r>
            <w:r>
              <w:rPr>
                <w:rFonts w:ascii="宋体" w:eastAsia="宋体" w:hAnsi="宋体" w:cs="宋体"/>
                <w:i w:val="0"/>
                <w:iCs w:val="0"/>
                <w:color w:val="000000"/>
                <w:kern w:val="0"/>
                <w:sz w:val="18"/>
                <w:szCs w:val="18"/>
                <w:u w:val="none"/>
                <w:bdr w:val="none" w:sz="0" w:space="0" w:color="auto"/>
                <w:lang w:val="en-US" w:eastAsia="zh-CN"/>
              </w:rPr>
              <w:t xml:space="preserve">0</w:t>
            </w:r>
            <w:r>
              <w:rPr>
                <w:rFonts w:ascii="宋体" w:eastAsia="宋体" w:hAnsi="宋体" w:cs="宋体"/>
                <w:i w:val="0"/>
                <w:iCs w:val="0"/>
                <w:color w:val="000000"/>
                <w:kern w:val="0"/>
                <w:sz w:val="18"/>
                <w:szCs w:val="18"/>
                <w:u w:val="none"/>
                <w:bdr w:val="none" w:sz="0" w:space="0" w:color="auto"/>
                <w:lang w:val="en-US" w:eastAsia="zh-CN"/>
              </w:rPr>
              <w:t xml:space="preserve">套</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12</w:t>
            </w:r>
            <w:r>
              <w:rPr>
                <w:rFonts w:ascii="宋体" w:eastAsia="宋体" w:hAnsi="宋体" w:cs="宋体"/>
                <w:i w:val="0"/>
                <w:iCs w:val="0"/>
                <w:color w:val="000000"/>
                <w:kern w:val="0"/>
                <w:sz w:val="18"/>
                <w:szCs w:val="18"/>
                <w:u w:val="none"/>
                <w:bdr w:val="none" w:sz="0" w:space="0" w:color="auto"/>
                <w:lang w:val="en-US" w:eastAsia="zh-CN"/>
              </w:rPr>
              <w:t xml:space="preserve">0</w:t>
            </w:r>
            <w:r>
              <w:rPr>
                <w:rFonts w:ascii="宋体" w:eastAsia="宋体" w:hAnsi="宋体" w:cs="宋体"/>
                <w:i w:val="0"/>
                <w:iCs w:val="0"/>
                <w:color w:val="000000"/>
                <w:kern w:val="0"/>
                <w:sz w:val="18"/>
                <w:szCs w:val="18"/>
                <w:u w:val="none"/>
                <w:bdr w:val="none" w:sz="0" w:space="0" w:color="auto"/>
                <w:lang w:val="en-US" w:eastAsia="zh-CN"/>
              </w:rPr>
              <w:t xml:space="preserve">套</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质量指标</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考试过程事故发生率</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考试流程合规性</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时效指标</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中招实验操作考试时间</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r>
              <w:rPr>
                <w:rFonts w:ascii="宋体" w:eastAsia="宋体" w:hAnsi="宋体" w:cs="宋体"/>
                <w:i w:val="0"/>
                <w:iCs w:val="0"/>
                <w:color w:val="000000"/>
                <w:kern w:val="0"/>
                <w:sz w:val="18"/>
                <w:szCs w:val="18"/>
                <w:u w:val="none"/>
                <w:bdr w:val="none" w:sz="0" w:space="0" w:color="auto"/>
                <w:lang w:val="en-US" w:eastAsia="zh-CN"/>
              </w:rPr>
              <w:t xml:space="preserve">4</w:t>
            </w:r>
            <w:r>
              <w:rPr>
                <w:rFonts w:ascii="宋体" w:eastAsia="宋体" w:hAnsi="宋体" w:cs="宋体"/>
                <w:i w:val="0"/>
                <w:iCs w:val="0"/>
                <w:color w:val="000000"/>
                <w:kern w:val="0"/>
                <w:sz w:val="18"/>
                <w:szCs w:val="18"/>
                <w:u w:val="none"/>
                <w:bdr w:val="none" w:sz="0" w:space="0" w:color="auto"/>
                <w:lang w:val="en-US" w:eastAsia="zh-CN"/>
              </w:rPr>
              <w:t xml:space="preserve">0</w:t>
            </w:r>
            <w:r>
              <w:rPr>
                <w:rFonts w:ascii="宋体" w:eastAsia="宋体" w:hAnsi="宋体" w:cs="宋体"/>
                <w:i w:val="0"/>
                <w:iCs w:val="0"/>
                <w:color w:val="000000"/>
                <w:kern w:val="0"/>
                <w:sz w:val="18"/>
                <w:szCs w:val="18"/>
                <w:u w:val="none"/>
                <w:bdr w:val="none" w:sz="0" w:space="0" w:color="auto"/>
                <w:lang w:val="en-US" w:eastAsia="zh-CN"/>
              </w:rPr>
              <w:t xml:space="preserve">天</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4</w:t>
            </w:r>
            <w:r>
              <w:rPr>
                <w:rFonts w:ascii="宋体" w:eastAsia="宋体" w:hAnsi="宋体" w:cs="宋体"/>
                <w:i w:val="0"/>
                <w:iCs w:val="0"/>
                <w:color w:val="000000"/>
                <w:kern w:val="0"/>
                <w:sz w:val="18"/>
                <w:szCs w:val="18"/>
                <w:u w:val="none"/>
                <w:bdr w:val="none" w:sz="0" w:space="0" w:color="auto"/>
                <w:lang w:val="en-US" w:eastAsia="zh-CN"/>
              </w:rPr>
              <w:t xml:space="preserve">0</w:t>
            </w:r>
            <w:r>
              <w:rPr>
                <w:rFonts w:ascii="宋体" w:eastAsia="宋体" w:hAnsi="宋体" w:cs="宋体"/>
                <w:i w:val="0"/>
                <w:iCs w:val="0"/>
                <w:color w:val="000000"/>
                <w:kern w:val="0"/>
                <w:sz w:val="18"/>
                <w:szCs w:val="18"/>
                <w:u w:val="none"/>
                <w:bdr w:val="none" w:sz="0" w:space="0" w:color="auto"/>
                <w:lang w:val="en-US" w:eastAsia="zh-CN"/>
              </w:rPr>
              <w:t xml:space="preserve">天</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经济效益指标</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社会效益指标</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学生动手能力</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95%</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25</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生态效益指标</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满意度指标</w:t>
            </w:r>
          </w:p>
        </w:tc>
        <w:tc>
          <w:tcPr>
            <w:tcW w:type="auto" w:w="0"/>
            <w:vMerge w:val="restart"/>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服务对象满意度指标</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考生投诉率</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r>
              <w:rPr>
                <w:rFonts w:ascii="宋体" w:eastAsia="宋体" w:hAnsi="宋体" w:cs="宋体"/>
                <w:i w:val="0"/>
                <w:iCs w:val="0"/>
                <w:color w:val="000000"/>
                <w:kern w:val="0"/>
                <w:sz w:val="18"/>
                <w:szCs w:val="18"/>
                <w:u w:val="none"/>
                <w:bdr w:val="none" w:sz="0" w:space="0" w:color="auto"/>
                <w:lang w:val="en-US" w:eastAsia="zh-CN"/>
              </w:rPr>
              <w:t xml:space="preserve">70%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70%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外聘监考人员满意度</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92%</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r>
      <w:tr>
        <w:tblPrEx>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27"/>
        </w:trPr>
        <w:tc>
          <w:tcPr>
            <w:tcW w:type="auto" w:w="0"/>
            <w:vMerge/>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gridSpan w:val="6"/>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91.1</w:t>
            </w:r>
          </w:p>
        </w:tc>
        <w:tc>
          <w:tcPr>
            <w:tcW w:type="auto" w:w="0"/>
            <w:gridSpan w:val="2"/>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c>
          <w:tcPr>
            <w:tcW w:type="auto" w:w="0"/>
            <w:tcBorders>
              <w:top w:val="single" w:sz="4" w:space="0" w:color="auto"/>
              <w:left w:val="single" w:sz="4" w:space="0" w:color="auto"/>
              <w:bottom w:val="single" w:sz="4" w:space="0" w:color="auto"/>
              <w:right w:val="single" w:sz="4" w:space="0" w:color="auto"/>
            </w:tcBorders>
            <w:vAlign w:val="center"/>
          </w:tcPr>
          <w:p>
            <w:pPr>
              <w:pStyle w:val="Normal_8ed6ffc0-293e-4855-81b7-5d6aad97b344"/>
              <w:jc w:val="center"/>
              <w:rPr>
                <w:rFonts w:ascii="宋体" w:eastAsia="宋体" w:hAnsi="宋体" w:cs="宋体" w:hint="eastAsia"/>
                <w:i w:val="0"/>
                <w:iCs w:val="0"/>
                <w:color w:val="000000"/>
                <w:sz w:val="18"/>
                <w:szCs w:val="18"/>
                <w:u w:val="none"/>
              </w:rPr>
            </w:pPr>
          </w:p>
        </w:tc>
      </w:tr>
    </w:tbl>
    <w:p>
      <w:pPr>
        <w:pStyle w:val="Normal_8ed6ffc0-293e-4855-81b7-5d6aad97b344"/>
      </w:pPr>
    </w:p>
    <w:sectPr>
      <w:type w:val="nextPage"/>
      <w:pgSz w:w="16838" w:h="11906" w:orient="landscape"/>
      <w:pgMar w:top="1803" w:right="1440" w:bottom="1803" w:left="1440" w:header="851" w:footer="992" w:gutter="0"/>
      <w:pgBorders/>
      <w:pgNumType w:fmt="numberInDash"/>
      <w:textDirection w:val="lrTb"/>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00"/>
    <w:family w:val="auto"/>
    <w:pitch w:val="default"/>
    <w:sig w:usb0="E0002EFF" w:usb1="C000785B" w:usb2="00000009" w:usb3="00000000" w:csb0="400001FF" w:csb1="FFFF0000"/>
  </w:font>
  <w:font w:name="宋体">
    <w:panose1 w:val="02010600030101010101"/>
    <w:charset w:val="FFFFFF86"/>
    <w:family w:val="auto"/>
    <w:pitch w:val="default"/>
    <w:sig w:usb0="00000203" w:usb1="288F0000" w:usb2="00000006" w:usb3="00000000" w:csb0="00040001" w:csb1="00000000"/>
  </w:font>
  <w:font w:name="黑体">
    <w:panose1 w:val="02010609060101010101"/>
    <w:charset w:val="FFFFFF86"/>
    <w:family w:val="auto"/>
    <w:pitch w:val="default"/>
    <w:sig w:usb0="800002BF" w:usb1="38CF7CFA" w:usb2="00000016" w:usb3="00000000" w:csb0="00040001" w:csb1="00000000"/>
  </w:font>
  <w:font w:name="仿宋_GB2312">
    <w:altName w:val="仿宋"/>
    <w:panose1 w:val="02010609030101010101"/>
    <w:charset w:val="FFFFFF86"/>
    <w:family w:val="decorative"/>
    <w:pitch w:val="default"/>
    <w:sig w:usb0="00000001" w:usb1="080E0000" w:usb2="00000010" w:usb3="00000000" w:csb0="00040000" w:csb1="00000000"/>
  </w:font>
  <w:font w:name="华文中宋">
    <w:altName w:val="宋体"/>
    <w:panose1 w:val="02010600040101010101"/>
    <w:charset w:val="FFFFFF86"/>
    <w:family w:val="auto"/>
    <w:pitch w:val="default"/>
    <w:sig w:usb0="00000287" w:usb1="080F0000" w:usb2="00000000" w:usb3="00000000" w:csb0="0004009F" w:csb1="DFD70000"/>
  </w:font>
  <w:font w:name="仿宋">
    <w:panose1 w:val="02010609060101010101"/>
    <w:charset w:val="FFFFFF86"/>
    <w:family w:val="auto"/>
    <w:pitch w:val="default"/>
    <w:sig w:usb0="800002BF" w:usb1="38CF7CFA" w:usb2="00000016" w:usb3="00000000" w:csb0="00040001" w:csb1="00000000"/>
  </w:font>
  <w:font w:name="Courier New">
    <w:panose1 w:val="02070309020205020404"/>
    <w:charset w:val="01"/>
    <w:family w:val="decorative"/>
    <w:pitch w:val="default"/>
    <w:sig w:usb0="E0002EFF" w:usb1="C0007843" w:usb2="00000009" w:usb3="00000000" w:csb0="400001FF" w:csb1="FFFF0000"/>
  </w:font>
  <w:font w:name="楷体_GB2312">
    <w:altName w:val="楷体"/>
    <w:panose1 w:val="02010609030101010101"/>
    <w:charset w:val="FFFFFF86"/>
    <w:family w:val="decorative"/>
    <w:pitch w:val="default"/>
    <w:sig w:usb0="00000000" w:usb1="0000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tabs>
        <w:tab w:val="clear" w:pos="4153"/>
        <w:tab w:val="clear" w:pos="8306"/>
        <w:tab w:val="center" w:pos="4153"/>
        <w:tab w:val="right" w:pos="8306"/>
      </w:tabs>
      <w:jc w:val="left"/>
      <w:rPr>
        <w:lang w:val="en-US" w:eastAsia="zh-CN"/>
      </w:rPr>
    </w:pPr>
    <w:r>
      <w:rPr>
        <w:lang w:val="en-US" w:eastAsia="zh-CN"/>
      </w:rPr>
      <w:pict>
        <v:shapetype id="_x0000_t202" coordsize="21600,21600" o:spt="202" path="m,l,21600r21600,l21600,xe">
          <v:stroke joinstyle="miter"/>
          <v:path gradientshapeok="t" o:connecttype="rect"/>
        </v:shapetype>
        <v:shape id="文本框 7" o:spid="_x0000_s2049" type="#_x0000_t202" style="width:2in;height:2in;margin-top:0;margin-left:0;mso-position-horizontal:center;mso-position-horizontal-relative:margin;mso-wrap-style:none;position:absolute;z-index:251660288" filled="f" stroked="f">
          <v:stroke linestyle="single"/>
          <o:lock v:ext="edit" aspectratio="f"/>
          <v:textbox style="mso-fit-shape-to-text:t" inset="0,0,0,0">
            <w:txbxContent>
              <w:p>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xml:space="preserve">- 24 -</w:t>
                </w:r>
                <w:r>
                  <w:rPr>
                    <w:rFonts w:hint="eastAsia"/>
                    <w:sz w:val="18"/>
                    <w:lang w:val="en-US" w:eastAsia="zh-CN"/>
                  </w:rPr>
                  <w:fldChar w:fldCharType="end"/>
                </w:r>
              </w:p>
            </w:txbxContent>
          </v:textbox>
          <w10:wrap anchorx="margin"/>
        </v:shape>
      </w:pic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tabs>
        <w:tab w:val="clear" w:pos="4153"/>
        <w:tab w:val="clear" w:pos="8306"/>
        <w:tab w:val="center" w:pos="4153"/>
        <w:tab w:val="right" w:pos="8306"/>
      </w:tabs>
      <w:jc w:val="left"/>
      <w:rPr>
        <w:lang w:val="en-US" w:eastAsia="zh-CN"/>
      </w:rPr>
    </w:pPr>
    <w:r>
      <w:rPr>
        <w:lang w:val="en-US" w:eastAsia="zh-CN"/>
      </w:rPr>
      <w:pict>
        <v:shapetype id="_x0000_t202" coordsize="21600,21600" o:spt="202" path="m,l,21600r21600,l21600,xe">
          <v:stroke joinstyle="miter"/>
          <v:path gradientshapeok="t" o:connecttype="rect"/>
        </v:shapetype>
        <v:shape id="文本框 6" o:spid="_x0000_s2050" type="#_x0000_t202" style="width:2in;height:2in;margin-top:0;margin-left:0;mso-position-horizontal:center;mso-position-horizontal-relative:margin;mso-wrap-style:none;position:absolute;z-index:251659264" filled="f" stroked="f">
          <v:fill o:detectmouseclick="t"/>
          <v:stroke linestyle="single"/>
          <o:lock v:ext="edit" aspectratio="f"/>
          <v:textbox style="mso-fit-shape-to-text:t" inset="0,0,0,0">
            <w:txbxContent>
              <w:p>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xml:space="preserve">- 25 -</w:t>
                </w:r>
                <w:r>
                  <w:rPr>
                    <w:rFonts w:hint="eastAsia"/>
                    <w:sz w:val="18"/>
                    <w:lang w:val="en-US" w:eastAsia="zh-CN"/>
                  </w:rPr>
                  <w:fldChar w:fldCharType="end"/>
                </w:r>
              </w:p>
            </w:txbxContent>
          </v:textbox>
          <w10:wrap anchorx="margin"/>
        </v:shape>
      </w:pict>
    </w:r>
    <w:r>
      <w:rPr>
        <w:lang w:val="en-US" w:eastAsia="zh-CN"/>
      </w:rPr>
      <w:pict>
        <v:shape id="文本框 1027" o:spid="_x0000_s2051" type="#_x0000_t202" style="width:2in;height:2in;margin-top:0;margin-left:0;mso-position-horizontal:center;mso-position-horizontal-relative:margin;mso-wrap-style:none;position:absolute;z-index:251658240" filled="f" stroked="f">
          <v:fill o:detectmouseclick="t"/>
          <v:stroke linestyle="single"/>
          <o:lock v:ext="edit" aspectratio="f"/>
          <v:textbox style="mso-fit-shape-to-text:t" inset="0,0,0,0">
            <w:txbxContent>
              <w:p>
                <w:pPr>
                  <w:jc w:val="both"/>
                  <w:rPr>
                    <w:rFonts w:hint="eastAsia"/>
                    <w:lang w:val="en-US" w:eastAsia="zh-CN"/>
                  </w:rPr>
                </w:pPr>
              </w:p>
            </w:txbxContent>
          </v:textbox>
          <w10:wrap anchorx="margin"/>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chineseCounting"/>
      <w:suff w:val="nothing"/>
      <w:lvlText w:val="%1、"/>
      <w:lvlJc w:val="lef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15"/>
  <w:bordersDoNotSurroundFooter w:val="0"/>
  <w:bordersDoNotSurroundHeader w:val="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20"/>
  <w:evenAndOddHeaders/>
  <w:drawingGridHorizontalSpacing w:val="105"/>
  <w:drawingGridVerticalSpacing w:val="156"/>
  <w:noPunctuationKerning/>
  <w:characterSpacingControl w:val="compressPunctuation"/>
  <w:noLineBreaksAfter w:lang="en-US" w:val="([{·‘“〈《「『【〔〖（．［｛￡￥"/>
  <w:noLineBreaksBefore w:lang="en-US" w:val="!),.:;?]}¨·ˇˉ―‖’”…∶、。〃々〉》」』】〕〗！＂＇），．：；？］｀｜｝～￠"/>
  <w:compat>
    <w:spaceForUL/>
    <w:balanceSingleByteDoubleByteWidth/>
    <w:doNotLeaveBackslashAlone/>
    <w:doNotExpandShiftReturn/>
    <w:adjustLineHeightInTable/>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doNotFlipMirrorIndents" w:uri="http://schemas.microsoft.com/office/word" w:val="1"/>
    <w:compatSetting w:name="enableOpenTypeFeatures" w:uri="http://schemas.microsoft.com/office/word" w:val="1"/>
    <w:compatSetting w:name="compatibilityMode" w:uri="http://schemas.microsoft.com/office/word" w:val="12"/>
  </w:compat>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styleId="DefaultParagraphFont">
    <w:name w:val="默认段落字体"/>
    <w:uiPriority w:val="1"/>
    <w:unhideWhenUsed/>
    <w:rPr/>
  </w:style>
  <w:style w:type="table" w:styleId="NormalTable">
    <w:name w:val="普通表格"/>
    <w:uiPriority w:val="99"/>
    <w:unhideWhenUsed/>
    <w:qFormat/>
    <w:rPr/>
    <w:tblPr>
      <w:tblCellMar>
        <w:top w:w="0" w:type="dxa"/>
        <w:left w:w="108" w:type="dxa"/>
        <w:bottom w:w="0" w:type="dxa"/>
        <w:right w:w="108" w:type="dxa"/>
      </w:tblCellMar>
    </w:tblPr>
  </w:style>
  <w:style w:type="paragraph" w:styleId="BalloonText">
    <w:name w:val="批注框文本"/>
    <w:basedOn w:val="Normal"/>
    <w:link w:val="批注框文本Char"/>
    <w:uiPriority w:val="99"/>
    <w:unhideWhenUsed/>
    <w:pPr>
      <w:jc w:val="both"/>
    </w:pPr>
    <w:rPr>
      <w:sz w:val="18"/>
      <w:szCs w:val="18"/>
      <w:lang w:val="en-US" w:eastAsia="zh-CN"/>
    </w:rPr>
  </w:style>
  <w:style w:type="character" w:styleId="批注框文本Char">
    <w:name w:val="批注框文本 Char"/>
    <w:link w:val="BalloonText"/>
    <w:uiPriority w:val="99"/>
    <w:semiHidden/>
    <w:rPr>
      <w:kern w:val="2"/>
      <w:sz w:val="18"/>
      <w:szCs w:val="18"/>
    </w:rPr>
  </w:style>
  <w:style w:type="paragraph" w:styleId="Footer">
    <w:name w:val="页脚"/>
    <w:basedOn w:val="Normal"/>
    <w:link w:val="页脚Char"/>
    <w:uiPriority w:val="99"/>
    <w:unhideWhenUsed/>
    <w:qFormat/>
    <w:pPr>
      <w:tabs>
        <w:tab w:val="center" w:pos="4153"/>
        <w:tab w:val="right" w:pos="8306"/>
      </w:tabs>
      <w:snapToGrid w:val="0"/>
      <w:jc w:val="left"/>
    </w:pPr>
    <w:rPr>
      <w:sz w:val="18"/>
      <w:szCs w:val="18"/>
      <w:lang w:val="en-US" w:eastAsia="zh-CN"/>
    </w:rPr>
  </w:style>
  <w:style w:type="character" w:styleId="页脚Char">
    <w:name w:val="页脚 Char"/>
    <w:link w:val="Footer"/>
    <w:uiPriority w:val="99"/>
    <w:rPr>
      <w:kern w:val="2"/>
      <w:sz w:val="18"/>
      <w:szCs w:val="18"/>
    </w:rPr>
  </w:style>
  <w:style w:type="paragraph" w:styleId="Header">
    <w:name w:val="页眉"/>
    <w:basedOn w:val="Normal"/>
    <w:link w:val="页眉Char"/>
    <w:uiPriority w:val="99"/>
    <w:unhideWhenUsed/>
    <w:pPr>
      <w:pBdr>
        <w:bottom w:val="single" w:sz="6" w:space="1" w:color="auto"/>
      </w:pBdr>
      <w:tabs>
        <w:tab w:val="center" w:pos="4153"/>
        <w:tab w:val="right" w:pos="8306"/>
      </w:tabs>
      <w:snapToGrid w:val="0"/>
      <w:jc w:val="center"/>
    </w:pPr>
    <w:rPr>
      <w:sz w:val="18"/>
      <w:szCs w:val="18"/>
      <w:lang w:val="en-US" w:eastAsia="zh-CN"/>
    </w:rPr>
  </w:style>
  <w:style w:type="character" w:styleId="页眉Char">
    <w:name w:val="页眉 Char"/>
    <w:link w:val="Header"/>
    <w:uiPriority w:val="99"/>
    <w:rPr>
      <w:kern w:val="2"/>
      <w:sz w:val="18"/>
      <w:szCs w:val="18"/>
    </w:rPr>
  </w:style>
  <w:style w:type="paragraph" w:styleId="Normal(Web)">
    <w:name w:val="普通(网站)"/>
    <w:basedOn w:val="Normal"/>
    <w:uiPriority w:val="99"/>
    <w:unhideWhenUsed/>
    <w:pPr>
      <w:jc w:val="both"/>
    </w:pPr>
    <w:rPr>
      <w:sz w:val="24"/>
      <w:lang w:val="en-US" w:eastAsia="zh-CN"/>
    </w:rPr>
  </w:style>
  <w:style w:type="table" w:styleId="TableGrid">
    <w:name w:val="网格型"/>
    <w:basedOn w:val="NormalTable"/>
    <w:uiPriority w:val="59"/>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已访问的超链接"/>
    <w:uiPriority w:val="99"/>
    <w:unhideWhenUsed/>
    <w:rPr>
      <w:color w:val="800080"/>
      <w:u w:val="single"/>
    </w:rPr>
  </w:style>
  <w:style w:type="character" w:styleId="Hyperlink">
    <w:name w:val="超链接"/>
    <w:uiPriority w:val="99"/>
    <w:unhideWhenUsed/>
    <w:rPr>
      <w:color w:val="0000FF"/>
      <w:u w:val="single"/>
    </w:rPr>
  </w:style>
  <w:style w:type="character" w:styleId="font01">
    <w:name w:val="font01"/>
    <w:rPr>
      <w:rFonts w:ascii="宋体" w:eastAsia="宋体" w:hAnsi="宋体" w:cs="宋体" w:hint="eastAsia"/>
      <w:i w:val="0"/>
      <w:color w:val="000000"/>
      <w:sz w:val="22"/>
      <w:szCs w:val="22"/>
      <w:u w:val="none"/>
    </w:rPr>
  </w:style>
  <w:style w:type="character" w:styleId="font21">
    <w:name w:val="font21"/>
    <w:rPr>
      <w:rFonts w:ascii="宋体" w:eastAsia="宋体" w:hAnsi="宋体" w:cs="宋体" w:hint="eastAsia"/>
      <w:i w:val="0"/>
      <w:color w:val="000000"/>
      <w:sz w:val="22"/>
      <w:szCs w:val="22"/>
      <w:u w:val="none"/>
    </w:rPr>
  </w:style>
  <w:style w:type="character" w:styleId="font51">
    <w:name w:val="font51"/>
    <w:rPr>
      <w:rFonts w:ascii="宋体" w:eastAsia="宋体" w:hAnsi="宋体" w:cs="宋体" w:hint="eastAsia"/>
      <w:i w:val="0"/>
      <w:color w:val="000000"/>
      <w:sz w:val="24"/>
      <w:szCs w:val="24"/>
      <w:u w:val="none"/>
    </w:rPr>
  </w:style>
  <w:style w:type="character" w:styleId="font11">
    <w:name w:val="font11"/>
    <w:rPr>
      <w:rFonts w:ascii="宋体" w:eastAsia="宋体" w:hAnsi="宋体" w:cs="宋体" w:hint="eastAsia"/>
      <w:i w:val="0"/>
      <w:color w:val="000000"/>
      <w:sz w:val="20"/>
      <w:szCs w:val="20"/>
      <w:u w:val="none"/>
    </w:rPr>
  </w:style>
  <w:style w:type="character" w:styleId="font41">
    <w:name w:val="font41"/>
    <w:rPr>
      <w:rFonts w:ascii="宋体" w:eastAsia="宋体" w:hAnsi="宋体" w:cs="宋体" w:hint="eastAsia"/>
      <w:i w:val="0"/>
      <w:color w:val="000000"/>
      <w:sz w:val="24"/>
      <w:szCs w:val="24"/>
      <w:u w:val="none"/>
    </w:rPr>
  </w:style>
  <w:style w:type="paragraph" w:styleId="Normal_8ed6ffc0-293e-4855-81b7-5d6aad97b344">
    <w:name w:val="Normal_8ed6ffc0-293e-4855-81b7-5d6aad97b344"/>
    <w:qFormat/>
    <w:pPr>
      <w:widowControl w:val="0"/>
      <w:jc w:val="both"/>
    </w:pPr>
    <w:rPr>
      <w:rFonts w:ascii="Calibri" w:eastAsia="宋体" w:hAnsi="Calibri" w:cs="Times New Roman"/>
      <w:kern w:val="2"/>
      <w:sz w:val="21"/>
      <w:szCs w:val="24"/>
      <w:lang w:val="en-US" w:eastAsia="zh-CN" w:bidi="ar-SA"/>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fontTable" Target="fontTable.xml" /><Relationship Id="rId7"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Template>Normal</Template>
  <Pages>39</Pages>
  <Words>935</Words>
  <Characters>3219</Characters>
  <Application>WPS Office_12.1.0.22529_F1E327BC-269C-435d-A152-05C5408002CA</Application>
  <DocSecurity>0</DocSecurity>
  <Lines>70</Lines>
  <Paragraphs>19</Paragraphs>
  <CharactersWithSpaces>3330</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刘文涛@15303816171</cp:lastModifiedBy>
  <cp:revision>1</cp:revision>
  <cp:lastPrinted>2025-07-31T08:04:00Z</cp:lastPrinted>
  <dcterms:created xsi:type="dcterms:W3CDTF">2007-11-29T03:41:00Z</dcterms:created>
  <dcterms:modified xsi:type="dcterms:W3CDTF">2025-09-29T01:20:59Z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KSOTemplateDocerSaveRecord">
    <vt:lpwstr>eyJoZGlkIjoiNThmZGFhOGQ2ZTQxMzRlY2ZmODc4MDYxYTM2NjExMmMiLCJ1c2VySWQiOiIyNTUzMjc5NDcifQ_x003D__x003D_</vt:lpwstr>
  </property>
  <property fmtid="{D5CDD505-2E9C-101B-9397-08002B2CF9AE}" pid="4" name="ICV">
    <vt:lpwstr>AA94A92DF4474876A912604E5029EDBB_12</vt:lpwstr>
  </property>
</Properties>
</file>