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bookmarkStart w:id="0" w:name="_GoBack"/>
      <w:r>
        <w:rPr>
          <w:rFonts w:hint="eastAsia" w:ascii="黑体" w:hAnsi="黑体" w:eastAsia="黑体" w:cs="黑体"/>
          <w:sz w:val="52"/>
          <w:szCs w:val="52"/>
          <w:lang w:val="en-US" w:eastAsia="zh-CN"/>
        </w:rPr>
        <w:t>2024年度</w:t>
      </w: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许昌市国土资源执法监察支队单位决算</w:t>
      </w:r>
      <w:bookmarkEnd w:id="0"/>
    </w:p>
    <w:p>
      <w:pPr>
        <w:keepNext w:val="0"/>
        <w:keepLines w:val="0"/>
        <w:pageBreakBefore w:val="0"/>
        <w:kinsoku/>
        <w:wordWrap w:val="0"/>
        <w:overflowPunct/>
        <w:topLinePunct w:val="0"/>
        <w:autoSpaceDE/>
        <w:autoSpaceDN/>
        <w:bidi w:val="0"/>
        <w:jc w:val="center"/>
        <w:rPr>
          <w:rFonts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hint="eastAsia" w:ascii="黑体" w:hAnsi="黑体" w:eastAsia="黑体" w:cs="黑体"/>
          <w:sz w:val="52"/>
          <w:szCs w:val="52"/>
          <w:lang w:val="en-US" w:eastAsia="zh-CN"/>
        </w:rPr>
      </w:pPr>
    </w:p>
    <w:p>
      <w:pPr>
        <w:keepNext w:val="0"/>
        <w:keepLines w:val="0"/>
        <w:pageBreakBefore w:val="0"/>
        <w:kinsoku/>
        <w:wordWrap w:val="0"/>
        <w:overflowPunct/>
        <w:topLinePunct w:val="0"/>
        <w:autoSpaceDE/>
        <w:autoSpaceDN/>
        <w:bidi w:val="0"/>
        <w:jc w:val="center"/>
        <w:rPr>
          <w:rFonts w:ascii="黑体" w:hAnsi="黑体" w:eastAsia="黑体" w:cs="黑体"/>
          <w:sz w:val="32"/>
          <w:szCs w:val="32"/>
          <w:lang w:val="en-US" w:eastAsia="zh-CN"/>
        </w:rPr>
      </w:pPr>
      <w:r>
        <w:rPr>
          <w:rFonts w:hint="eastAsia" w:ascii="黑体" w:hAnsi="黑体" w:eastAsia="黑体" w:cs="黑体"/>
          <w:sz w:val="32"/>
          <w:szCs w:val="32"/>
          <w:lang w:val="en-US" w:eastAsia="zh-CN"/>
        </w:rPr>
        <w:t>二〇二五年九月</w:t>
      </w:r>
    </w:p>
    <w:p>
      <w:pPr>
        <w:keepNext w:val="0"/>
        <w:keepLines w:val="0"/>
        <w:pageBreakBefore w:val="0"/>
        <w:kinsoku/>
        <w:wordWrap w:val="0"/>
        <w:overflowPunct/>
        <w:topLinePunct w:val="0"/>
        <w:autoSpaceDE/>
        <w:autoSpaceDN/>
        <w:bidi w:val="0"/>
        <w:jc w:val="both"/>
        <w:rPr>
          <w:rFonts w:hint="eastAsia" w:ascii="黑体" w:hAnsi="黑体" w:eastAsia="黑体" w:cs="黑体"/>
          <w:sz w:val="32"/>
          <w:szCs w:val="32"/>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kinsoku/>
        <w:wordWrap w:val="0"/>
        <w:overflowPunct/>
        <w:topLinePunct w:val="0"/>
        <w:autoSpaceDE/>
        <w:autoSpaceDN/>
        <w:bidi w:val="0"/>
        <w:jc w:val="center"/>
        <w:rPr>
          <w:rFonts w:ascii="黑体" w:hAnsi="黑体" w:eastAsia="黑体" w:cs="黑体"/>
          <w:sz w:val="36"/>
          <w:szCs w:val="36"/>
          <w:lang w:val="en-US" w:eastAsia="zh-CN"/>
        </w:rPr>
      </w:pPr>
      <w:r>
        <w:rPr>
          <w:rFonts w:hint="eastAsia" w:ascii="黑体" w:hAnsi="黑体" w:eastAsia="黑体" w:cs="黑体"/>
          <w:sz w:val="36"/>
          <w:szCs w:val="36"/>
          <w:lang w:val="en-US" w:eastAsia="zh-CN"/>
        </w:rPr>
        <w:t xml:space="preserve">目 </w:t>
      </w:r>
      <w:r>
        <w:rPr>
          <w:rFonts w:ascii="黑体" w:hAnsi="黑体" w:eastAsia="黑体" w:cs="黑体"/>
          <w:sz w:val="36"/>
          <w:szCs w:val="36"/>
          <w:lang w:val="en-US" w:eastAsia="zh-CN"/>
        </w:rPr>
        <w:t xml:space="preserve"> </w:t>
      </w:r>
      <w:r>
        <w:rPr>
          <w:rFonts w:hint="eastAsia" w:ascii="黑体" w:hAnsi="黑体" w:eastAsia="黑体" w:cs="黑体"/>
          <w:sz w:val="36"/>
          <w:szCs w:val="36"/>
          <w:lang w:val="en-US" w:eastAsia="zh-CN"/>
        </w:rPr>
        <w:t>录</w:t>
      </w:r>
    </w:p>
    <w:p>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第一部分  许昌市国土资源执法监察支队概况</w:t>
      </w:r>
    </w:p>
    <w:p>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eastAsia="宋体" w:cs="黑体"/>
          <w:sz w:val="32"/>
          <w:szCs w:val="32"/>
          <w:lang w:val="en-US" w:eastAsia="zh-CN"/>
        </w:rPr>
        <w:t>单位职责</w:t>
      </w:r>
    </w:p>
    <w:p>
      <w:pPr>
        <w:keepNext w:val="0"/>
        <w:keepLines w:val="0"/>
        <w:pageBreakBefore w:val="0"/>
        <w:numPr>
          <w:ilvl w:val="0"/>
          <w:numId w:val="1"/>
        </w:numPr>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机构设置</w:t>
      </w:r>
    </w:p>
    <w:p>
      <w:pPr>
        <w:keepNext w:val="0"/>
        <w:keepLines w:val="0"/>
        <w:pageBreakBefore w:val="0"/>
        <w:kinsoku/>
        <w:wordWrap w:val="0"/>
        <w:overflowPunct/>
        <w:topLinePunct w:val="0"/>
        <w:autoSpaceDE/>
        <w:autoSpaceDN/>
        <w:bidi w:val="0"/>
        <w:jc w:val="left"/>
        <w:rPr>
          <w:rFonts w:ascii="黑体" w:hAnsi="黑体" w:eastAsia="黑体" w:cs="黑体"/>
          <w:sz w:val="32"/>
          <w:szCs w:val="32"/>
          <w:lang w:val="en-US" w:eastAsia="zh-CN"/>
        </w:rPr>
      </w:pPr>
      <w:r>
        <w:rPr>
          <w:rFonts w:hint="eastAsia" w:ascii="黑体" w:hAnsi="黑体" w:eastAsia="黑体" w:cs="黑体"/>
          <w:sz w:val="32"/>
          <w:szCs w:val="32"/>
          <w:lang w:val="en-US" w:eastAsia="zh-CN"/>
        </w:rPr>
        <w:t>第二部分  2024年度单位决算表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一、收入支出决算总表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二、收入决算表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三、支出决算表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四、财政拨款收入支出决算总表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五、一般公共预算财政拨款支出决算表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六、一般公共预算财政拨款基本支出决算明细表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七、政府性基金预算财政拨款收入支出决算表</w:t>
      </w:r>
    </w:p>
    <w:p>
      <w:pPr>
        <w:keepNext w:val="0"/>
        <w:keepLines w:val="0"/>
        <w:pageBreakBefore w:val="0"/>
        <w:kinsoku/>
        <w:wordWrap w:val="0"/>
        <w:overflowPunct/>
        <w:topLinePunct w:val="0"/>
        <w:autoSpaceDE/>
        <w:autoSpaceDN/>
        <w:bidi w:val="0"/>
        <w:ind w:firstLine="640" w:firstLineChars="200"/>
        <w:jc w:val="left"/>
        <w:rPr>
          <w:rFonts w:ascii="宋体" w:hAnsi="宋体" w:cs="黑体"/>
          <w:sz w:val="32"/>
          <w:szCs w:val="32"/>
          <w:lang w:val="en-US" w:eastAsia="zh-CN"/>
        </w:rPr>
      </w:pPr>
      <w:r>
        <w:rPr>
          <w:rFonts w:hint="eastAsia" w:ascii="宋体" w:hAnsi="宋体" w:cs="黑体"/>
          <w:sz w:val="32"/>
          <w:szCs w:val="32"/>
          <w:lang w:val="en-US" w:eastAsia="zh-CN"/>
        </w:rPr>
        <w:t>八、国有</w:t>
      </w:r>
      <w:r>
        <w:rPr>
          <w:rFonts w:ascii="宋体" w:hAnsi="宋体" w:cs="黑体"/>
          <w:sz w:val="32"/>
          <w:szCs w:val="32"/>
          <w:lang w:val="en-US" w:eastAsia="zh-CN"/>
        </w:rPr>
        <w:t>资本经营预算财政拨款</w:t>
      </w:r>
      <w:r>
        <w:rPr>
          <w:rFonts w:hint="eastAsia" w:ascii="宋体" w:hAnsi="宋体" w:cs="黑体"/>
          <w:sz w:val="32"/>
          <w:szCs w:val="32"/>
          <w:lang w:val="en-US" w:eastAsia="zh-CN"/>
        </w:rPr>
        <w:t>支出决算表</w:t>
      </w:r>
    </w:p>
    <w:p>
      <w:pPr>
        <w:keepNext w:val="0"/>
        <w:keepLines w:val="0"/>
        <w:pageBreakBefore w:val="0"/>
        <w:kinsoku/>
        <w:wordWrap w:val="0"/>
        <w:overflowPunct/>
        <w:topLinePunct w:val="0"/>
        <w:autoSpaceDE/>
        <w:autoSpaceDN/>
        <w:bidi w:val="0"/>
        <w:ind w:firstLine="640" w:firstLineChars="200"/>
        <w:jc w:val="left"/>
        <w:rPr>
          <w:rFonts w:hint="eastAsia" w:ascii="宋体" w:hAnsi="宋体" w:cs="黑体"/>
          <w:sz w:val="32"/>
          <w:szCs w:val="32"/>
          <w:lang w:val="en-US" w:eastAsia="zh-CN"/>
        </w:rPr>
      </w:pPr>
      <w:r>
        <w:rPr>
          <w:rFonts w:hint="eastAsia" w:ascii="宋体" w:hAnsi="宋体" w:cs="黑体"/>
          <w:sz w:val="32"/>
          <w:szCs w:val="32"/>
          <w:lang w:val="en-US" w:eastAsia="zh-CN"/>
        </w:rPr>
        <w:t>九、一般公共预算财政拨款“三公”经费支出决算表</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第三部分  </w:t>
      </w:r>
      <w:r>
        <w:rPr>
          <w:rFonts w:ascii="黑体" w:hAnsi="黑体" w:eastAsia="黑体" w:cs="黑体"/>
          <w:sz w:val="32"/>
          <w:szCs w:val="32"/>
          <w:lang w:val="en-US" w:eastAsia="zh-CN"/>
        </w:rPr>
        <w:t>2024</w:t>
      </w:r>
      <w:r>
        <w:rPr>
          <w:rFonts w:hint="eastAsia" w:ascii="黑体" w:hAnsi="黑体" w:eastAsia="黑体" w:cs="黑体"/>
          <w:sz w:val="32"/>
          <w:szCs w:val="32"/>
          <w:lang w:val="en-US" w:eastAsia="zh-CN"/>
        </w:rPr>
        <w:t>年度单位决算情况说明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一、收入支出决算总体情况说明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二、收入决算情况说明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三、支出决算情况说明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四、财政拨款收入支出决算总体情况说明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五、一般公共预算财政拨款支出决算情况说明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六、一般公共预算财政拨款基本支出决算情况说明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七、政府性基金预算财政拨款支出决算情况说明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八、国有资本</w:t>
      </w:r>
      <w:r>
        <w:rPr>
          <w:rFonts w:ascii="宋体" w:hAnsi="宋体" w:cs="宋体"/>
          <w:sz w:val="32"/>
          <w:szCs w:val="32"/>
          <w:lang w:val="en-US" w:eastAsia="zh-CN"/>
        </w:rPr>
        <w:t>经营</w:t>
      </w:r>
      <w:r>
        <w:rPr>
          <w:rFonts w:hint="eastAsia" w:ascii="宋体" w:hAnsi="宋体" w:cs="宋体"/>
          <w:sz w:val="32"/>
          <w:szCs w:val="32"/>
          <w:lang w:val="en-US" w:eastAsia="zh-CN"/>
        </w:rPr>
        <w:t>预算财政拨款支出决算情况说明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九、一般公共预算财政拨款“三公”经费支出决算情况说明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十、机关运行经费支出情况说明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十一、政府采购支出情况说明</w:t>
      </w:r>
    </w:p>
    <w:p>
      <w:pPr>
        <w:keepNext w:val="0"/>
        <w:keepLines w:val="0"/>
        <w:pageBreakBefore w:val="0"/>
        <w:kinsoku/>
        <w:wordWrap w:val="0"/>
        <w:overflowPunct/>
        <w:topLinePunct w:val="0"/>
        <w:autoSpaceDE/>
        <w:autoSpaceDN/>
        <w:bidi w:val="0"/>
        <w:ind w:firstLine="640" w:firstLineChars="200"/>
        <w:jc w:val="left"/>
        <w:rPr>
          <w:rFonts w:ascii="宋体" w:hAnsi="宋体" w:cs="宋体"/>
          <w:sz w:val="32"/>
          <w:szCs w:val="32"/>
          <w:lang w:val="en-US" w:eastAsia="zh-CN"/>
        </w:rPr>
      </w:pPr>
      <w:r>
        <w:rPr>
          <w:rFonts w:hint="eastAsia" w:ascii="宋体" w:hAnsi="宋体" w:cs="宋体"/>
          <w:sz w:val="32"/>
          <w:szCs w:val="32"/>
          <w:lang w:val="en-US" w:eastAsia="zh-CN"/>
        </w:rPr>
        <w:t>十二、国有资产占用情况说明</w:t>
      </w:r>
    </w:p>
    <w:p>
      <w:pPr>
        <w:keepNext w:val="0"/>
        <w:keepLines w:val="0"/>
        <w:pageBreakBefore w:val="0"/>
        <w:kinsoku/>
        <w:wordWrap w:val="0"/>
        <w:overflowPunct/>
        <w:topLinePunct w:val="0"/>
        <w:autoSpaceDE/>
        <w:autoSpaceDN/>
        <w:bidi w:val="0"/>
        <w:ind w:firstLine="640" w:firstLineChars="200"/>
        <w:jc w:val="left"/>
        <w:rPr>
          <w:rFonts w:hint="eastAsia" w:ascii="宋体" w:hAnsi="宋体" w:cs="宋体"/>
          <w:sz w:val="32"/>
          <w:szCs w:val="32"/>
          <w:lang w:val="en-US" w:eastAsia="zh-CN"/>
        </w:rPr>
      </w:pPr>
      <w:r>
        <w:rPr>
          <w:rFonts w:hint="eastAsia" w:ascii="宋体" w:hAnsi="宋体" w:cs="宋体"/>
          <w:sz w:val="32"/>
          <w:szCs w:val="32"/>
          <w:lang w:val="en-US" w:eastAsia="zh-CN"/>
        </w:rPr>
        <w:t>十三、预算绩效情况说明</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第四部分  名词解释</w:t>
      </w:r>
    </w:p>
    <w:p>
      <w:pPr>
        <w:keepNext w:val="0"/>
        <w:keepLines w:val="0"/>
        <w:pageBreakBefore w:val="0"/>
        <w:kinsoku/>
        <w:wordWrap w:val="0"/>
        <w:overflowPunct/>
        <w:topLinePunct w:val="0"/>
        <w:autoSpaceDE/>
        <w:autoSpaceDN/>
        <w:bidi w:val="0"/>
        <w:jc w:val="left"/>
        <w:rPr>
          <w:rFonts w:hint="eastAsia" w:ascii="黑体" w:hAnsi="黑体" w:eastAsia="黑体" w:cs="黑体"/>
          <w:sz w:val="32"/>
          <w:szCs w:val="32"/>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center"/>
        <w:outlineLvl w:val="0"/>
        <w:rPr>
          <w:rFonts w:hint="eastAsia" w:ascii="黑体" w:hAnsi="宋体" w:eastAsia="黑体" w:cs="宋体"/>
          <w:kern w:val="0"/>
          <w:sz w:val="28"/>
          <w:szCs w:val="28"/>
          <w:lang w:val="en-US" w:eastAsia="zh-CN"/>
        </w:rPr>
      </w:pPr>
      <w:r>
        <w:rPr>
          <w:rFonts w:hint="eastAsia" w:ascii="黑体" w:hAnsi="黑体" w:eastAsia="黑体" w:cs="黑体"/>
          <w:sz w:val="48"/>
          <w:szCs w:val="48"/>
          <w:lang w:val="en-US" w:eastAsia="zh-CN"/>
        </w:rPr>
        <w:t>第一部分  许昌市国土资源执法监察支队概况</w:t>
      </w:r>
    </w:p>
    <w:p>
      <w:pPr>
        <w:keepNext w:val="0"/>
        <w:keepLines w:val="0"/>
        <w:pageBreakBefore w:val="0"/>
        <w:widowControl/>
        <w:kinsoku/>
        <w:wordWrap w:val="0"/>
        <w:overflowPunct/>
        <w:topLinePunct w:val="0"/>
        <w:autoSpaceDE/>
        <w:autoSpaceDN/>
        <w:bidi w:val="0"/>
        <w:ind w:firstLine="640" w:firstLineChars="200"/>
        <w:jc w:val="left"/>
        <w:outlineLvl w:val="1"/>
        <w:rPr>
          <w:rFonts w:ascii="黑体" w:hAnsi="黑体" w:eastAsia="黑体" w:cs="黑体"/>
          <w:kern w:val="0"/>
          <w:sz w:val="32"/>
          <w:szCs w:val="32"/>
          <w:lang w:val="en-US" w:eastAsia="zh-CN"/>
        </w:rPr>
      </w:pPr>
    </w:p>
    <w:p>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bCs/>
          <w:sz w:val="32"/>
          <w:szCs w:val="32"/>
          <w:lang w:val="en-US" w:eastAsia="zh-CN"/>
        </w:rPr>
        <w:t>单位职责</w:t>
      </w:r>
    </w:p>
    <w:p>
      <w:pPr>
        <w:keepNext w:val="0"/>
        <w:keepLines w:val="0"/>
        <w:pageBreakBefore w:val="0"/>
        <w:widowControl/>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（一）贯彻执行有关国土资源法律法规，依法查处全市范围内重大国土资源违法违规案件；</w:t>
      </w:r>
    </w:p>
    <w:p>
      <w:pPr>
        <w:keepNext w:val="0"/>
        <w:keepLines w:val="0"/>
        <w:pageBreakBefore w:val="0"/>
        <w:widowControl/>
        <w:shd w:val="clear" w:color="auto" w:fill="auto"/>
        <w:kinsoku/>
        <w:wordWrap w:val="0"/>
        <w:overflowPunct/>
        <w:topLinePunct w:val="0"/>
        <w:autoSpaceDE/>
        <w:autoSpaceDN/>
        <w:bidi w:val="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（二）组织开展国土资源执法动态巡查工作。</w:t>
      </w:r>
    </w:p>
    <w:p>
      <w:pPr>
        <w:keepNext w:val="0"/>
        <w:keepLines w:val="0"/>
        <w:pageBreakBefore w:val="0"/>
        <w:widowControl/>
        <w:kinsoku/>
        <w:wordWrap w:val="0"/>
        <w:overflowPunct/>
        <w:topLinePunct w:val="0"/>
        <w:autoSpaceDE/>
        <w:autoSpaceDN/>
        <w:bidi w:val="0"/>
        <w:ind w:firstLine="640" w:firstLineChars="200"/>
        <w:jc w:val="left"/>
        <w:outlineLvl w:val="1"/>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二、机构设置</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lang w:val="en-US" w:eastAsia="zh-CN"/>
        </w:rPr>
        <w:t>许昌市国土资源执法监察支队</w:t>
      </w:r>
      <w:r>
        <w:rPr>
          <w:rFonts w:hint="eastAsia" w:ascii="仿宋_GB2312" w:hAnsi="仿宋_GB2312" w:eastAsia="仿宋_GB2312" w:cs="仿宋_GB2312"/>
          <w:kern w:val="0"/>
          <w:sz w:val="32"/>
          <w:szCs w:val="32"/>
          <w:lang w:val="en-US" w:eastAsia="zh-CN"/>
        </w:rPr>
        <w:t>内设机构1个，包括：办公室。</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w:t>
      </w:r>
      <w:r>
        <w:rPr>
          <w:rFonts w:hint="eastAsia" w:ascii="仿宋_GB2312" w:hAnsi="仿宋_GB2312" w:eastAsia="仿宋_GB2312" w:cs="仿宋_GB2312"/>
          <w:sz w:val="32"/>
          <w:szCs w:val="32"/>
          <w:lang w:val="en-US" w:eastAsia="zh-CN"/>
        </w:rPr>
        <w:t>许昌市国土资源执法监察支队</w:t>
      </w:r>
      <w:r>
        <w:rPr>
          <w:rFonts w:hint="eastAsia" w:ascii="仿宋_GB2312" w:hAnsi="仿宋_GB2312" w:eastAsia="仿宋_GB2312" w:cs="仿宋_GB2312"/>
          <w:kern w:val="0"/>
          <w:sz w:val="32"/>
          <w:szCs w:val="32"/>
          <w:lang w:val="en-US" w:eastAsia="zh-CN"/>
        </w:rPr>
        <w:t>单位决算包括：本级决算（1个）。</w:t>
      </w:r>
    </w:p>
    <w:p>
      <w:pPr>
        <w:widowControl/>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纳入本单位2024年度单位决算编制范围的单位共1个，具体是：许昌市国土资源执法监察支队。</w:t>
      </w:r>
    </w:p>
    <w:p>
      <w:pPr>
        <w:widowControl/>
        <w:ind w:firstLine="560" w:firstLineChars="20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第二部分  许昌市国土资源执法监察支队2024年度单位决算表</w:t>
      </w: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3620"/>
        <w:gridCol w:w="640"/>
        <w:gridCol w:w="2720"/>
        <w:gridCol w:w="3620"/>
        <w:gridCol w:w="640"/>
        <w:gridCol w:w="27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6980" w:type="dxa"/>
            <w:gridSpan w:val="3"/>
            <w:vAlign w:val="center"/>
          </w:tcPr>
          <w:p>
            <w:pPr>
              <w:snapToGrid w:val="0"/>
              <w:jc w:val="center"/>
            </w:pPr>
            <w:r>
              <w:rPr>
                <w:rFonts w:ascii="宋体" w:hAnsi="宋体" w:eastAsia="宋体" w:cs="宋体"/>
                <w:b w:val="0"/>
                <w:i w:val="0"/>
                <w:color w:val="000000"/>
                <w:sz w:val="13"/>
              </w:rPr>
              <w:t>收入</w:t>
            </w:r>
          </w:p>
        </w:tc>
        <w:tc>
          <w:tcPr>
            <w:tcW w:w="6978" w:type="dxa"/>
            <w:gridSpan w:val="3"/>
            <w:vAlign w:val="center"/>
          </w:tcPr>
          <w:p>
            <w:pPr>
              <w:snapToGrid w:val="0"/>
              <w:jc w:val="center"/>
            </w:pPr>
            <w:r>
              <w:rPr>
                <w:rFonts w:ascii="宋体" w:hAnsi="宋体" w:eastAsia="宋体" w:cs="宋体"/>
                <w:b w:val="0"/>
                <w:i w:val="0"/>
                <w:color w:val="000000"/>
                <w:sz w:val="13"/>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val="0"/>
                <w:i w:val="0"/>
                <w:color w:val="000000"/>
                <w:sz w:val="13"/>
              </w:rPr>
              <w:t>项目</w:t>
            </w:r>
          </w:p>
        </w:tc>
        <w:tc>
          <w:tcPr>
            <w:tcW w:w="640" w:type="dxa"/>
            <w:vAlign w:val="center"/>
          </w:tcPr>
          <w:p>
            <w:pPr>
              <w:snapToGrid w:val="0"/>
              <w:jc w:val="center"/>
            </w:pPr>
            <w:r>
              <w:rPr>
                <w:rFonts w:ascii="宋体" w:hAnsi="宋体" w:eastAsia="宋体" w:cs="宋体"/>
                <w:b w:val="0"/>
                <w:i w:val="0"/>
                <w:color w:val="000000"/>
                <w:sz w:val="13"/>
              </w:rPr>
              <w:t>行次</w:t>
            </w:r>
          </w:p>
        </w:tc>
        <w:tc>
          <w:tcPr>
            <w:tcW w:w="2720" w:type="dxa"/>
            <w:vAlign w:val="center"/>
          </w:tcPr>
          <w:p>
            <w:pPr>
              <w:snapToGrid w:val="0"/>
              <w:jc w:val="center"/>
            </w:pPr>
            <w:r>
              <w:rPr>
                <w:rFonts w:ascii="宋体" w:hAnsi="宋体" w:eastAsia="宋体" w:cs="宋体"/>
                <w:b w:val="0"/>
                <w:i w:val="0"/>
                <w:color w:val="000000"/>
                <w:sz w:val="13"/>
              </w:rPr>
              <w:t>金额</w:t>
            </w:r>
          </w:p>
        </w:tc>
        <w:tc>
          <w:tcPr>
            <w:tcW w:w="3620" w:type="dxa"/>
            <w:vAlign w:val="center"/>
          </w:tcPr>
          <w:p>
            <w:pPr>
              <w:snapToGrid w:val="0"/>
              <w:jc w:val="center"/>
            </w:pPr>
            <w:r>
              <w:rPr>
                <w:rFonts w:ascii="宋体" w:hAnsi="宋体" w:eastAsia="宋体" w:cs="宋体"/>
                <w:b w:val="0"/>
                <w:i w:val="0"/>
                <w:color w:val="000000"/>
                <w:sz w:val="13"/>
              </w:rPr>
              <w:t>项目</w:t>
            </w:r>
          </w:p>
        </w:tc>
        <w:tc>
          <w:tcPr>
            <w:tcW w:w="640" w:type="dxa"/>
            <w:vAlign w:val="center"/>
          </w:tcPr>
          <w:p>
            <w:pPr>
              <w:snapToGrid w:val="0"/>
              <w:jc w:val="center"/>
            </w:pPr>
            <w:r>
              <w:rPr>
                <w:rFonts w:ascii="宋体" w:hAnsi="宋体" w:eastAsia="宋体" w:cs="宋体"/>
                <w:b w:val="0"/>
                <w:i w:val="0"/>
                <w:color w:val="000000"/>
                <w:sz w:val="13"/>
              </w:rPr>
              <w:t>行次</w:t>
            </w:r>
          </w:p>
        </w:tc>
        <w:tc>
          <w:tcPr>
            <w:tcW w:w="2718" w:type="dxa"/>
            <w:vAlign w:val="center"/>
          </w:tcPr>
          <w:p>
            <w:pPr>
              <w:snapToGrid w:val="0"/>
              <w:jc w:val="center"/>
            </w:pPr>
            <w:r>
              <w:rPr>
                <w:rFonts w:ascii="宋体" w:hAnsi="宋体" w:eastAsia="宋体" w:cs="宋体"/>
                <w:b w:val="0"/>
                <w:i w:val="0"/>
                <w:color w:val="000000"/>
                <w:sz w:val="13"/>
              </w:rPr>
              <w:t>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val="0"/>
                <w:i w:val="0"/>
                <w:color w:val="000000"/>
                <w:sz w:val="13"/>
              </w:rPr>
              <w:t>栏次</w:t>
            </w:r>
          </w:p>
        </w:tc>
        <w:tc>
          <w:tcPr>
            <w:tcW w:w="640" w:type="dxa"/>
            <w:vAlign w:val="center"/>
          </w:tcPr>
          <w:p/>
        </w:tc>
        <w:tc>
          <w:tcPr>
            <w:tcW w:w="2720" w:type="dxa"/>
            <w:vAlign w:val="center"/>
          </w:tcPr>
          <w:p>
            <w:pPr>
              <w:snapToGrid w:val="0"/>
              <w:jc w:val="center"/>
            </w:pPr>
            <w:r>
              <w:rPr>
                <w:rFonts w:ascii="宋体" w:hAnsi="宋体" w:eastAsia="宋体" w:cs="宋体"/>
                <w:b w:val="0"/>
                <w:i w:val="0"/>
                <w:color w:val="000000"/>
                <w:sz w:val="13"/>
              </w:rPr>
              <w:t>1</w:t>
            </w:r>
          </w:p>
        </w:tc>
        <w:tc>
          <w:tcPr>
            <w:tcW w:w="3620" w:type="dxa"/>
            <w:vAlign w:val="center"/>
          </w:tcPr>
          <w:p>
            <w:pPr>
              <w:snapToGrid w:val="0"/>
              <w:jc w:val="center"/>
            </w:pPr>
            <w:r>
              <w:rPr>
                <w:rFonts w:ascii="宋体" w:hAnsi="宋体" w:eastAsia="宋体" w:cs="宋体"/>
                <w:b w:val="0"/>
                <w:i w:val="0"/>
                <w:color w:val="000000"/>
                <w:sz w:val="13"/>
              </w:rPr>
              <w:t>栏次</w:t>
            </w:r>
          </w:p>
        </w:tc>
        <w:tc>
          <w:tcPr>
            <w:tcW w:w="640" w:type="dxa"/>
            <w:vAlign w:val="center"/>
          </w:tcPr>
          <w:p/>
        </w:tc>
        <w:tc>
          <w:tcPr>
            <w:tcW w:w="2718" w:type="dxa"/>
            <w:vAlign w:val="center"/>
          </w:tcPr>
          <w:p>
            <w:pPr>
              <w:snapToGrid w:val="0"/>
              <w:jc w:val="center"/>
            </w:pPr>
            <w:r>
              <w:rPr>
                <w:rFonts w:ascii="宋体" w:hAnsi="宋体" w:eastAsia="宋体" w:cs="宋体"/>
                <w:b w:val="0"/>
                <w:i w:val="0"/>
                <w:color w:val="000000"/>
                <w:sz w:val="13"/>
              </w:rPr>
              <w:t>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一、一般公共预算财政拨款收入</w:t>
            </w:r>
          </w:p>
        </w:tc>
        <w:tc>
          <w:tcPr>
            <w:tcW w:w="640" w:type="dxa"/>
            <w:vAlign w:val="center"/>
          </w:tcPr>
          <w:p>
            <w:pPr>
              <w:snapToGrid w:val="0"/>
              <w:jc w:val="center"/>
            </w:pPr>
            <w:r>
              <w:rPr>
                <w:rFonts w:ascii="宋体" w:hAnsi="宋体" w:eastAsia="宋体" w:cs="宋体"/>
                <w:b w:val="0"/>
                <w:i w:val="0"/>
                <w:color w:val="000000"/>
                <w:sz w:val="13"/>
              </w:rPr>
              <w:t>1</w:t>
            </w:r>
          </w:p>
        </w:tc>
        <w:tc>
          <w:tcPr>
            <w:tcW w:w="2720" w:type="dxa"/>
            <w:vAlign w:val="center"/>
          </w:tcPr>
          <w:p>
            <w:pPr>
              <w:snapToGrid w:val="0"/>
              <w:jc w:val="right"/>
            </w:pPr>
            <w:r>
              <w:rPr>
                <w:rFonts w:ascii="宋体" w:hAnsi="宋体" w:eastAsia="宋体" w:cs="宋体"/>
                <w:b w:val="0"/>
                <w:i w:val="0"/>
                <w:color w:val="000000"/>
                <w:sz w:val="13"/>
              </w:rPr>
              <w:t>143.58</w:t>
            </w:r>
          </w:p>
        </w:tc>
        <w:tc>
          <w:tcPr>
            <w:tcW w:w="3620" w:type="dxa"/>
            <w:vAlign w:val="center"/>
          </w:tcPr>
          <w:p>
            <w:pPr>
              <w:snapToGrid w:val="0"/>
              <w:jc w:val="left"/>
            </w:pPr>
            <w:r>
              <w:rPr>
                <w:rFonts w:ascii="宋体" w:hAnsi="宋体" w:eastAsia="宋体" w:cs="宋体"/>
                <w:b w:val="0"/>
                <w:i w:val="0"/>
                <w:color w:val="000000"/>
                <w:sz w:val="13"/>
              </w:rPr>
              <w:t>一、一般公共服务支出</w:t>
            </w:r>
          </w:p>
        </w:tc>
        <w:tc>
          <w:tcPr>
            <w:tcW w:w="640" w:type="dxa"/>
            <w:vAlign w:val="center"/>
          </w:tcPr>
          <w:p>
            <w:pPr>
              <w:snapToGrid w:val="0"/>
              <w:jc w:val="center"/>
            </w:pPr>
            <w:r>
              <w:rPr>
                <w:rFonts w:ascii="宋体" w:hAnsi="宋体" w:eastAsia="宋体" w:cs="宋体"/>
                <w:b w:val="0"/>
                <w:i w:val="0"/>
                <w:color w:val="000000"/>
                <w:sz w:val="13"/>
              </w:rPr>
              <w:t>31</w:t>
            </w:r>
          </w:p>
        </w:tc>
        <w:tc>
          <w:tcPr>
            <w:tcW w:w="2718" w:type="dxa"/>
            <w:vAlign w:val="center"/>
          </w:tcPr>
          <w:p>
            <w:pPr>
              <w:snapToGrid w:val="0"/>
              <w:jc w:val="right"/>
            </w:pPr>
            <w:r>
              <w:rPr>
                <w:rFonts w:ascii="宋体" w:hAnsi="宋体" w:eastAsia="宋体" w:cs="宋体"/>
                <w:b w:val="0"/>
                <w:i w:val="0"/>
                <w:color w:val="000000"/>
                <w:sz w:val="13"/>
              </w:rPr>
              <w:t>0.76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二、政府性基金预算财政拨款收入</w:t>
            </w:r>
          </w:p>
        </w:tc>
        <w:tc>
          <w:tcPr>
            <w:tcW w:w="640" w:type="dxa"/>
            <w:vAlign w:val="center"/>
          </w:tcPr>
          <w:p>
            <w:pPr>
              <w:snapToGrid w:val="0"/>
              <w:jc w:val="center"/>
            </w:pPr>
            <w:r>
              <w:rPr>
                <w:rFonts w:ascii="宋体" w:hAnsi="宋体" w:eastAsia="宋体" w:cs="宋体"/>
                <w:b w:val="0"/>
                <w:i w:val="0"/>
                <w:color w:val="000000"/>
                <w:sz w:val="13"/>
              </w:rPr>
              <w:t>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二、外交支出</w:t>
            </w:r>
          </w:p>
        </w:tc>
        <w:tc>
          <w:tcPr>
            <w:tcW w:w="640" w:type="dxa"/>
            <w:vAlign w:val="center"/>
          </w:tcPr>
          <w:p>
            <w:pPr>
              <w:snapToGrid w:val="0"/>
              <w:jc w:val="center"/>
            </w:pPr>
            <w:r>
              <w:rPr>
                <w:rFonts w:ascii="宋体" w:hAnsi="宋体" w:eastAsia="宋体" w:cs="宋体"/>
                <w:b w:val="0"/>
                <w:i w:val="0"/>
                <w:color w:val="000000"/>
                <w:sz w:val="13"/>
              </w:rPr>
              <w:t>32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三、国有资本经营预算财政拨款收入</w:t>
            </w:r>
          </w:p>
        </w:tc>
        <w:tc>
          <w:tcPr>
            <w:tcW w:w="640" w:type="dxa"/>
            <w:vAlign w:val="center"/>
          </w:tcPr>
          <w:p>
            <w:pPr>
              <w:snapToGrid w:val="0"/>
              <w:jc w:val="center"/>
            </w:pPr>
            <w:r>
              <w:rPr>
                <w:rFonts w:ascii="宋体" w:hAnsi="宋体" w:eastAsia="宋体" w:cs="宋体"/>
                <w:b w:val="0"/>
                <w:i w:val="0"/>
                <w:color w:val="000000"/>
                <w:sz w:val="13"/>
              </w:rPr>
              <w:t>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三、国防支出</w:t>
            </w:r>
          </w:p>
        </w:tc>
        <w:tc>
          <w:tcPr>
            <w:tcW w:w="640" w:type="dxa"/>
            <w:vAlign w:val="center"/>
          </w:tcPr>
          <w:p>
            <w:pPr>
              <w:snapToGrid w:val="0"/>
              <w:jc w:val="center"/>
            </w:pPr>
            <w:r>
              <w:rPr>
                <w:rFonts w:ascii="宋体" w:hAnsi="宋体" w:eastAsia="宋体" w:cs="宋体"/>
                <w:b w:val="0"/>
                <w:i w:val="0"/>
                <w:color w:val="000000"/>
                <w:sz w:val="13"/>
              </w:rPr>
              <w:t>33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四、上级补助收入</w:t>
            </w:r>
          </w:p>
        </w:tc>
        <w:tc>
          <w:tcPr>
            <w:tcW w:w="640" w:type="dxa"/>
            <w:vAlign w:val="center"/>
          </w:tcPr>
          <w:p>
            <w:pPr>
              <w:snapToGrid w:val="0"/>
              <w:jc w:val="center"/>
            </w:pPr>
            <w:r>
              <w:rPr>
                <w:rFonts w:ascii="宋体" w:hAnsi="宋体" w:eastAsia="宋体" w:cs="宋体"/>
                <w:b w:val="0"/>
                <w:i w:val="0"/>
                <w:color w:val="000000"/>
                <w:sz w:val="13"/>
              </w:rPr>
              <w:t>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四、公共安全支出</w:t>
            </w:r>
          </w:p>
        </w:tc>
        <w:tc>
          <w:tcPr>
            <w:tcW w:w="640" w:type="dxa"/>
            <w:vAlign w:val="center"/>
          </w:tcPr>
          <w:p>
            <w:pPr>
              <w:snapToGrid w:val="0"/>
              <w:jc w:val="center"/>
            </w:pPr>
            <w:r>
              <w:rPr>
                <w:rFonts w:ascii="宋体" w:hAnsi="宋体" w:eastAsia="宋体" w:cs="宋体"/>
                <w:b w:val="0"/>
                <w:i w:val="0"/>
                <w:color w:val="000000"/>
                <w:sz w:val="13"/>
              </w:rPr>
              <w:t>34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五、事业收入</w:t>
            </w:r>
          </w:p>
        </w:tc>
        <w:tc>
          <w:tcPr>
            <w:tcW w:w="640" w:type="dxa"/>
            <w:vAlign w:val="center"/>
          </w:tcPr>
          <w:p>
            <w:pPr>
              <w:snapToGrid w:val="0"/>
              <w:jc w:val="center"/>
            </w:pPr>
            <w:r>
              <w:rPr>
                <w:rFonts w:ascii="宋体" w:hAnsi="宋体" w:eastAsia="宋体" w:cs="宋体"/>
                <w:b w:val="0"/>
                <w:i w:val="0"/>
                <w:color w:val="000000"/>
                <w:sz w:val="13"/>
              </w:rPr>
              <w:t>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五、教育支出</w:t>
            </w:r>
          </w:p>
        </w:tc>
        <w:tc>
          <w:tcPr>
            <w:tcW w:w="640" w:type="dxa"/>
            <w:vAlign w:val="center"/>
          </w:tcPr>
          <w:p>
            <w:pPr>
              <w:snapToGrid w:val="0"/>
              <w:jc w:val="center"/>
            </w:pPr>
            <w:r>
              <w:rPr>
                <w:rFonts w:ascii="宋体" w:hAnsi="宋体" w:eastAsia="宋体" w:cs="宋体"/>
                <w:b w:val="0"/>
                <w:i w:val="0"/>
                <w:color w:val="000000"/>
                <w:sz w:val="13"/>
              </w:rPr>
              <w:t>35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六、经营收入</w:t>
            </w:r>
          </w:p>
        </w:tc>
        <w:tc>
          <w:tcPr>
            <w:tcW w:w="640" w:type="dxa"/>
            <w:vAlign w:val="center"/>
          </w:tcPr>
          <w:p>
            <w:pPr>
              <w:snapToGrid w:val="0"/>
              <w:jc w:val="center"/>
            </w:pPr>
            <w:r>
              <w:rPr>
                <w:rFonts w:ascii="宋体" w:hAnsi="宋体" w:eastAsia="宋体" w:cs="宋体"/>
                <w:b w:val="0"/>
                <w:i w:val="0"/>
                <w:color w:val="000000"/>
                <w:sz w:val="13"/>
              </w:rPr>
              <w:t>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六、科学技术支出</w:t>
            </w:r>
          </w:p>
        </w:tc>
        <w:tc>
          <w:tcPr>
            <w:tcW w:w="640" w:type="dxa"/>
            <w:vAlign w:val="center"/>
          </w:tcPr>
          <w:p>
            <w:pPr>
              <w:snapToGrid w:val="0"/>
              <w:jc w:val="center"/>
            </w:pPr>
            <w:r>
              <w:rPr>
                <w:rFonts w:ascii="宋体" w:hAnsi="宋体" w:eastAsia="宋体" w:cs="宋体"/>
                <w:b w:val="0"/>
                <w:i w:val="0"/>
                <w:color w:val="000000"/>
                <w:sz w:val="13"/>
              </w:rPr>
              <w:t>36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七、附属单位上缴收入</w:t>
            </w:r>
          </w:p>
        </w:tc>
        <w:tc>
          <w:tcPr>
            <w:tcW w:w="640" w:type="dxa"/>
            <w:vAlign w:val="center"/>
          </w:tcPr>
          <w:p>
            <w:pPr>
              <w:snapToGrid w:val="0"/>
              <w:jc w:val="center"/>
            </w:pPr>
            <w:r>
              <w:rPr>
                <w:rFonts w:ascii="宋体" w:hAnsi="宋体" w:eastAsia="宋体" w:cs="宋体"/>
                <w:b w:val="0"/>
                <w:i w:val="0"/>
                <w:color w:val="000000"/>
                <w:sz w:val="13"/>
              </w:rPr>
              <w:t>7</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七、文化旅游体育与传媒支出</w:t>
            </w:r>
          </w:p>
        </w:tc>
        <w:tc>
          <w:tcPr>
            <w:tcW w:w="640" w:type="dxa"/>
            <w:vAlign w:val="center"/>
          </w:tcPr>
          <w:p>
            <w:pPr>
              <w:snapToGrid w:val="0"/>
              <w:jc w:val="center"/>
            </w:pPr>
            <w:r>
              <w:rPr>
                <w:rFonts w:ascii="宋体" w:hAnsi="宋体" w:eastAsia="宋体" w:cs="宋体"/>
                <w:b w:val="0"/>
                <w:i w:val="0"/>
                <w:color w:val="000000"/>
                <w:sz w:val="13"/>
              </w:rPr>
              <w:t>37</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八、其他收入</w:t>
            </w:r>
          </w:p>
        </w:tc>
        <w:tc>
          <w:tcPr>
            <w:tcW w:w="640" w:type="dxa"/>
            <w:vAlign w:val="center"/>
          </w:tcPr>
          <w:p>
            <w:pPr>
              <w:snapToGrid w:val="0"/>
              <w:jc w:val="center"/>
            </w:pPr>
            <w:r>
              <w:rPr>
                <w:rFonts w:ascii="宋体" w:hAnsi="宋体" w:eastAsia="宋体" w:cs="宋体"/>
                <w:b w:val="0"/>
                <w:i w:val="0"/>
                <w:color w:val="000000"/>
                <w:sz w:val="13"/>
              </w:rPr>
              <w:t>8</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八、社会保障和就业支出</w:t>
            </w:r>
          </w:p>
        </w:tc>
        <w:tc>
          <w:tcPr>
            <w:tcW w:w="640" w:type="dxa"/>
            <w:vAlign w:val="center"/>
          </w:tcPr>
          <w:p>
            <w:pPr>
              <w:snapToGrid w:val="0"/>
              <w:jc w:val="center"/>
            </w:pPr>
            <w:r>
              <w:rPr>
                <w:rFonts w:ascii="宋体" w:hAnsi="宋体" w:eastAsia="宋体" w:cs="宋体"/>
                <w:b w:val="0"/>
                <w:i w:val="0"/>
                <w:color w:val="000000"/>
                <w:sz w:val="13"/>
              </w:rPr>
              <w:t>38</w:t>
            </w:r>
          </w:p>
        </w:tc>
        <w:tc>
          <w:tcPr>
            <w:tcW w:w="2718" w:type="dxa"/>
            <w:vAlign w:val="center"/>
          </w:tcPr>
          <w:p>
            <w:pPr>
              <w:snapToGrid w:val="0"/>
              <w:jc w:val="right"/>
            </w:pPr>
            <w:r>
              <w:rPr>
                <w:rFonts w:ascii="宋体" w:hAnsi="宋体" w:eastAsia="宋体" w:cs="宋体"/>
                <w:b w:val="0"/>
                <w:i w:val="0"/>
                <w:color w:val="000000"/>
                <w:sz w:val="13"/>
              </w:rPr>
              <w:t>7.65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九、卫生健康支出</w:t>
            </w:r>
          </w:p>
        </w:tc>
        <w:tc>
          <w:tcPr>
            <w:tcW w:w="640" w:type="dxa"/>
            <w:vAlign w:val="center"/>
          </w:tcPr>
          <w:p>
            <w:pPr>
              <w:snapToGrid w:val="0"/>
              <w:jc w:val="center"/>
            </w:pPr>
            <w:r>
              <w:rPr>
                <w:rFonts w:ascii="宋体" w:hAnsi="宋体" w:eastAsia="宋体" w:cs="宋体"/>
                <w:b w:val="0"/>
                <w:i w:val="0"/>
                <w:color w:val="000000"/>
                <w:sz w:val="13"/>
              </w:rPr>
              <w:t>39</w:t>
            </w:r>
          </w:p>
        </w:tc>
        <w:tc>
          <w:tcPr>
            <w:tcW w:w="2718" w:type="dxa"/>
            <w:vAlign w:val="center"/>
          </w:tcPr>
          <w:p>
            <w:pPr>
              <w:snapToGrid w:val="0"/>
              <w:jc w:val="right"/>
            </w:pPr>
            <w:r>
              <w:rPr>
                <w:rFonts w:ascii="宋体" w:hAnsi="宋体" w:eastAsia="宋体" w:cs="宋体"/>
                <w:b w:val="0"/>
                <w:i w:val="0"/>
                <w:color w:val="000000"/>
                <w:sz w:val="13"/>
              </w:rPr>
              <w:t>4.89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10</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十、节能环保支出</w:t>
            </w:r>
          </w:p>
        </w:tc>
        <w:tc>
          <w:tcPr>
            <w:tcW w:w="640" w:type="dxa"/>
            <w:vAlign w:val="center"/>
          </w:tcPr>
          <w:p>
            <w:pPr>
              <w:snapToGrid w:val="0"/>
              <w:jc w:val="center"/>
            </w:pPr>
            <w:r>
              <w:rPr>
                <w:rFonts w:ascii="宋体" w:hAnsi="宋体" w:eastAsia="宋体" w:cs="宋体"/>
                <w:b w:val="0"/>
                <w:i w:val="0"/>
                <w:color w:val="000000"/>
                <w:sz w:val="13"/>
              </w:rPr>
              <w:t>40</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11</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十一、城乡社区支出</w:t>
            </w:r>
          </w:p>
        </w:tc>
        <w:tc>
          <w:tcPr>
            <w:tcW w:w="640" w:type="dxa"/>
            <w:vAlign w:val="center"/>
          </w:tcPr>
          <w:p>
            <w:pPr>
              <w:snapToGrid w:val="0"/>
              <w:jc w:val="center"/>
            </w:pPr>
            <w:r>
              <w:rPr>
                <w:rFonts w:ascii="宋体" w:hAnsi="宋体" w:eastAsia="宋体" w:cs="宋体"/>
                <w:b w:val="0"/>
                <w:i w:val="0"/>
                <w:color w:val="000000"/>
                <w:sz w:val="13"/>
              </w:rPr>
              <w:t>41</w:t>
            </w:r>
          </w:p>
        </w:tc>
        <w:tc>
          <w:tcPr>
            <w:tcW w:w="2718" w:type="dxa"/>
            <w:vAlign w:val="center"/>
          </w:tcPr>
          <w:p>
            <w:pPr>
              <w:snapToGrid w:val="0"/>
              <w:jc w:val="right"/>
            </w:pPr>
            <w:r>
              <w:rPr>
                <w:rFonts w:ascii="宋体" w:hAnsi="宋体" w:eastAsia="宋体" w:cs="宋体"/>
                <w:b w:val="0"/>
                <w:i w:val="0"/>
                <w:color w:val="000000"/>
                <w:sz w:val="13"/>
              </w:rPr>
              <w:t>123.74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十二、农林水支出</w:t>
            </w:r>
          </w:p>
        </w:tc>
        <w:tc>
          <w:tcPr>
            <w:tcW w:w="640" w:type="dxa"/>
            <w:vAlign w:val="center"/>
          </w:tcPr>
          <w:p>
            <w:pPr>
              <w:snapToGrid w:val="0"/>
              <w:jc w:val="center"/>
            </w:pPr>
            <w:r>
              <w:rPr>
                <w:rFonts w:ascii="宋体" w:hAnsi="宋体" w:eastAsia="宋体" w:cs="宋体"/>
                <w:b w:val="0"/>
                <w:i w:val="0"/>
                <w:color w:val="000000"/>
                <w:sz w:val="13"/>
              </w:rPr>
              <w:t>42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十三、交通运输支出</w:t>
            </w:r>
          </w:p>
        </w:tc>
        <w:tc>
          <w:tcPr>
            <w:tcW w:w="640" w:type="dxa"/>
            <w:vAlign w:val="center"/>
          </w:tcPr>
          <w:p>
            <w:pPr>
              <w:snapToGrid w:val="0"/>
              <w:jc w:val="center"/>
            </w:pPr>
            <w:r>
              <w:rPr>
                <w:rFonts w:ascii="宋体" w:hAnsi="宋体" w:eastAsia="宋体" w:cs="宋体"/>
                <w:b w:val="0"/>
                <w:i w:val="0"/>
                <w:color w:val="000000"/>
                <w:sz w:val="13"/>
              </w:rPr>
              <w:t>43</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十四、资源勘探工业信息等支出</w:t>
            </w:r>
          </w:p>
        </w:tc>
        <w:tc>
          <w:tcPr>
            <w:tcW w:w="640" w:type="dxa"/>
            <w:vAlign w:val="center"/>
          </w:tcPr>
          <w:p>
            <w:pPr>
              <w:snapToGrid w:val="0"/>
              <w:jc w:val="center"/>
            </w:pPr>
            <w:r>
              <w:rPr>
                <w:rFonts w:ascii="宋体" w:hAnsi="宋体" w:eastAsia="宋体" w:cs="宋体"/>
                <w:b w:val="0"/>
                <w:i w:val="0"/>
                <w:color w:val="000000"/>
                <w:sz w:val="13"/>
              </w:rPr>
              <w:t>44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十五、商业服务业等支出</w:t>
            </w:r>
          </w:p>
        </w:tc>
        <w:tc>
          <w:tcPr>
            <w:tcW w:w="640" w:type="dxa"/>
            <w:vAlign w:val="center"/>
          </w:tcPr>
          <w:p>
            <w:pPr>
              <w:snapToGrid w:val="0"/>
              <w:jc w:val="center"/>
            </w:pPr>
            <w:r>
              <w:rPr>
                <w:rFonts w:ascii="宋体" w:hAnsi="宋体" w:eastAsia="宋体" w:cs="宋体"/>
                <w:b w:val="0"/>
                <w:i w:val="0"/>
                <w:color w:val="000000"/>
                <w:sz w:val="13"/>
              </w:rPr>
              <w:t>45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十六、金融支出</w:t>
            </w:r>
          </w:p>
        </w:tc>
        <w:tc>
          <w:tcPr>
            <w:tcW w:w="640" w:type="dxa"/>
            <w:vAlign w:val="center"/>
          </w:tcPr>
          <w:p>
            <w:pPr>
              <w:snapToGrid w:val="0"/>
              <w:jc w:val="center"/>
            </w:pPr>
            <w:r>
              <w:rPr>
                <w:rFonts w:ascii="宋体" w:hAnsi="宋体" w:eastAsia="宋体" w:cs="宋体"/>
                <w:b w:val="0"/>
                <w:i w:val="0"/>
                <w:color w:val="000000"/>
                <w:sz w:val="13"/>
              </w:rPr>
              <w:t>46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17</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十七、援助其他地区支出</w:t>
            </w:r>
          </w:p>
        </w:tc>
        <w:tc>
          <w:tcPr>
            <w:tcW w:w="640" w:type="dxa"/>
            <w:vAlign w:val="center"/>
          </w:tcPr>
          <w:p>
            <w:pPr>
              <w:snapToGrid w:val="0"/>
              <w:jc w:val="center"/>
            </w:pPr>
            <w:r>
              <w:rPr>
                <w:rFonts w:ascii="宋体" w:hAnsi="宋体" w:eastAsia="宋体" w:cs="宋体"/>
                <w:b w:val="0"/>
                <w:i w:val="0"/>
                <w:color w:val="000000"/>
                <w:sz w:val="13"/>
              </w:rPr>
              <w:t>47</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18</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十八、自然资源海洋气象等支出</w:t>
            </w:r>
          </w:p>
        </w:tc>
        <w:tc>
          <w:tcPr>
            <w:tcW w:w="640" w:type="dxa"/>
            <w:vAlign w:val="center"/>
          </w:tcPr>
          <w:p>
            <w:pPr>
              <w:snapToGrid w:val="0"/>
              <w:jc w:val="center"/>
            </w:pPr>
            <w:r>
              <w:rPr>
                <w:rFonts w:ascii="宋体" w:hAnsi="宋体" w:eastAsia="宋体" w:cs="宋体"/>
                <w:b w:val="0"/>
                <w:i w:val="0"/>
                <w:color w:val="000000"/>
                <w:sz w:val="13"/>
              </w:rPr>
              <w:t>48</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19</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十九、住房保障支出</w:t>
            </w:r>
          </w:p>
        </w:tc>
        <w:tc>
          <w:tcPr>
            <w:tcW w:w="640" w:type="dxa"/>
            <w:vAlign w:val="center"/>
          </w:tcPr>
          <w:p>
            <w:pPr>
              <w:snapToGrid w:val="0"/>
              <w:jc w:val="center"/>
            </w:pPr>
            <w:r>
              <w:rPr>
                <w:rFonts w:ascii="宋体" w:hAnsi="宋体" w:eastAsia="宋体" w:cs="宋体"/>
                <w:b w:val="0"/>
                <w:i w:val="0"/>
                <w:color w:val="000000"/>
                <w:sz w:val="13"/>
              </w:rPr>
              <w:t>49</w:t>
            </w:r>
          </w:p>
        </w:tc>
        <w:tc>
          <w:tcPr>
            <w:tcW w:w="2718" w:type="dxa"/>
            <w:vAlign w:val="center"/>
          </w:tcPr>
          <w:p>
            <w:pPr>
              <w:snapToGrid w:val="0"/>
              <w:jc w:val="right"/>
            </w:pPr>
            <w:r>
              <w:rPr>
                <w:rFonts w:ascii="宋体" w:hAnsi="宋体" w:eastAsia="宋体" w:cs="宋体"/>
                <w:b w:val="0"/>
                <w:i w:val="0"/>
                <w:color w:val="000000"/>
                <w:sz w:val="13"/>
              </w:rPr>
              <w:t>6.55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20</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二十、粮油物资储备支出</w:t>
            </w:r>
          </w:p>
        </w:tc>
        <w:tc>
          <w:tcPr>
            <w:tcW w:w="640" w:type="dxa"/>
            <w:vAlign w:val="center"/>
          </w:tcPr>
          <w:p>
            <w:pPr>
              <w:snapToGrid w:val="0"/>
              <w:jc w:val="center"/>
            </w:pPr>
            <w:r>
              <w:rPr>
                <w:rFonts w:ascii="宋体" w:hAnsi="宋体" w:eastAsia="宋体" w:cs="宋体"/>
                <w:b w:val="0"/>
                <w:i w:val="0"/>
                <w:color w:val="000000"/>
                <w:sz w:val="13"/>
              </w:rPr>
              <w:t>50</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21</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二十一、国有资本经营预算支出</w:t>
            </w:r>
          </w:p>
        </w:tc>
        <w:tc>
          <w:tcPr>
            <w:tcW w:w="640" w:type="dxa"/>
            <w:vAlign w:val="center"/>
          </w:tcPr>
          <w:p>
            <w:pPr>
              <w:snapToGrid w:val="0"/>
              <w:jc w:val="center"/>
            </w:pPr>
            <w:r>
              <w:rPr>
                <w:rFonts w:ascii="宋体" w:hAnsi="宋体" w:eastAsia="宋体" w:cs="宋体"/>
                <w:b w:val="0"/>
                <w:i w:val="0"/>
                <w:color w:val="000000"/>
                <w:sz w:val="13"/>
              </w:rPr>
              <w:t>51</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22</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二十二、灾害防治及应急管理支出</w:t>
            </w:r>
          </w:p>
        </w:tc>
        <w:tc>
          <w:tcPr>
            <w:tcW w:w="640" w:type="dxa"/>
            <w:vAlign w:val="center"/>
          </w:tcPr>
          <w:p>
            <w:pPr>
              <w:snapToGrid w:val="0"/>
              <w:jc w:val="center"/>
            </w:pPr>
            <w:r>
              <w:rPr>
                <w:rFonts w:ascii="宋体" w:hAnsi="宋体" w:eastAsia="宋体" w:cs="宋体"/>
                <w:b w:val="0"/>
                <w:i w:val="0"/>
                <w:color w:val="000000"/>
                <w:sz w:val="13"/>
              </w:rPr>
              <w:t>52</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3"/>
              </w:rPr>
              <w:t>23</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二十三、其他支出</w:t>
            </w:r>
          </w:p>
        </w:tc>
        <w:tc>
          <w:tcPr>
            <w:tcW w:w="640" w:type="dxa"/>
            <w:vAlign w:val="center"/>
          </w:tcPr>
          <w:p>
            <w:pPr>
              <w:snapToGrid w:val="0"/>
              <w:jc w:val="center"/>
            </w:pPr>
            <w:r>
              <w:rPr>
                <w:rFonts w:ascii="宋体" w:hAnsi="宋体" w:eastAsia="宋体" w:cs="宋体"/>
                <w:b w:val="0"/>
                <w:i w:val="0"/>
                <w:color w:val="000000"/>
                <w:sz w:val="13"/>
              </w:rPr>
              <w:t>53</w:t>
            </w:r>
          </w:p>
        </w:tc>
        <w:tc>
          <w:tcPr>
            <w:tcW w:w="2718" w:type="dxa"/>
            <w:vAlign w:val="center"/>
          </w:tcPr>
          <w:p>
            <w:pPr>
              <w:snapToGrid w:val="0"/>
              <w:jc w:val="right"/>
            </w:pPr>
            <w:r>
              <w:rPr>
                <w:rFonts w:ascii="宋体" w:hAnsi="宋体" w:eastAsia="宋体" w:cs="宋体"/>
                <w:b w:val="0"/>
                <w:i w:val="0"/>
                <w:color w:val="000000"/>
                <w:sz w:val="13"/>
              </w:rPr>
              <w:t>0.04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24</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二十四、债务还本支出</w:t>
            </w:r>
          </w:p>
        </w:tc>
        <w:tc>
          <w:tcPr>
            <w:tcW w:w="640" w:type="dxa"/>
            <w:vAlign w:val="center"/>
          </w:tcPr>
          <w:p>
            <w:pPr>
              <w:snapToGrid w:val="0"/>
              <w:jc w:val="center"/>
            </w:pPr>
            <w:r>
              <w:rPr>
                <w:rFonts w:ascii="宋体" w:hAnsi="宋体" w:eastAsia="宋体" w:cs="宋体"/>
                <w:b w:val="0"/>
                <w:i w:val="0"/>
                <w:color w:val="000000"/>
                <w:sz w:val="13"/>
              </w:rPr>
              <w:t>54</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25</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二十五、债务付息支出</w:t>
            </w:r>
          </w:p>
        </w:tc>
        <w:tc>
          <w:tcPr>
            <w:tcW w:w="640" w:type="dxa"/>
            <w:vAlign w:val="center"/>
          </w:tcPr>
          <w:p>
            <w:pPr>
              <w:snapToGrid w:val="0"/>
              <w:jc w:val="center"/>
            </w:pPr>
            <w:r>
              <w:rPr>
                <w:rFonts w:ascii="宋体" w:hAnsi="宋体" w:eastAsia="宋体" w:cs="宋体"/>
                <w:b w:val="0"/>
                <w:i w:val="0"/>
                <w:color w:val="000000"/>
                <w:sz w:val="13"/>
              </w:rPr>
              <w:t>55</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tc>
        <w:tc>
          <w:tcPr>
            <w:tcW w:w="640" w:type="dxa"/>
            <w:vAlign w:val="center"/>
          </w:tcPr>
          <w:p>
            <w:pPr>
              <w:snapToGrid w:val="0"/>
              <w:jc w:val="center"/>
            </w:pPr>
            <w:r>
              <w:rPr>
                <w:rFonts w:ascii="宋体" w:hAnsi="宋体" w:eastAsia="宋体" w:cs="宋体"/>
                <w:b w:val="0"/>
                <w:i w:val="0"/>
                <w:color w:val="000000"/>
                <w:sz w:val="12"/>
              </w:rPr>
              <w:t>26</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二十六、抗疫特别国债安排的支出</w:t>
            </w:r>
          </w:p>
        </w:tc>
        <w:tc>
          <w:tcPr>
            <w:tcW w:w="640" w:type="dxa"/>
            <w:vAlign w:val="center"/>
          </w:tcPr>
          <w:p>
            <w:pPr>
              <w:snapToGrid w:val="0"/>
              <w:jc w:val="center"/>
            </w:pPr>
            <w:r>
              <w:rPr>
                <w:rFonts w:ascii="宋体" w:hAnsi="宋体" w:eastAsia="宋体" w:cs="宋体"/>
                <w:b w:val="0"/>
                <w:i w:val="0"/>
                <w:color w:val="000000"/>
                <w:sz w:val="13"/>
              </w:rPr>
              <w:t>56</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i w:val="0"/>
                <w:color w:val="000000"/>
                <w:sz w:val="13"/>
              </w:rPr>
              <w:t>本年收入合计</w:t>
            </w:r>
          </w:p>
        </w:tc>
        <w:tc>
          <w:tcPr>
            <w:tcW w:w="640" w:type="dxa"/>
            <w:vAlign w:val="center"/>
          </w:tcPr>
          <w:p>
            <w:pPr>
              <w:snapToGrid w:val="0"/>
              <w:jc w:val="center"/>
            </w:pPr>
            <w:r>
              <w:rPr>
                <w:rFonts w:ascii="宋体" w:hAnsi="宋体" w:eastAsia="宋体" w:cs="宋体"/>
                <w:b w:val="0"/>
                <w:i w:val="0"/>
                <w:color w:val="000000"/>
                <w:sz w:val="13"/>
              </w:rPr>
              <w:t>27</w:t>
            </w:r>
          </w:p>
        </w:tc>
        <w:tc>
          <w:tcPr>
            <w:tcW w:w="2720" w:type="dxa"/>
            <w:vAlign w:val="center"/>
          </w:tcPr>
          <w:p>
            <w:pPr>
              <w:snapToGrid w:val="0"/>
              <w:jc w:val="right"/>
            </w:pPr>
            <w:r>
              <w:rPr>
                <w:rFonts w:ascii="宋体" w:hAnsi="宋体" w:eastAsia="宋体" w:cs="宋体"/>
                <w:b w:val="0"/>
                <w:i w:val="0"/>
                <w:color w:val="000000"/>
                <w:sz w:val="13"/>
              </w:rPr>
              <w:t>143.58</w:t>
            </w:r>
          </w:p>
        </w:tc>
        <w:tc>
          <w:tcPr>
            <w:tcW w:w="3620" w:type="dxa"/>
            <w:vAlign w:val="center"/>
          </w:tcPr>
          <w:p>
            <w:pPr>
              <w:snapToGrid w:val="0"/>
              <w:jc w:val="center"/>
            </w:pPr>
            <w:r>
              <w:rPr>
                <w:rFonts w:ascii="宋体" w:hAnsi="宋体" w:eastAsia="宋体" w:cs="宋体"/>
                <w:b/>
                <w:i w:val="0"/>
                <w:color w:val="000000"/>
                <w:sz w:val="13"/>
              </w:rPr>
              <w:t>本年支出合计</w:t>
            </w:r>
          </w:p>
        </w:tc>
        <w:tc>
          <w:tcPr>
            <w:tcW w:w="640" w:type="dxa"/>
            <w:vAlign w:val="center"/>
          </w:tcPr>
          <w:p>
            <w:pPr>
              <w:snapToGrid w:val="0"/>
              <w:jc w:val="center"/>
            </w:pPr>
            <w:r>
              <w:rPr>
                <w:rFonts w:ascii="宋体" w:hAnsi="宋体" w:eastAsia="宋体" w:cs="宋体"/>
                <w:b w:val="0"/>
                <w:i w:val="0"/>
                <w:color w:val="000000"/>
                <w:sz w:val="13"/>
              </w:rPr>
              <w:t>57</w:t>
            </w:r>
          </w:p>
        </w:tc>
        <w:tc>
          <w:tcPr>
            <w:tcW w:w="2718" w:type="dxa"/>
            <w:vAlign w:val="center"/>
          </w:tcPr>
          <w:p>
            <w:pPr>
              <w:snapToGrid w:val="0"/>
              <w:jc w:val="right"/>
            </w:pPr>
            <w:r>
              <w:rPr>
                <w:rFonts w:ascii="宋体" w:hAnsi="宋体" w:eastAsia="宋体" w:cs="宋体"/>
                <w:b w:val="0"/>
                <w:i w:val="0"/>
                <w:color w:val="000000"/>
                <w:sz w:val="13"/>
              </w:rPr>
              <w:t>143.62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使用非财政拨款结余（含专用结余）</w:t>
            </w:r>
          </w:p>
        </w:tc>
        <w:tc>
          <w:tcPr>
            <w:tcW w:w="640" w:type="dxa"/>
            <w:vAlign w:val="center"/>
          </w:tcPr>
          <w:p>
            <w:pPr>
              <w:snapToGrid w:val="0"/>
              <w:jc w:val="center"/>
            </w:pPr>
            <w:r>
              <w:rPr>
                <w:rFonts w:ascii="宋体" w:hAnsi="宋体" w:eastAsia="宋体" w:cs="宋体"/>
                <w:b w:val="0"/>
                <w:i w:val="0"/>
                <w:color w:val="000000"/>
                <w:sz w:val="13"/>
              </w:rPr>
              <w:t>28</w:t>
            </w:r>
          </w:p>
        </w:tc>
        <w:tc>
          <w:tcPr>
            <w:tcW w:w="2720" w:type="dxa"/>
            <w:vAlign w:val="center"/>
          </w:tcPr>
          <w:p/>
        </w:tc>
        <w:tc>
          <w:tcPr>
            <w:tcW w:w="3620" w:type="dxa"/>
            <w:vAlign w:val="center"/>
          </w:tcPr>
          <w:p>
            <w:pPr>
              <w:snapToGrid w:val="0"/>
              <w:jc w:val="left"/>
            </w:pPr>
            <w:r>
              <w:rPr>
                <w:rFonts w:ascii="宋体" w:hAnsi="宋体" w:eastAsia="宋体" w:cs="宋体"/>
                <w:b w:val="0"/>
                <w:i w:val="0"/>
                <w:color w:val="000000"/>
                <w:sz w:val="13"/>
              </w:rPr>
              <w:t>结余分配</w:t>
            </w:r>
          </w:p>
        </w:tc>
        <w:tc>
          <w:tcPr>
            <w:tcW w:w="640" w:type="dxa"/>
            <w:vAlign w:val="center"/>
          </w:tcPr>
          <w:p>
            <w:pPr>
              <w:snapToGrid w:val="0"/>
              <w:jc w:val="center"/>
            </w:pPr>
            <w:r>
              <w:rPr>
                <w:rFonts w:ascii="宋体" w:hAnsi="宋体" w:eastAsia="宋体" w:cs="宋体"/>
                <w:b w:val="0"/>
                <w:i w:val="0"/>
                <w:color w:val="000000"/>
                <w:sz w:val="13"/>
              </w:rPr>
              <w:t>58</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left"/>
            </w:pPr>
            <w:r>
              <w:rPr>
                <w:rFonts w:ascii="宋体" w:hAnsi="宋体" w:eastAsia="宋体" w:cs="宋体"/>
                <w:b w:val="0"/>
                <w:i w:val="0"/>
                <w:color w:val="000000"/>
                <w:sz w:val="13"/>
              </w:rPr>
              <w:t>年初结转和结余</w:t>
            </w:r>
          </w:p>
        </w:tc>
        <w:tc>
          <w:tcPr>
            <w:tcW w:w="640" w:type="dxa"/>
            <w:vAlign w:val="center"/>
          </w:tcPr>
          <w:p>
            <w:pPr>
              <w:snapToGrid w:val="0"/>
              <w:jc w:val="center"/>
            </w:pPr>
            <w:r>
              <w:rPr>
                <w:rFonts w:ascii="宋体" w:hAnsi="宋体" w:eastAsia="宋体" w:cs="宋体"/>
                <w:b w:val="0"/>
                <w:i w:val="0"/>
                <w:color w:val="000000"/>
                <w:sz w:val="13"/>
              </w:rPr>
              <w:t>29</w:t>
            </w:r>
          </w:p>
        </w:tc>
        <w:tc>
          <w:tcPr>
            <w:tcW w:w="2720" w:type="dxa"/>
            <w:vAlign w:val="center"/>
          </w:tcPr>
          <w:p>
            <w:pPr>
              <w:snapToGrid w:val="0"/>
              <w:jc w:val="right"/>
            </w:pPr>
            <w:r>
              <w:rPr>
                <w:rFonts w:ascii="宋体" w:hAnsi="宋体" w:eastAsia="宋体" w:cs="宋体"/>
                <w:b w:val="0"/>
                <w:i w:val="0"/>
                <w:color w:val="000000"/>
                <w:sz w:val="13"/>
              </w:rPr>
              <w:t>0.04</w:t>
            </w:r>
          </w:p>
        </w:tc>
        <w:tc>
          <w:tcPr>
            <w:tcW w:w="3620" w:type="dxa"/>
            <w:vAlign w:val="center"/>
          </w:tcPr>
          <w:p>
            <w:pPr>
              <w:snapToGrid w:val="0"/>
              <w:jc w:val="left"/>
            </w:pPr>
            <w:r>
              <w:rPr>
                <w:rFonts w:ascii="宋体" w:hAnsi="宋体" w:eastAsia="宋体" w:cs="宋体"/>
                <w:b w:val="0"/>
                <w:i w:val="0"/>
                <w:color w:val="000000"/>
                <w:sz w:val="13"/>
              </w:rPr>
              <w:t>年末结转和结余</w:t>
            </w:r>
          </w:p>
        </w:tc>
        <w:tc>
          <w:tcPr>
            <w:tcW w:w="640" w:type="dxa"/>
            <w:vAlign w:val="center"/>
          </w:tcPr>
          <w:p>
            <w:pPr>
              <w:snapToGrid w:val="0"/>
              <w:jc w:val="center"/>
            </w:pPr>
            <w:r>
              <w:rPr>
                <w:rFonts w:ascii="宋体" w:hAnsi="宋体" w:eastAsia="宋体" w:cs="宋体"/>
                <w:b w:val="0"/>
                <w:i w:val="0"/>
                <w:color w:val="000000"/>
                <w:sz w:val="13"/>
              </w:rPr>
              <w:t>59</w:t>
            </w:r>
          </w:p>
        </w:tc>
        <w:tc>
          <w:tcPr>
            <w:tcW w:w="271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3620" w:type="dxa"/>
            <w:vAlign w:val="center"/>
          </w:tcPr>
          <w:p>
            <w:pPr>
              <w:snapToGrid w:val="0"/>
              <w:jc w:val="center"/>
            </w:pPr>
            <w:r>
              <w:rPr>
                <w:rFonts w:ascii="宋体" w:hAnsi="宋体" w:eastAsia="宋体" w:cs="宋体"/>
                <w:b/>
                <w:i w:val="0"/>
                <w:color w:val="000000"/>
                <w:sz w:val="13"/>
              </w:rPr>
              <w:t>总计</w:t>
            </w:r>
          </w:p>
        </w:tc>
        <w:tc>
          <w:tcPr>
            <w:tcW w:w="640" w:type="dxa"/>
            <w:vAlign w:val="center"/>
          </w:tcPr>
          <w:p>
            <w:pPr>
              <w:snapToGrid w:val="0"/>
              <w:jc w:val="center"/>
            </w:pPr>
            <w:r>
              <w:rPr>
                <w:rFonts w:ascii="宋体" w:hAnsi="宋体" w:eastAsia="宋体" w:cs="宋体"/>
                <w:b w:val="0"/>
                <w:i w:val="0"/>
                <w:color w:val="000000"/>
                <w:sz w:val="13"/>
              </w:rPr>
              <w:t>30</w:t>
            </w:r>
          </w:p>
        </w:tc>
        <w:tc>
          <w:tcPr>
            <w:tcW w:w="2720" w:type="dxa"/>
            <w:vAlign w:val="center"/>
          </w:tcPr>
          <w:p>
            <w:pPr>
              <w:snapToGrid w:val="0"/>
              <w:jc w:val="right"/>
            </w:pPr>
            <w:r>
              <w:rPr>
                <w:rFonts w:ascii="宋体" w:hAnsi="宋体" w:eastAsia="宋体" w:cs="宋体"/>
                <w:b w:val="0"/>
                <w:i w:val="0"/>
                <w:color w:val="000000"/>
                <w:sz w:val="13"/>
              </w:rPr>
              <w:t>143.62</w:t>
            </w:r>
          </w:p>
        </w:tc>
        <w:tc>
          <w:tcPr>
            <w:tcW w:w="3620" w:type="dxa"/>
            <w:vAlign w:val="center"/>
          </w:tcPr>
          <w:p>
            <w:pPr>
              <w:snapToGrid w:val="0"/>
              <w:jc w:val="center"/>
            </w:pPr>
            <w:r>
              <w:rPr>
                <w:rFonts w:ascii="宋体" w:hAnsi="宋体" w:eastAsia="宋体" w:cs="宋体"/>
                <w:b/>
                <w:i w:val="0"/>
                <w:color w:val="000000"/>
                <w:sz w:val="13"/>
              </w:rPr>
              <w:t>总计</w:t>
            </w:r>
          </w:p>
        </w:tc>
        <w:tc>
          <w:tcPr>
            <w:tcW w:w="640" w:type="dxa"/>
            <w:vAlign w:val="center"/>
          </w:tcPr>
          <w:p>
            <w:pPr>
              <w:snapToGrid w:val="0"/>
              <w:jc w:val="center"/>
            </w:pPr>
            <w:r>
              <w:rPr>
                <w:rFonts w:ascii="宋体" w:hAnsi="宋体" w:eastAsia="宋体" w:cs="宋体"/>
                <w:b w:val="0"/>
                <w:i w:val="0"/>
                <w:color w:val="000000"/>
                <w:sz w:val="13"/>
              </w:rPr>
              <w:t>60</w:t>
            </w:r>
          </w:p>
        </w:tc>
        <w:tc>
          <w:tcPr>
            <w:tcW w:w="2718" w:type="dxa"/>
            <w:vAlign w:val="center"/>
          </w:tcPr>
          <w:p>
            <w:pPr>
              <w:snapToGrid w:val="0"/>
              <w:jc w:val="right"/>
            </w:pPr>
            <w:r>
              <w:rPr>
                <w:rFonts w:ascii="宋体" w:hAnsi="宋体" w:eastAsia="宋体" w:cs="宋体"/>
                <w:b w:val="0"/>
                <w:i w:val="0"/>
                <w:color w:val="000000"/>
                <w:sz w:val="13"/>
              </w:rPr>
              <w:t>143.62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72" w:hRule="exact"/>
          <w:jc w:val="center"/>
        </w:trPr>
        <w:tc>
          <w:tcPr>
            <w:tcW w:w="13958" w:type="dxa"/>
            <w:gridSpan w:val="6"/>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3"/>
              </w:rPr>
              <w:t>注：本表反映部门本年度的总收支和年末结转结余情况。本表金额转换为万元时，因四舍五入可能存在尾差。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textAlignment w:val="auto"/>
        <w:rPr>
          <w:rFonts w:ascii="宋体" w:hAnsi="宋体" w:eastAsia="宋体" w:cs="宋体"/>
          <w:sz w:val="24"/>
          <w:szCs w:val="24"/>
          <w:lang w:val="en-US" w:eastAsia="zh-CN"/>
        </w:rPr>
      </w:pPr>
      <w:r>
        <w:rPr>
          <w:rFonts w:hint="eastAsia" w:ascii="华文中宋" w:hAnsi="华文中宋" w:eastAsia="华文中宋" w:cs="华文中宋"/>
          <w:color w:val="000000"/>
          <w:kern w:val="0"/>
          <w:sz w:val="32"/>
          <w:szCs w:val="32"/>
          <w:lang w:val="en-US" w:eastAsia="zh-CN"/>
        </w:rPr>
        <w:t>收入决算表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780"/>
        <w:gridCol w:w="2380"/>
        <w:gridCol w:w="840"/>
        <w:gridCol w:w="840"/>
        <w:gridCol w:w="840"/>
        <w:gridCol w:w="840"/>
        <w:gridCol w:w="840"/>
        <w:gridCol w:w="840"/>
        <w:gridCol w:w="8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项目</w:t>
            </w:r>
          </w:p>
        </w:tc>
        <w:tc>
          <w:tcPr>
            <w:tcW w:w="840" w:type="dxa"/>
            <w:vMerge w:val="restart"/>
            <w:vAlign w:val="center"/>
          </w:tcPr>
          <w:p>
            <w:pPr>
              <w:snapToGrid w:val="0"/>
              <w:jc w:val="center"/>
            </w:pPr>
            <w:r>
              <w:rPr>
                <w:rFonts w:ascii="宋体" w:hAnsi="宋体" w:eastAsia="宋体" w:cs="宋体"/>
                <w:b w:val="0"/>
                <w:i w:val="0"/>
                <w:color w:val="000000"/>
                <w:sz w:val="11"/>
              </w:rPr>
              <w:t>本年收入合计</w:t>
            </w:r>
          </w:p>
        </w:tc>
        <w:tc>
          <w:tcPr>
            <w:tcW w:w="840" w:type="dxa"/>
            <w:vMerge w:val="restart"/>
            <w:vAlign w:val="center"/>
          </w:tcPr>
          <w:p>
            <w:pPr>
              <w:snapToGrid w:val="0"/>
              <w:jc w:val="center"/>
            </w:pPr>
            <w:r>
              <w:rPr>
                <w:rFonts w:ascii="宋体" w:hAnsi="宋体" w:eastAsia="宋体" w:cs="宋体"/>
                <w:b w:val="0"/>
                <w:i w:val="0"/>
                <w:color w:val="000000"/>
                <w:sz w:val="11"/>
              </w:rPr>
              <w:t>财政拨款收入</w:t>
            </w:r>
          </w:p>
        </w:tc>
        <w:tc>
          <w:tcPr>
            <w:tcW w:w="840" w:type="dxa"/>
            <w:vMerge w:val="restart"/>
            <w:vAlign w:val="center"/>
          </w:tcPr>
          <w:p>
            <w:pPr>
              <w:snapToGrid w:val="0"/>
              <w:jc w:val="center"/>
            </w:pPr>
            <w:r>
              <w:rPr>
                <w:rFonts w:ascii="宋体" w:hAnsi="宋体" w:eastAsia="宋体" w:cs="宋体"/>
                <w:b w:val="0"/>
                <w:i w:val="0"/>
                <w:color w:val="000000"/>
                <w:sz w:val="11"/>
              </w:rPr>
              <w:t>上级补助收入</w:t>
            </w:r>
          </w:p>
        </w:tc>
        <w:tc>
          <w:tcPr>
            <w:tcW w:w="840" w:type="dxa"/>
            <w:vMerge w:val="restart"/>
            <w:vAlign w:val="center"/>
          </w:tcPr>
          <w:p>
            <w:pPr>
              <w:snapToGrid w:val="0"/>
              <w:jc w:val="center"/>
            </w:pPr>
            <w:r>
              <w:rPr>
                <w:rFonts w:ascii="宋体" w:hAnsi="宋体" w:eastAsia="宋体" w:cs="宋体"/>
                <w:b w:val="0"/>
                <w:i w:val="0"/>
                <w:color w:val="000000"/>
                <w:sz w:val="11"/>
              </w:rPr>
              <w:t>事业收入</w:t>
            </w:r>
          </w:p>
        </w:tc>
        <w:tc>
          <w:tcPr>
            <w:tcW w:w="840" w:type="dxa"/>
            <w:vMerge w:val="restart"/>
            <w:vAlign w:val="center"/>
          </w:tcPr>
          <w:p>
            <w:pPr>
              <w:snapToGrid w:val="0"/>
              <w:jc w:val="center"/>
            </w:pPr>
            <w:r>
              <w:rPr>
                <w:rFonts w:ascii="宋体" w:hAnsi="宋体" w:eastAsia="宋体" w:cs="宋体"/>
                <w:b w:val="0"/>
                <w:i w:val="0"/>
                <w:color w:val="000000"/>
                <w:sz w:val="11"/>
              </w:rPr>
              <w:t>经营收入</w:t>
            </w:r>
          </w:p>
        </w:tc>
        <w:tc>
          <w:tcPr>
            <w:tcW w:w="840" w:type="dxa"/>
            <w:vMerge w:val="restart"/>
            <w:vAlign w:val="center"/>
          </w:tcPr>
          <w:p>
            <w:pPr>
              <w:snapToGrid w:val="0"/>
              <w:jc w:val="center"/>
            </w:pPr>
            <w:r>
              <w:rPr>
                <w:rFonts w:ascii="宋体" w:hAnsi="宋体" w:eastAsia="宋体" w:cs="宋体"/>
                <w:b w:val="0"/>
                <w:i w:val="0"/>
                <w:color w:val="000000"/>
                <w:sz w:val="11"/>
              </w:rPr>
              <w:t>附属单位上缴收入</w:t>
            </w:r>
          </w:p>
        </w:tc>
        <w:tc>
          <w:tcPr>
            <w:tcW w:w="872" w:type="dxa"/>
            <w:vMerge w:val="restart"/>
            <w:vAlign w:val="center"/>
          </w:tcPr>
          <w:p>
            <w:pPr>
              <w:snapToGrid w:val="0"/>
              <w:jc w:val="center"/>
            </w:pPr>
            <w:r>
              <w:rPr>
                <w:rFonts w:ascii="宋体" w:hAnsi="宋体" w:eastAsia="宋体" w:cs="宋体"/>
                <w:b w:val="0"/>
                <w:i w:val="0"/>
                <w:color w:val="000000"/>
                <w:sz w:val="11"/>
              </w:rPr>
              <w:t>其他收入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restart"/>
            <w:vAlign w:val="center"/>
          </w:tcPr>
          <w:p>
            <w:pPr>
              <w:snapToGrid w:val="0"/>
              <w:jc w:val="center"/>
            </w:pPr>
            <w:r>
              <w:rPr>
                <w:rFonts w:ascii="宋体" w:hAnsi="宋体" w:eastAsia="宋体" w:cs="宋体"/>
                <w:b w:val="0"/>
                <w:i w:val="0"/>
                <w:color w:val="000000"/>
                <w:sz w:val="11"/>
              </w:rPr>
              <w:t>功能分类</w:t>
            </w:r>
          </w:p>
          <w:p>
            <w:pPr>
              <w:shd w:val="clear" w:color="auto" w:fill="auto"/>
              <w:snapToGrid w:val="0"/>
              <w:jc w:val="center"/>
            </w:pPr>
            <w:r>
              <w:rPr>
                <w:rFonts w:ascii="宋体" w:hAnsi="宋体" w:eastAsia="宋体" w:cs="宋体"/>
                <w:b w:val="0"/>
                <w:i w:val="0"/>
                <w:color w:val="000000"/>
                <w:sz w:val="11"/>
              </w:rPr>
              <w:t>科目编码</w:t>
            </w:r>
          </w:p>
        </w:tc>
        <w:tc>
          <w:tcPr>
            <w:tcW w:w="2380" w:type="dxa"/>
            <w:vMerge w:val="restart"/>
            <w:vAlign w:val="center"/>
          </w:tcPr>
          <w:p>
            <w:pPr>
              <w:snapToGrid w:val="0"/>
              <w:jc w:val="center"/>
            </w:pPr>
            <w:r>
              <w:rPr>
                <w:rFonts w:ascii="宋体" w:hAnsi="宋体" w:eastAsia="宋体" w:cs="宋体"/>
                <w:b w:val="0"/>
                <w:i w:val="0"/>
                <w:color w:val="000000"/>
                <w:sz w:val="11"/>
              </w:rPr>
              <w:t>科目名称</w:t>
            </w: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tc>
        <w:tc>
          <w:tcPr>
            <w:tcW w:w="238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Merge w:val="continue"/>
            <w:vAlign w:val="center"/>
          </w:tcPr>
          <w:p/>
        </w:tc>
        <w:tc>
          <w:tcPr>
            <w:tcW w:w="238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40" w:type="dxa"/>
            <w:vMerge w:val="continue"/>
            <w:vAlign w:val="center"/>
          </w:tcPr>
          <w:p/>
        </w:tc>
        <w:tc>
          <w:tcPr>
            <w:tcW w:w="87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栏次</w:t>
            </w:r>
          </w:p>
        </w:tc>
        <w:tc>
          <w:tcPr>
            <w:tcW w:w="840" w:type="dxa"/>
            <w:vAlign w:val="center"/>
          </w:tcPr>
          <w:p>
            <w:pPr>
              <w:snapToGrid w:val="0"/>
              <w:jc w:val="center"/>
            </w:pPr>
            <w:r>
              <w:rPr>
                <w:rFonts w:ascii="宋体" w:hAnsi="宋体" w:eastAsia="宋体" w:cs="宋体"/>
                <w:b w:val="0"/>
                <w:i w:val="0"/>
                <w:color w:val="000000"/>
                <w:sz w:val="11"/>
              </w:rPr>
              <w:t>1</w:t>
            </w:r>
          </w:p>
        </w:tc>
        <w:tc>
          <w:tcPr>
            <w:tcW w:w="840" w:type="dxa"/>
            <w:vAlign w:val="center"/>
          </w:tcPr>
          <w:p>
            <w:pPr>
              <w:snapToGrid w:val="0"/>
              <w:jc w:val="center"/>
            </w:pPr>
            <w:r>
              <w:rPr>
                <w:rFonts w:ascii="宋体" w:hAnsi="宋体" w:eastAsia="宋体" w:cs="宋体"/>
                <w:b w:val="0"/>
                <w:i w:val="0"/>
                <w:color w:val="000000"/>
                <w:sz w:val="11"/>
              </w:rPr>
              <w:t>2</w:t>
            </w:r>
          </w:p>
        </w:tc>
        <w:tc>
          <w:tcPr>
            <w:tcW w:w="840" w:type="dxa"/>
            <w:vAlign w:val="center"/>
          </w:tcPr>
          <w:p>
            <w:pPr>
              <w:snapToGrid w:val="0"/>
              <w:jc w:val="center"/>
            </w:pPr>
            <w:r>
              <w:rPr>
                <w:rFonts w:ascii="宋体" w:hAnsi="宋体" w:eastAsia="宋体" w:cs="宋体"/>
                <w:b w:val="0"/>
                <w:i w:val="0"/>
                <w:color w:val="000000"/>
                <w:sz w:val="11"/>
              </w:rPr>
              <w:t>3</w:t>
            </w:r>
          </w:p>
        </w:tc>
        <w:tc>
          <w:tcPr>
            <w:tcW w:w="840" w:type="dxa"/>
            <w:vAlign w:val="center"/>
          </w:tcPr>
          <w:p>
            <w:pPr>
              <w:snapToGrid w:val="0"/>
              <w:jc w:val="center"/>
            </w:pPr>
            <w:r>
              <w:rPr>
                <w:rFonts w:ascii="宋体" w:hAnsi="宋体" w:eastAsia="宋体" w:cs="宋体"/>
                <w:b w:val="0"/>
                <w:i w:val="0"/>
                <w:color w:val="000000"/>
                <w:sz w:val="11"/>
              </w:rPr>
              <w:t>4</w:t>
            </w:r>
          </w:p>
        </w:tc>
        <w:tc>
          <w:tcPr>
            <w:tcW w:w="840" w:type="dxa"/>
            <w:vAlign w:val="center"/>
          </w:tcPr>
          <w:p>
            <w:pPr>
              <w:snapToGrid w:val="0"/>
              <w:jc w:val="center"/>
            </w:pPr>
            <w:r>
              <w:rPr>
                <w:rFonts w:ascii="宋体" w:hAnsi="宋体" w:eastAsia="宋体" w:cs="宋体"/>
                <w:b w:val="0"/>
                <w:i w:val="0"/>
                <w:color w:val="000000"/>
                <w:sz w:val="11"/>
              </w:rPr>
              <w:t>5</w:t>
            </w:r>
          </w:p>
        </w:tc>
        <w:tc>
          <w:tcPr>
            <w:tcW w:w="840" w:type="dxa"/>
            <w:vAlign w:val="center"/>
          </w:tcPr>
          <w:p>
            <w:pPr>
              <w:snapToGrid w:val="0"/>
              <w:jc w:val="center"/>
            </w:pPr>
            <w:r>
              <w:rPr>
                <w:rFonts w:ascii="宋体" w:hAnsi="宋体" w:eastAsia="宋体" w:cs="宋体"/>
                <w:b w:val="0"/>
                <w:i w:val="0"/>
                <w:color w:val="000000"/>
                <w:sz w:val="11"/>
              </w:rPr>
              <w:t>6</w:t>
            </w:r>
          </w:p>
        </w:tc>
        <w:tc>
          <w:tcPr>
            <w:tcW w:w="872" w:type="dxa"/>
            <w:vAlign w:val="center"/>
          </w:tcPr>
          <w:p>
            <w:pPr>
              <w:snapToGrid w:val="0"/>
              <w:jc w:val="center"/>
            </w:pPr>
            <w:r>
              <w:rPr>
                <w:rFonts w:ascii="宋体" w:hAnsi="宋体" w:eastAsia="宋体" w:cs="宋体"/>
                <w:b w:val="0"/>
                <w:i w:val="0"/>
                <w:color w:val="000000"/>
                <w:sz w:val="11"/>
              </w:rPr>
              <w:t>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3160" w:type="dxa"/>
            <w:gridSpan w:val="2"/>
            <w:vAlign w:val="center"/>
          </w:tcPr>
          <w:p>
            <w:pPr>
              <w:snapToGrid w:val="0"/>
              <w:jc w:val="center"/>
            </w:pPr>
            <w:r>
              <w:rPr>
                <w:rFonts w:ascii="宋体" w:hAnsi="宋体" w:eastAsia="宋体" w:cs="宋体"/>
                <w:b w:val="0"/>
                <w:i w:val="0"/>
                <w:color w:val="000000"/>
                <w:sz w:val="11"/>
              </w:rPr>
              <w:t>合计</w:t>
            </w:r>
          </w:p>
        </w:tc>
        <w:tc>
          <w:tcPr>
            <w:tcW w:w="840" w:type="dxa"/>
            <w:vAlign w:val="center"/>
          </w:tcPr>
          <w:p>
            <w:pPr>
              <w:snapToGrid w:val="0"/>
              <w:jc w:val="right"/>
            </w:pPr>
            <w:r>
              <w:rPr>
                <w:rFonts w:ascii="宋体" w:hAnsi="宋体" w:eastAsia="宋体" w:cs="宋体"/>
                <w:b w:val="0"/>
                <w:i w:val="0"/>
                <w:color w:val="000000"/>
                <w:sz w:val="11"/>
              </w:rPr>
              <w:t>143.58</w:t>
            </w:r>
          </w:p>
        </w:tc>
        <w:tc>
          <w:tcPr>
            <w:tcW w:w="840" w:type="dxa"/>
            <w:vAlign w:val="center"/>
          </w:tcPr>
          <w:p>
            <w:pPr>
              <w:snapToGrid w:val="0"/>
              <w:jc w:val="right"/>
            </w:pPr>
            <w:r>
              <w:rPr>
                <w:rFonts w:ascii="宋体" w:hAnsi="宋体" w:eastAsia="宋体" w:cs="宋体"/>
                <w:b w:val="0"/>
                <w:i w:val="0"/>
                <w:color w:val="000000"/>
                <w:sz w:val="11"/>
              </w:rPr>
              <w:t>143.58</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w:t>
            </w:r>
          </w:p>
        </w:tc>
        <w:tc>
          <w:tcPr>
            <w:tcW w:w="2380" w:type="dxa"/>
            <w:vAlign w:val="center"/>
          </w:tcPr>
          <w:p>
            <w:pPr>
              <w:snapToGrid w:val="0"/>
              <w:jc w:val="left"/>
            </w:pPr>
            <w:r>
              <w:rPr>
                <w:rFonts w:ascii="宋体" w:hAnsi="宋体" w:eastAsia="宋体" w:cs="宋体"/>
                <w:b w:val="0"/>
                <w:i w:val="0"/>
                <w:color w:val="000000"/>
                <w:sz w:val="11"/>
              </w:rPr>
              <w:t>一般公共服务支出</w:t>
            </w:r>
          </w:p>
        </w:tc>
        <w:tc>
          <w:tcPr>
            <w:tcW w:w="840" w:type="dxa"/>
            <w:vAlign w:val="center"/>
          </w:tcPr>
          <w:p>
            <w:pPr>
              <w:snapToGrid w:val="0"/>
              <w:jc w:val="right"/>
            </w:pPr>
            <w:r>
              <w:rPr>
                <w:rFonts w:ascii="宋体" w:hAnsi="宋体" w:eastAsia="宋体" w:cs="宋体"/>
                <w:b w:val="0"/>
                <w:i w:val="0"/>
                <w:color w:val="000000"/>
                <w:sz w:val="11"/>
              </w:rPr>
              <w:t>0.76</w:t>
            </w:r>
          </w:p>
        </w:tc>
        <w:tc>
          <w:tcPr>
            <w:tcW w:w="840" w:type="dxa"/>
            <w:vAlign w:val="center"/>
          </w:tcPr>
          <w:p>
            <w:pPr>
              <w:snapToGrid w:val="0"/>
              <w:jc w:val="right"/>
            </w:pPr>
            <w:r>
              <w:rPr>
                <w:rFonts w:ascii="宋体" w:hAnsi="宋体" w:eastAsia="宋体" w:cs="宋体"/>
                <w:b w:val="0"/>
                <w:i w:val="0"/>
                <w:color w:val="000000"/>
                <w:sz w:val="11"/>
              </w:rPr>
              <w:t>0.76</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20129</w:t>
            </w:r>
          </w:p>
        </w:tc>
        <w:tc>
          <w:tcPr>
            <w:tcW w:w="2380" w:type="dxa"/>
            <w:vAlign w:val="center"/>
          </w:tcPr>
          <w:p>
            <w:pPr>
              <w:snapToGrid w:val="0"/>
              <w:jc w:val="left"/>
            </w:pPr>
            <w:r>
              <w:rPr>
                <w:rFonts w:ascii="宋体" w:hAnsi="宋体" w:eastAsia="宋体" w:cs="宋体"/>
                <w:b w:val="0"/>
                <w:i w:val="0"/>
                <w:color w:val="000000"/>
                <w:sz w:val="11"/>
              </w:rPr>
              <w:t>群众团体事务</w:t>
            </w:r>
          </w:p>
        </w:tc>
        <w:tc>
          <w:tcPr>
            <w:tcW w:w="840" w:type="dxa"/>
            <w:vAlign w:val="center"/>
          </w:tcPr>
          <w:p>
            <w:pPr>
              <w:snapToGrid w:val="0"/>
              <w:jc w:val="right"/>
            </w:pPr>
            <w:r>
              <w:rPr>
                <w:rFonts w:ascii="宋体" w:hAnsi="宋体" w:eastAsia="宋体" w:cs="宋体"/>
                <w:b w:val="0"/>
                <w:i w:val="0"/>
                <w:color w:val="000000"/>
                <w:sz w:val="11"/>
              </w:rPr>
              <w:t>0.76</w:t>
            </w:r>
          </w:p>
        </w:tc>
        <w:tc>
          <w:tcPr>
            <w:tcW w:w="840" w:type="dxa"/>
            <w:vAlign w:val="center"/>
          </w:tcPr>
          <w:p>
            <w:pPr>
              <w:snapToGrid w:val="0"/>
              <w:jc w:val="right"/>
            </w:pPr>
            <w:r>
              <w:rPr>
                <w:rFonts w:ascii="宋体" w:hAnsi="宋体" w:eastAsia="宋体" w:cs="宋体"/>
                <w:b w:val="0"/>
                <w:i w:val="0"/>
                <w:color w:val="000000"/>
                <w:sz w:val="11"/>
              </w:rPr>
              <w:t>0.76</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2012906</w:t>
            </w:r>
          </w:p>
        </w:tc>
        <w:tc>
          <w:tcPr>
            <w:tcW w:w="2380" w:type="dxa"/>
            <w:vAlign w:val="center"/>
          </w:tcPr>
          <w:p>
            <w:pPr>
              <w:snapToGrid w:val="0"/>
              <w:jc w:val="left"/>
            </w:pPr>
            <w:r>
              <w:rPr>
                <w:rFonts w:ascii="宋体" w:hAnsi="宋体" w:eastAsia="宋体" w:cs="宋体"/>
                <w:b w:val="0"/>
                <w:i w:val="0"/>
                <w:color w:val="000000"/>
                <w:sz w:val="11"/>
              </w:rPr>
              <w:t>工会事务</w:t>
            </w:r>
          </w:p>
        </w:tc>
        <w:tc>
          <w:tcPr>
            <w:tcW w:w="840" w:type="dxa"/>
            <w:vAlign w:val="center"/>
          </w:tcPr>
          <w:p>
            <w:pPr>
              <w:snapToGrid w:val="0"/>
              <w:jc w:val="right"/>
            </w:pPr>
            <w:r>
              <w:rPr>
                <w:rFonts w:ascii="宋体" w:hAnsi="宋体" w:eastAsia="宋体" w:cs="宋体"/>
                <w:b w:val="0"/>
                <w:i w:val="0"/>
                <w:color w:val="000000"/>
                <w:sz w:val="11"/>
              </w:rPr>
              <w:t>0.76</w:t>
            </w:r>
          </w:p>
        </w:tc>
        <w:tc>
          <w:tcPr>
            <w:tcW w:w="840" w:type="dxa"/>
            <w:vAlign w:val="center"/>
          </w:tcPr>
          <w:p>
            <w:pPr>
              <w:snapToGrid w:val="0"/>
              <w:jc w:val="right"/>
            </w:pPr>
            <w:r>
              <w:rPr>
                <w:rFonts w:ascii="宋体" w:hAnsi="宋体" w:eastAsia="宋体" w:cs="宋体"/>
                <w:b w:val="0"/>
                <w:i w:val="0"/>
                <w:color w:val="000000"/>
                <w:sz w:val="11"/>
              </w:rPr>
              <w:t>0.76</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w:t>
            </w:r>
          </w:p>
        </w:tc>
        <w:tc>
          <w:tcPr>
            <w:tcW w:w="2380" w:type="dxa"/>
            <w:vAlign w:val="center"/>
          </w:tcPr>
          <w:p>
            <w:pPr>
              <w:snapToGrid w:val="0"/>
              <w:jc w:val="left"/>
            </w:pPr>
            <w:r>
              <w:rPr>
                <w:rFonts w:ascii="宋体" w:hAnsi="宋体" w:eastAsia="宋体" w:cs="宋体"/>
                <w:b w:val="0"/>
                <w:i w:val="0"/>
                <w:color w:val="000000"/>
                <w:sz w:val="11"/>
              </w:rPr>
              <w:t>社会保障和就业支出</w:t>
            </w:r>
          </w:p>
        </w:tc>
        <w:tc>
          <w:tcPr>
            <w:tcW w:w="840" w:type="dxa"/>
            <w:vAlign w:val="center"/>
          </w:tcPr>
          <w:p>
            <w:pPr>
              <w:snapToGrid w:val="0"/>
              <w:jc w:val="right"/>
            </w:pPr>
            <w:r>
              <w:rPr>
                <w:rFonts w:ascii="宋体" w:hAnsi="宋体" w:eastAsia="宋体" w:cs="宋体"/>
                <w:b w:val="0"/>
                <w:i w:val="0"/>
                <w:color w:val="000000"/>
                <w:sz w:val="11"/>
              </w:rPr>
              <w:t>7.65</w:t>
            </w:r>
          </w:p>
        </w:tc>
        <w:tc>
          <w:tcPr>
            <w:tcW w:w="840" w:type="dxa"/>
            <w:vAlign w:val="center"/>
          </w:tcPr>
          <w:p>
            <w:pPr>
              <w:snapToGrid w:val="0"/>
              <w:jc w:val="right"/>
            </w:pPr>
            <w:r>
              <w:rPr>
                <w:rFonts w:ascii="宋体" w:hAnsi="宋体" w:eastAsia="宋体" w:cs="宋体"/>
                <w:b w:val="0"/>
                <w:i w:val="0"/>
                <w:color w:val="000000"/>
                <w:sz w:val="11"/>
              </w:rPr>
              <w:t>7.65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w:t>
            </w:r>
          </w:p>
        </w:tc>
        <w:tc>
          <w:tcPr>
            <w:tcW w:w="2380" w:type="dxa"/>
            <w:vAlign w:val="center"/>
          </w:tcPr>
          <w:p>
            <w:pPr>
              <w:snapToGrid w:val="0"/>
              <w:jc w:val="left"/>
            </w:pPr>
            <w:r>
              <w:rPr>
                <w:rFonts w:ascii="宋体" w:hAnsi="宋体" w:eastAsia="宋体" w:cs="宋体"/>
                <w:b w:val="0"/>
                <w:i w:val="0"/>
                <w:color w:val="000000"/>
                <w:sz w:val="11"/>
              </w:rPr>
              <w:t>行政事业单位养老支出</w:t>
            </w:r>
          </w:p>
        </w:tc>
        <w:tc>
          <w:tcPr>
            <w:tcW w:w="840" w:type="dxa"/>
            <w:vAlign w:val="center"/>
          </w:tcPr>
          <w:p>
            <w:pPr>
              <w:snapToGrid w:val="0"/>
              <w:jc w:val="right"/>
            </w:pPr>
            <w:r>
              <w:rPr>
                <w:rFonts w:ascii="宋体" w:hAnsi="宋体" w:eastAsia="宋体" w:cs="宋体"/>
                <w:b w:val="0"/>
                <w:i w:val="0"/>
                <w:color w:val="000000"/>
                <w:sz w:val="11"/>
              </w:rPr>
              <w:t>7.65</w:t>
            </w:r>
          </w:p>
        </w:tc>
        <w:tc>
          <w:tcPr>
            <w:tcW w:w="840" w:type="dxa"/>
            <w:vAlign w:val="center"/>
          </w:tcPr>
          <w:p>
            <w:pPr>
              <w:snapToGrid w:val="0"/>
              <w:jc w:val="right"/>
            </w:pPr>
            <w:r>
              <w:rPr>
                <w:rFonts w:ascii="宋体" w:hAnsi="宋体" w:eastAsia="宋体" w:cs="宋体"/>
                <w:b w:val="0"/>
                <w:i w:val="0"/>
                <w:color w:val="000000"/>
                <w:sz w:val="11"/>
              </w:rPr>
              <w:t>7.65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2080501</w:t>
            </w:r>
          </w:p>
        </w:tc>
        <w:tc>
          <w:tcPr>
            <w:tcW w:w="2380" w:type="dxa"/>
            <w:vAlign w:val="center"/>
          </w:tcPr>
          <w:p>
            <w:pPr>
              <w:snapToGrid w:val="0"/>
              <w:jc w:val="left"/>
            </w:pPr>
            <w:r>
              <w:rPr>
                <w:rFonts w:ascii="宋体" w:hAnsi="宋体" w:eastAsia="宋体" w:cs="宋体"/>
                <w:b w:val="0"/>
                <w:i w:val="0"/>
                <w:color w:val="000000"/>
                <w:sz w:val="11"/>
              </w:rPr>
              <w:t>行政单位离退休</w:t>
            </w:r>
          </w:p>
        </w:tc>
        <w:tc>
          <w:tcPr>
            <w:tcW w:w="840" w:type="dxa"/>
            <w:vAlign w:val="center"/>
          </w:tcPr>
          <w:p>
            <w:pPr>
              <w:snapToGrid w:val="0"/>
              <w:jc w:val="right"/>
            </w:pPr>
            <w:r>
              <w:rPr>
                <w:rFonts w:ascii="宋体" w:hAnsi="宋体" w:eastAsia="宋体" w:cs="宋体"/>
                <w:b w:val="0"/>
                <w:i w:val="0"/>
                <w:color w:val="000000"/>
                <w:sz w:val="11"/>
              </w:rPr>
              <w:t>3.08</w:t>
            </w:r>
          </w:p>
        </w:tc>
        <w:tc>
          <w:tcPr>
            <w:tcW w:w="840" w:type="dxa"/>
            <w:vAlign w:val="center"/>
          </w:tcPr>
          <w:p>
            <w:pPr>
              <w:snapToGrid w:val="0"/>
              <w:jc w:val="right"/>
            </w:pPr>
            <w:r>
              <w:rPr>
                <w:rFonts w:ascii="宋体" w:hAnsi="宋体" w:eastAsia="宋体" w:cs="宋体"/>
                <w:b w:val="0"/>
                <w:i w:val="0"/>
                <w:color w:val="000000"/>
                <w:sz w:val="11"/>
              </w:rPr>
              <w:t>3.08</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2080505</w:t>
            </w:r>
          </w:p>
        </w:tc>
        <w:tc>
          <w:tcPr>
            <w:tcW w:w="2380" w:type="dxa"/>
            <w:vAlign w:val="center"/>
          </w:tcPr>
          <w:p>
            <w:pPr>
              <w:snapToGrid w:val="0"/>
              <w:jc w:val="left"/>
            </w:pPr>
            <w:r>
              <w:rPr>
                <w:rFonts w:ascii="宋体" w:hAnsi="宋体" w:eastAsia="宋体" w:cs="宋体"/>
                <w:b w:val="0"/>
                <w:i w:val="0"/>
                <w:color w:val="000000"/>
                <w:sz w:val="11"/>
              </w:rPr>
              <w:t>机关事业单位基本养老保险缴费支出</w:t>
            </w:r>
          </w:p>
        </w:tc>
        <w:tc>
          <w:tcPr>
            <w:tcW w:w="840" w:type="dxa"/>
            <w:vAlign w:val="center"/>
          </w:tcPr>
          <w:p>
            <w:pPr>
              <w:snapToGrid w:val="0"/>
              <w:jc w:val="right"/>
            </w:pPr>
            <w:r>
              <w:rPr>
                <w:rFonts w:ascii="宋体" w:hAnsi="宋体" w:eastAsia="宋体" w:cs="宋体"/>
                <w:b w:val="0"/>
                <w:i w:val="0"/>
                <w:color w:val="000000"/>
                <w:sz w:val="11"/>
              </w:rPr>
              <w:t>4.57</w:t>
            </w:r>
          </w:p>
        </w:tc>
        <w:tc>
          <w:tcPr>
            <w:tcW w:w="840" w:type="dxa"/>
            <w:vAlign w:val="center"/>
          </w:tcPr>
          <w:p>
            <w:pPr>
              <w:snapToGrid w:val="0"/>
              <w:jc w:val="right"/>
            </w:pPr>
            <w:r>
              <w:rPr>
                <w:rFonts w:ascii="宋体" w:hAnsi="宋体" w:eastAsia="宋体" w:cs="宋体"/>
                <w:b w:val="0"/>
                <w:i w:val="0"/>
                <w:color w:val="000000"/>
                <w:sz w:val="11"/>
              </w:rPr>
              <w:t>4.57</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w:t>
            </w:r>
          </w:p>
        </w:tc>
        <w:tc>
          <w:tcPr>
            <w:tcW w:w="2380" w:type="dxa"/>
            <w:vAlign w:val="center"/>
          </w:tcPr>
          <w:p>
            <w:pPr>
              <w:snapToGrid w:val="0"/>
              <w:jc w:val="left"/>
            </w:pPr>
            <w:r>
              <w:rPr>
                <w:rFonts w:ascii="宋体" w:hAnsi="宋体" w:eastAsia="宋体" w:cs="宋体"/>
                <w:b w:val="0"/>
                <w:i w:val="0"/>
                <w:color w:val="000000"/>
                <w:sz w:val="11"/>
              </w:rPr>
              <w:t>卫生健康支出</w:t>
            </w:r>
          </w:p>
        </w:tc>
        <w:tc>
          <w:tcPr>
            <w:tcW w:w="840" w:type="dxa"/>
            <w:vAlign w:val="center"/>
          </w:tcPr>
          <w:p>
            <w:pPr>
              <w:snapToGrid w:val="0"/>
              <w:jc w:val="right"/>
            </w:pPr>
            <w:r>
              <w:rPr>
                <w:rFonts w:ascii="宋体" w:hAnsi="宋体" w:eastAsia="宋体" w:cs="宋体"/>
                <w:b w:val="0"/>
                <w:i w:val="0"/>
                <w:color w:val="000000"/>
                <w:sz w:val="11"/>
              </w:rPr>
              <w:t>4.89</w:t>
            </w:r>
          </w:p>
        </w:tc>
        <w:tc>
          <w:tcPr>
            <w:tcW w:w="840" w:type="dxa"/>
            <w:vAlign w:val="center"/>
          </w:tcPr>
          <w:p>
            <w:pPr>
              <w:snapToGrid w:val="0"/>
              <w:jc w:val="right"/>
            </w:pPr>
            <w:r>
              <w:rPr>
                <w:rFonts w:ascii="宋体" w:hAnsi="宋体" w:eastAsia="宋体" w:cs="宋体"/>
                <w:b w:val="0"/>
                <w:i w:val="0"/>
                <w:color w:val="000000"/>
                <w:sz w:val="11"/>
              </w:rPr>
              <w:t>4.89</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w:t>
            </w:r>
          </w:p>
        </w:tc>
        <w:tc>
          <w:tcPr>
            <w:tcW w:w="2380" w:type="dxa"/>
            <w:vAlign w:val="center"/>
          </w:tcPr>
          <w:p>
            <w:pPr>
              <w:snapToGrid w:val="0"/>
              <w:jc w:val="left"/>
            </w:pPr>
            <w:r>
              <w:rPr>
                <w:rFonts w:ascii="宋体" w:hAnsi="宋体" w:eastAsia="宋体" w:cs="宋体"/>
                <w:b w:val="0"/>
                <w:i w:val="0"/>
                <w:color w:val="000000"/>
                <w:sz w:val="11"/>
              </w:rPr>
              <w:t>行政事业单位医疗</w:t>
            </w:r>
          </w:p>
        </w:tc>
        <w:tc>
          <w:tcPr>
            <w:tcW w:w="840" w:type="dxa"/>
            <w:vAlign w:val="center"/>
          </w:tcPr>
          <w:p>
            <w:pPr>
              <w:snapToGrid w:val="0"/>
              <w:jc w:val="right"/>
            </w:pPr>
            <w:r>
              <w:rPr>
                <w:rFonts w:ascii="宋体" w:hAnsi="宋体" w:eastAsia="宋体" w:cs="宋体"/>
                <w:b w:val="0"/>
                <w:i w:val="0"/>
                <w:color w:val="000000"/>
                <w:sz w:val="11"/>
              </w:rPr>
              <w:t>4.89</w:t>
            </w:r>
          </w:p>
        </w:tc>
        <w:tc>
          <w:tcPr>
            <w:tcW w:w="840" w:type="dxa"/>
            <w:vAlign w:val="center"/>
          </w:tcPr>
          <w:p>
            <w:pPr>
              <w:snapToGrid w:val="0"/>
              <w:jc w:val="right"/>
            </w:pPr>
            <w:r>
              <w:rPr>
                <w:rFonts w:ascii="宋体" w:hAnsi="宋体" w:eastAsia="宋体" w:cs="宋体"/>
                <w:b w:val="0"/>
                <w:i w:val="0"/>
                <w:color w:val="000000"/>
                <w:sz w:val="11"/>
              </w:rPr>
              <w:t>4.89</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2101101</w:t>
            </w:r>
          </w:p>
        </w:tc>
        <w:tc>
          <w:tcPr>
            <w:tcW w:w="2380" w:type="dxa"/>
            <w:vAlign w:val="center"/>
          </w:tcPr>
          <w:p>
            <w:pPr>
              <w:snapToGrid w:val="0"/>
              <w:jc w:val="left"/>
            </w:pPr>
            <w:r>
              <w:rPr>
                <w:rFonts w:ascii="宋体" w:hAnsi="宋体" w:eastAsia="宋体" w:cs="宋体"/>
                <w:b w:val="0"/>
                <w:i w:val="0"/>
                <w:color w:val="000000"/>
                <w:sz w:val="11"/>
              </w:rPr>
              <w:t>行政单位医疗</w:t>
            </w:r>
          </w:p>
        </w:tc>
        <w:tc>
          <w:tcPr>
            <w:tcW w:w="840" w:type="dxa"/>
            <w:vAlign w:val="center"/>
          </w:tcPr>
          <w:p>
            <w:pPr>
              <w:snapToGrid w:val="0"/>
              <w:jc w:val="right"/>
            </w:pPr>
            <w:r>
              <w:rPr>
                <w:rFonts w:ascii="宋体" w:hAnsi="宋体" w:eastAsia="宋体" w:cs="宋体"/>
                <w:b w:val="0"/>
                <w:i w:val="0"/>
                <w:color w:val="000000"/>
                <w:sz w:val="11"/>
              </w:rPr>
              <w:t>2.35</w:t>
            </w:r>
          </w:p>
        </w:tc>
        <w:tc>
          <w:tcPr>
            <w:tcW w:w="840" w:type="dxa"/>
            <w:vAlign w:val="center"/>
          </w:tcPr>
          <w:p>
            <w:pPr>
              <w:snapToGrid w:val="0"/>
              <w:jc w:val="right"/>
            </w:pPr>
            <w:r>
              <w:rPr>
                <w:rFonts w:ascii="宋体" w:hAnsi="宋体" w:eastAsia="宋体" w:cs="宋体"/>
                <w:b w:val="0"/>
                <w:i w:val="0"/>
                <w:color w:val="000000"/>
                <w:sz w:val="11"/>
              </w:rPr>
              <w:t>2.35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2101103</w:t>
            </w:r>
          </w:p>
        </w:tc>
        <w:tc>
          <w:tcPr>
            <w:tcW w:w="2380" w:type="dxa"/>
            <w:vAlign w:val="center"/>
          </w:tcPr>
          <w:p>
            <w:pPr>
              <w:snapToGrid w:val="0"/>
              <w:jc w:val="left"/>
            </w:pPr>
            <w:r>
              <w:rPr>
                <w:rFonts w:ascii="宋体" w:hAnsi="宋体" w:eastAsia="宋体" w:cs="宋体"/>
                <w:b w:val="0"/>
                <w:i w:val="0"/>
                <w:color w:val="000000"/>
                <w:sz w:val="11"/>
              </w:rPr>
              <w:t>公务员医疗补助</w:t>
            </w:r>
          </w:p>
        </w:tc>
        <w:tc>
          <w:tcPr>
            <w:tcW w:w="840" w:type="dxa"/>
            <w:vAlign w:val="center"/>
          </w:tcPr>
          <w:p>
            <w:pPr>
              <w:snapToGrid w:val="0"/>
              <w:jc w:val="right"/>
            </w:pPr>
            <w:r>
              <w:rPr>
                <w:rFonts w:ascii="宋体" w:hAnsi="宋体" w:eastAsia="宋体" w:cs="宋体"/>
                <w:b w:val="0"/>
                <w:i w:val="0"/>
                <w:color w:val="000000"/>
                <w:sz w:val="11"/>
              </w:rPr>
              <w:t>2.54</w:t>
            </w:r>
          </w:p>
        </w:tc>
        <w:tc>
          <w:tcPr>
            <w:tcW w:w="840" w:type="dxa"/>
            <w:vAlign w:val="center"/>
          </w:tcPr>
          <w:p>
            <w:pPr>
              <w:snapToGrid w:val="0"/>
              <w:jc w:val="right"/>
            </w:pPr>
            <w:r>
              <w:rPr>
                <w:rFonts w:ascii="宋体" w:hAnsi="宋体" w:eastAsia="宋体" w:cs="宋体"/>
                <w:b w:val="0"/>
                <w:i w:val="0"/>
                <w:color w:val="000000"/>
                <w:sz w:val="11"/>
              </w:rPr>
              <w:t>2.54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212</w:t>
            </w:r>
          </w:p>
        </w:tc>
        <w:tc>
          <w:tcPr>
            <w:tcW w:w="2380" w:type="dxa"/>
            <w:vAlign w:val="center"/>
          </w:tcPr>
          <w:p>
            <w:pPr>
              <w:snapToGrid w:val="0"/>
              <w:jc w:val="left"/>
            </w:pPr>
            <w:r>
              <w:rPr>
                <w:rFonts w:ascii="宋体" w:hAnsi="宋体" w:eastAsia="宋体" w:cs="宋体"/>
                <w:b w:val="0"/>
                <w:i w:val="0"/>
                <w:color w:val="000000"/>
                <w:sz w:val="11"/>
              </w:rPr>
              <w:t>城乡社区支出</w:t>
            </w:r>
          </w:p>
        </w:tc>
        <w:tc>
          <w:tcPr>
            <w:tcW w:w="840" w:type="dxa"/>
            <w:vAlign w:val="center"/>
          </w:tcPr>
          <w:p>
            <w:pPr>
              <w:snapToGrid w:val="0"/>
              <w:jc w:val="right"/>
            </w:pPr>
            <w:r>
              <w:rPr>
                <w:rFonts w:ascii="宋体" w:hAnsi="宋体" w:eastAsia="宋体" w:cs="宋体"/>
                <w:b w:val="0"/>
                <w:i w:val="0"/>
                <w:color w:val="000000"/>
                <w:sz w:val="11"/>
              </w:rPr>
              <w:t>123.74</w:t>
            </w:r>
          </w:p>
        </w:tc>
        <w:tc>
          <w:tcPr>
            <w:tcW w:w="840" w:type="dxa"/>
            <w:vAlign w:val="center"/>
          </w:tcPr>
          <w:p>
            <w:pPr>
              <w:snapToGrid w:val="0"/>
              <w:jc w:val="right"/>
            </w:pPr>
            <w:r>
              <w:rPr>
                <w:rFonts w:ascii="宋体" w:hAnsi="宋体" w:eastAsia="宋体" w:cs="宋体"/>
                <w:b w:val="0"/>
                <w:i w:val="0"/>
                <w:color w:val="000000"/>
                <w:sz w:val="11"/>
              </w:rPr>
              <w:t>123.74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21201</w:t>
            </w:r>
          </w:p>
        </w:tc>
        <w:tc>
          <w:tcPr>
            <w:tcW w:w="2380" w:type="dxa"/>
            <w:vAlign w:val="center"/>
          </w:tcPr>
          <w:p>
            <w:pPr>
              <w:snapToGrid w:val="0"/>
              <w:jc w:val="left"/>
            </w:pPr>
            <w:r>
              <w:rPr>
                <w:rFonts w:ascii="宋体" w:hAnsi="宋体" w:eastAsia="宋体" w:cs="宋体"/>
                <w:b w:val="0"/>
                <w:i w:val="0"/>
                <w:color w:val="000000"/>
                <w:sz w:val="11"/>
              </w:rPr>
              <w:t>城乡社区管理事务</w:t>
            </w:r>
          </w:p>
        </w:tc>
        <w:tc>
          <w:tcPr>
            <w:tcW w:w="840" w:type="dxa"/>
            <w:vAlign w:val="center"/>
          </w:tcPr>
          <w:p>
            <w:pPr>
              <w:snapToGrid w:val="0"/>
              <w:jc w:val="right"/>
            </w:pPr>
            <w:r>
              <w:rPr>
                <w:rFonts w:ascii="宋体" w:hAnsi="宋体" w:eastAsia="宋体" w:cs="宋体"/>
                <w:b w:val="0"/>
                <w:i w:val="0"/>
                <w:color w:val="000000"/>
                <w:sz w:val="11"/>
              </w:rPr>
              <w:t>123.74</w:t>
            </w:r>
          </w:p>
        </w:tc>
        <w:tc>
          <w:tcPr>
            <w:tcW w:w="840" w:type="dxa"/>
            <w:vAlign w:val="center"/>
          </w:tcPr>
          <w:p>
            <w:pPr>
              <w:snapToGrid w:val="0"/>
              <w:jc w:val="right"/>
            </w:pPr>
            <w:r>
              <w:rPr>
                <w:rFonts w:ascii="宋体" w:hAnsi="宋体" w:eastAsia="宋体" w:cs="宋体"/>
                <w:b w:val="0"/>
                <w:i w:val="0"/>
                <w:color w:val="000000"/>
                <w:sz w:val="11"/>
              </w:rPr>
              <w:t>123.74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2120101</w:t>
            </w:r>
          </w:p>
        </w:tc>
        <w:tc>
          <w:tcPr>
            <w:tcW w:w="2380" w:type="dxa"/>
            <w:vAlign w:val="center"/>
          </w:tcPr>
          <w:p>
            <w:pPr>
              <w:snapToGrid w:val="0"/>
              <w:jc w:val="left"/>
            </w:pPr>
            <w:r>
              <w:rPr>
                <w:rFonts w:ascii="宋体" w:hAnsi="宋体" w:eastAsia="宋体" w:cs="宋体"/>
                <w:b w:val="0"/>
                <w:i w:val="0"/>
                <w:color w:val="000000"/>
                <w:sz w:val="11"/>
              </w:rPr>
              <w:t>行政运行</w:t>
            </w:r>
          </w:p>
        </w:tc>
        <w:tc>
          <w:tcPr>
            <w:tcW w:w="840" w:type="dxa"/>
            <w:vAlign w:val="center"/>
          </w:tcPr>
          <w:p>
            <w:pPr>
              <w:snapToGrid w:val="0"/>
              <w:jc w:val="right"/>
            </w:pPr>
            <w:r>
              <w:rPr>
                <w:rFonts w:ascii="宋体" w:hAnsi="宋体" w:eastAsia="宋体" w:cs="宋体"/>
                <w:b w:val="0"/>
                <w:i w:val="0"/>
                <w:color w:val="000000"/>
                <w:sz w:val="11"/>
              </w:rPr>
              <w:t>123.74</w:t>
            </w:r>
          </w:p>
        </w:tc>
        <w:tc>
          <w:tcPr>
            <w:tcW w:w="840" w:type="dxa"/>
            <w:vAlign w:val="center"/>
          </w:tcPr>
          <w:p>
            <w:pPr>
              <w:snapToGrid w:val="0"/>
              <w:jc w:val="right"/>
            </w:pPr>
            <w:r>
              <w:rPr>
                <w:rFonts w:ascii="宋体" w:hAnsi="宋体" w:eastAsia="宋体" w:cs="宋体"/>
                <w:b w:val="0"/>
                <w:i w:val="0"/>
                <w:color w:val="000000"/>
                <w:sz w:val="11"/>
              </w:rPr>
              <w:t>123.74</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w:t>
            </w:r>
          </w:p>
        </w:tc>
        <w:tc>
          <w:tcPr>
            <w:tcW w:w="2380" w:type="dxa"/>
            <w:vAlign w:val="center"/>
          </w:tcPr>
          <w:p>
            <w:pPr>
              <w:snapToGrid w:val="0"/>
              <w:jc w:val="left"/>
            </w:pPr>
            <w:r>
              <w:rPr>
                <w:rFonts w:ascii="宋体" w:hAnsi="宋体" w:eastAsia="宋体" w:cs="宋体"/>
                <w:b w:val="0"/>
                <w:i w:val="0"/>
                <w:color w:val="000000"/>
                <w:sz w:val="11"/>
              </w:rPr>
              <w:t>住房保障支出</w:t>
            </w:r>
          </w:p>
        </w:tc>
        <w:tc>
          <w:tcPr>
            <w:tcW w:w="840" w:type="dxa"/>
            <w:vAlign w:val="center"/>
          </w:tcPr>
          <w:p>
            <w:pPr>
              <w:snapToGrid w:val="0"/>
              <w:jc w:val="right"/>
            </w:pPr>
            <w:r>
              <w:rPr>
                <w:rFonts w:ascii="宋体" w:hAnsi="宋体" w:eastAsia="宋体" w:cs="宋体"/>
                <w:b w:val="0"/>
                <w:i w:val="0"/>
                <w:color w:val="000000"/>
                <w:sz w:val="11"/>
              </w:rPr>
              <w:t>6.55</w:t>
            </w:r>
          </w:p>
        </w:tc>
        <w:tc>
          <w:tcPr>
            <w:tcW w:w="840" w:type="dxa"/>
            <w:vAlign w:val="center"/>
          </w:tcPr>
          <w:p>
            <w:pPr>
              <w:snapToGrid w:val="0"/>
              <w:jc w:val="right"/>
            </w:pPr>
            <w:r>
              <w:rPr>
                <w:rFonts w:ascii="宋体" w:hAnsi="宋体" w:eastAsia="宋体" w:cs="宋体"/>
                <w:b w:val="0"/>
                <w:i w:val="0"/>
                <w:color w:val="000000"/>
                <w:sz w:val="11"/>
              </w:rPr>
              <w:t>6.55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22102</w:t>
            </w:r>
          </w:p>
        </w:tc>
        <w:tc>
          <w:tcPr>
            <w:tcW w:w="2380" w:type="dxa"/>
            <w:vAlign w:val="center"/>
          </w:tcPr>
          <w:p>
            <w:pPr>
              <w:snapToGrid w:val="0"/>
              <w:jc w:val="left"/>
            </w:pPr>
            <w:r>
              <w:rPr>
                <w:rFonts w:ascii="宋体" w:hAnsi="宋体" w:eastAsia="宋体" w:cs="宋体"/>
                <w:b w:val="0"/>
                <w:i w:val="0"/>
                <w:color w:val="000000"/>
                <w:sz w:val="11"/>
              </w:rPr>
              <w:t>住房改革支出</w:t>
            </w:r>
          </w:p>
        </w:tc>
        <w:tc>
          <w:tcPr>
            <w:tcW w:w="840" w:type="dxa"/>
            <w:vAlign w:val="center"/>
          </w:tcPr>
          <w:p>
            <w:pPr>
              <w:snapToGrid w:val="0"/>
              <w:jc w:val="right"/>
            </w:pPr>
            <w:r>
              <w:rPr>
                <w:rFonts w:ascii="宋体" w:hAnsi="宋体" w:eastAsia="宋体" w:cs="宋体"/>
                <w:b w:val="0"/>
                <w:i w:val="0"/>
                <w:color w:val="000000"/>
                <w:sz w:val="11"/>
              </w:rPr>
              <w:t>6.55</w:t>
            </w:r>
          </w:p>
        </w:tc>
        <w:tc>
          <w:tcPr>
            <w:tcW w:w="840" w:type="dxa"/>
            <w:vAlign w:val="center"/>
          </w:tcPr>
          <w:p>
            <w:pPr>
              <w:snapToGrid w:val="0"/>
              <w:jc w:val="right"/>
            </w:pPr>
            <w:r>
              <w:rPr>
                <w:rFonts w:ascii="宋体" w:hAnsi="宋体" w:eastAsia="宋体" w:cs="宋体"/>
                <w:b w:val="0"/>
                <w:i w:val="0"/>
                <w:color w:val="000000"/>
                <w:sz w:val="11"/>
              </w:rPr>
              <w:t>6.55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780" w:type="dxa"/>
            <w:vAlign w:val="center"/>
          </w:tcPr>
          <w:p>
            <w:pPr>
              <w:snapToGrid w:val="0"/>
              <w:jc w:val="left"/>
            </w:pPr>
            <w:r>
              <w:rPr>
                <w:rFonts w:ascii="宋体" w:hAnsi="宋体" w:eastAsia="宋体" w:cs="宋体"/>
                <w:b w:val="0"/>
                <w:i w:val="0"/>
                <w:color w:val="000000"/>
                <w:sz w:val="11"/>
              </w:rPr>
              <w:t>2210201</w:t>
            </w:r>
          </w:p>
        </w:tc>
        <w:tc>
          <w:tcPr>
            <w:tcW w:w="2380" w:type="dxa"/>
            <w:vAlign w:val="center"/>
          </w:tcPr>
          <w:p>
            <w:pPr>
              <w:snapToGrid w:val="0"/>
              <w:jc w:val="left"/>
            </w:pPr>
            <w:r>
              <w:rPr>
                <w:rFonts w:ascii="宋体" w:hAnsi="宋体" w:eastAsia="宋体" w:cs="宋体"/>
                <w:b w:val="0"/>
                <w:i w:val="0"/>
                <w:color w:val="000000"/>
                <w:sz w:val="11"/>
              </w:rPr>
              <w:t>住房公积金</w:t>
            </w:r>
          </w:p>
        </w:tc>
        <w:tc>
          <w:tcPr>
            <w:tcW w:w="840" w:type="dxa"/>
            <w:vAlign w:val="center"/>
          </w:tcPr>
          <w:p>
            <w:pPr>
              <w:snapToGrid w:val="0"/>
              <w:jc w:val="right"/>
            </w:pPr>
            <w:r>
              <w:rPr>
                <w:rFonts w:ascii="宋体" w:hAnsi="宋体" w:eastAsia="宋体" w:cs="宋体"/>
                <w:b w:val="0"/>
                <w:i w:val="0"/>
                <w:color w:val="000000"/>
                <w:sz w:val="11"/>
              </w:rPr>
              <w:t>6.55</w:t>
            </w:r>
          </w:p>
        </w:tc>
        <w:tc>
          <w:tcPr>
            <w:tcW w:w="840" w:type="dxa"/>
            <w:vAlign w:val="center"/>
          </w:tcPr>
          <w:p>
            <w:pPr>
              <w:snapToGrid w:val="0"/>
              <w:jc w:val="right"/>
            </w:pPr>
            <w:r>
              <w:rPr>
                <w:rFonts w:ascii="宋体" w:hAnsi="宋体" w:eastAsia="宋体" w:cs="宋体"/>
                <w:b w:val="0"/>
                <w:i w:val="0"/>
                <w:color w:val="000000"/>
                <w:sz w:val="11"/>
              </w:rPr>
              <w:t>6.55</w:t>
            </w:r>
          </w:p>
        </w:tc>
        <w:tc>
          <w:tcPr>
            <w:tcW w:w="840" w:type="dxa"/>
            <w:vAlign w:val="center"/>
          </w:tcPr>
          <w:p/>
        </w:tc>
        <w:tc>
          <w:tcPr>
            <w:tcW w:w="840" w:type="dxa"/>
            <w:vAlign w:val="center"/>
          </w:tcPr>
          <w:p/>
        </w:tc>
        <w:tc>
          <w:tcPr>
            <w:tcW w:w="840" w:type="dxa"/>
            <w:vAlign w:val="center"/>
          </w:tcPr>
          <w:p/>
        </w:tc>
        <w:tc>
          <w:tcPr>
            <w:tcW w:w="840" w:type="dxa"/>
            <w:vAlign w:val="center"/>
          </w:tcPr>
          <w:p/>
        </w:tc>
        <w:tc>
          <w:tcPr>
            <w:tcW w:w="87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0" w:hRule="exact"/>
          <w:jc w:val="center"/>
        </w:trPr>
        <w:tc>
          <w:tcPr>
            <w:tcW w:w="9072"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1"/>
              </w:rPr>
              <w:t>注：本表反映部门本年度取得的各项收入情况。本表金额转换为万元时，因四舍五入可能存在尾差。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00"/>
        <w:gridCol w:w="2620"/>
        <w:gridCol w:w="920"/>
        <w:gridCol w:w="920"/>
        <w:gridCol w:w="920"/>
        <w:gridCol w:w="920"/>
        <w:gridCol w:w="920"/>
        <w:gridCol w:w="9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项目</w:t>
            </w:r>
          </w:p>
        </w:tc>
        <w:tc>
          <w:tcPr>
            <w:tcW w:w="920" w:type="dxa"/>
            <w:vMerge w:val="restart"/>
            <w:vAlign w:val="center"/>
          </w:tcPr>
          <w:p>
            <w:pPr>
              <w:snapToGrid w:val="0"/>
              <w:jc w:val="center"/>
            </w:pPr>
            <w:r>
              <w:rPr>
                <w:rFonts w:ascii="宋体" w:hAnsi="宋体" w:eastAsia="宋体" w:cs="宋体"/>
                <w:b w:val="0"/>
                <w:i w:val="0"/>
                <w:color w:val="000000"/>
                <w:sz w:val="12"/>
              </w:rPr>
              <w:t>本年支出合计</w:t>
            </w:r>
          </w:p>
        </w:tc>
        <w:tc>
          <w:tcPr>
            <w:tcW w:w="920" w:type="dxa"/>
            <w:vMerge w:val="restart"/>
            <w:vAlign w:val="center"/>
          </w:tcPr>
          <w:p>
            <w:pPr>
              <w:snapToGrid w:val="0"/>
              <w:jc w:val="center"/>
            </w:pPr>
            <w:r>
              <w:rPr>
                <w:rFonts w:ascii="宋体" w:hAnsi="宋体" w:eastAsia="宋体" w:cs="宋体"/>
                <w:b w:val="0"/>
                <w:i w:val="0"/>
                <w:color w:val="000000"/>
                <w:sz w:val="12"/>
              </w:rPr>
              <w:t>基本支出</w:t>
            </w:r>
          </w:p>
        </w:tc>
        <w:tc>
          <w:tcPr>
            <w:tcW w:w="920" w:type="dxa"/>
            <w:vMerge w:val="restart"/>
            <w:vAlign w:val="center"/>
          </w:tcPr>
          <w:p>
            <w:pPr>
              <w:snapToGrid w:val="0"/>
              <w:jc w:val="center"/>
            </w:pPr>
            <w:r>
              <w:rPr>
                <w:rFonts w:ascii="宋体" w:hAnsi="宋体" w:eastAsia="宋体" w:cs="宋体"/>
                <w:b w:val="0"/>
                <w:i w:val="0"/>
                <w:color w:val="000000"/>
                <w:sz w:val="12"/>
              </w:rPr>
              <w:t>项目支出</w:t>
            </w:r>
          </w:p>
        </w:tc>
        <w:tc>
          <w:tcPr>
            <w:tcW w:w="920" w:type="dxa"/>
            <w:vMerge w:val="restart"/>
            <w:vAlign w:val="center"/>
          </w:tcPr>
          <w:p>
            <w:pPr>
              <w:snapToGrid w:val="0"/>
              <w:jc w:val="center"/>
            </w:pPr>
            <w:r>
              <w:rPr>
                <w:rFonts w:ascii="宋体" w:hAnsi="宋体" w:eastAsia="宋体" w:cs="宋体"/>
                <w:b w:val="0"/>
                <w:i w:val="0"/>
                <w:color w:val="000000"/>
                <w:sz w:val="12"/>
              </w:rPr>
              <w:t>上缴上级支出</w:t>
            </w:r>
          </w:p>
        </w:tc>
        <w:tc>
          <w:tcPr>
            <w:tcW w:w="920" w:type="dxa"/>
            <w:vMerge w:val="restart"/>
            <w:vAlign w:val="center"/>
          </w:tcPr>
          <w:p>
            <w:pPr>
              <w:snapToGrid w:val="0"/>
              <w:jc w:val="center"/>
            </w:pPr>
            <w:r>
              <w:rPr>
                <w:rFonts w:ascii="宋体" w:hAnsi="宋体" w:eastAsia="宋体" w:cs="宋体"/>
                <w:b w:val="0"/>
                <w:i w:val="0"/>
                <w:color w:val="000000"/>
                <w:sz w:val="12"/>
              </w:rPr>
              <w:t>经营支出</w:t>
            </w:r>
          </w:p>
        </w:tc>
        <w:tc>
          <w:tcPr>
            <w:tcW w:w="952" w:type="dxa"/>
            <w:vMerge w:val="restart"/>
            <w:vAlign w:val="center"/>
          </w:tcPr>
          <w:p>
            <w:pPr>
              <w:snapToGrid w:val="0"/>
              <w:jc w:val="center"/>
            </w:pPr>
            <w:r>
              <w:rPr>
                <w:rFonts w:ascii="宋体" w:hAnsi="宋体" w:eastAsia="宋体" w:cs="宋体"/>
                <w:b w:val="0"/>
                <w:i w:val="0"/>
                <w:color w:val="000000"/>
                <w:sz w:val="12"/>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restart"/>
            <w:vAlign w:val="center"/>
          </w:tcPr>
          <w:p>
            <w:pPr>
              <w:snapToGrid w:val="0"/>
              <w:jc w:val="center"/>
            </w:pPr>
            <w:r>
              <w:rPr>
                <w:rFonts w:ascii="宋体" w:hAnsi="宋体" w:eastAsia="宋体" w:cs="宋体"/>
                <w:b w:val="0"/>
                <w:i w:val="0"/>
                <w:color w:val="000000"/>
                <w:sz w:val="12"/>
              </w:rPr>
              <w:t>功能分类</w:t>
            </w:r>
          </w:p>
          <w:p>
            <w:pPr>
              <w:shd w:val="clear" w:color="auto" w:fill="auto"/>
              <w:snapToGrid w:val="0"/>
              <w:jc w:val="center"/>
            </w:pPr>
            <w:r>
              <w:rPr>
                <w:rFonts w:ascii="宋体" w:hAnsi="宋体" w:eastAsia="宋体" w:cs="宋体"/>
                <w:b w:val="0"/>
                <w:i w:val="0"/>
                <w:color w:val="000000"/>
                <w:sz w:val="12"/>
              </w:rPr>
              <w:t>科目编码</w:t>
            </w:r>
          </w:p>
        </w:tc>
        <w:tc>
          <w:tcPr>
            <w:tcW w:w="2620" w:type="dxa"/>
            <w:vMerge w:val="restart"/>
            <w:vAlign w:val="center"/>
          </w:tcPr>
          <w:p>
            <w:pPr>
              <w:snapToGrid w:val="0"/>
              <w:jc w:val="center"/>
            </w:pPr>
            <w:r>
              <w:rPr>
                <w:rFonts w:ascii="宋体" w:hAnsi="宋体" w:eastAsia="宋体" w:cs="宋体"/>
                <w:b w:val="0"/>
                <w:i w:val="0"/>
                <w:color w:val="000000"/>
                <w:sz w:val="12"/>
              </w:rPr>
              <w:t>科目名称</w:t>
            </w: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tc>
        <w:tc>
          <w:tcPr>
            <w:tcW w:w="26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Merge w:val="continue"/>
            <w:vAlign w:val="center"/>
          </w:tcPr>
          <w:p/>
        </w:tc>
        <w:tc>
          <w:tcPr>
            <w:tcW w:w="26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20" w:type="dxa"/>
            <w:vMerge w:val="continue"/>
            <w:vAlign w:val="center"/>
          </w:tcPr>
          <w:p/>
        </w:tc>
        <w:tc>
          <w:tcPr>
            <w:tcW w:w="9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栏次</w:t>
            </w:r>
          </w:p>
        </w:tc>
        <w:tc>
          <w:tcPr>
            <w:tcW w:w="920" w:type="dxa"/>
            <w:vAlign w:val="center"/>
          </w:tcPr>
          <w:p>
            <w:pPr>
              <w:snapToGrid w:val="0"/>
              <w:jc w:val="center"/>
            </w:pPr>
            <w:r>
              <w:rPr>
                <w:rFonts w:ascii="宋体" w:hAnsi="宋体" w:eastAsia="宋体" w:cs="宋体"/>
                <w:b w:val="0"/>
                <w:i w:val="0"/>
                <w:color w:val="000000"/>
                <w:sz w:val="12"/>
              </w:rPr>
              <w:t>1</w:t>
            </w:r>
          </w:p>
        </w:tc>
        <w:tc>
          <w:tcPr>
            <w:tcW w:w="920" w:type="dxa"/>
            <w:vAlign w:val="center"/>
          </w:tcPr>
          <w:p>
            <w:pPr>
              <w:snapToGrid w:val="0"/>
              <w:jc w:val="center"/>
            </w:pPr>
            <w:r>
              <w:rPr>
                <w:rFonts w:ascii="宋体" w:hAnsi="宋体" w:eastAsia="宋体" w:cs="宋体"/>
                <w:b w:val="0"/>
                <w:i w:val="0"/>
                <w:color w:val="000000"/>
                <w:sz w:val="12"/>
              </w:rPr>
              <w:t>2</w:t>
            </w:r>
          </w:p>
        </w:tc>
        <w:tc>
          <w:tcPr>
            <w:tcW w:w="920" w:type="dxa"/>
            <w:vAlign w:val="center"/>
          </w:tcPr>
          <w:p>
            <w:pPr>
              <w:snapToGrid w:val="0"/>
              <w:jc w:val="center"/>
            </w:pPr>
            <w:r>
              <w:rPr>
                <w:rFonts w:ascii="宋体" w:hAnsi="宋体" w:eastAsia="宋体" w:cs="宋体"/>
                <w:b w:val="0"/>
                <w:i w:val="0"/>
                <w:color w:val="000000"/>
                <w:sz w:val="12"/>
              </w:rPr>
              <w:t>3</w:t>
            </w:r>
          </w:p>
        </w:tc>
        <w:tc>
          <w:tcPr>
            <w:tcW w:w="920" w:type="dxa"/>
            <w:vAlign w:val="center"/>
          </w:tcPr>
          <w:p>
            <w:pPr>
              <w:snapToGrid w:val="0"/>
              <w:jc w:val="center"/>
            </w:pPr>
            <w:r>
              <w:rPr>
                <w:rFonts w:ascii="宋体" w:hAnsi="宋体" w:eastAsia="宋体" w:cs="宋体"/>
                <w:b w:val="0"/>
                <w:i w:val="0"/>
                <w:color w:val="000000"/>
                <w:sz w:val="12"/>
              </w:rPr>
              <w:t>4</w:t>
            </w:r>
          </w:p>
        </w:tc>
        <w:tc>
          <w:tcPr>
            <w:tcW w:w="920" w:type="dxa"/>
            <w:vAlign w:val="center"/>
          </w:tcPr>
          <w:p>
            <w:pPr>
              <w:snapToGrid w:val="0"/>
              <w:jc w:val="center"/>
            </w:pPr>
            <w:r>
              <w:rPr>
                <w:rFonts w:ascii="宋体" w:hAnsi="宋体" w:eastAsia="宋体" w:cs="宋体"/>
                <w:b w:val="0"/>
                <w:i w:val="0"/>
                <w:color w:val="000000"/>
                <w:sz w:val="12"/>
              </w:rPr>
              <w:t>5</w:t>
            </w:r>
          </w:p>
        </w:tc>
        <w:tc>
          <w:tcPr>
            <w:tcW w:w="952" w:type="dxa"/>
            <w:vAlign w:val="center"/>
          </w:tcPr>
          <w:p>
            <w:pPr>
              <w:snapToGrid w:val="0"/>
              <w:jc w:val="center"/>
            </w:pPr>
            <w:r>
              <w:rPr>
                <w:rFonts w:ascii="宋体" w:hAnsi="宋体" w:eastAsia="宋体" w:cs="宋体"/>
                <w:b w:val="0"/>
                <w:i w:val="0"/>
                <w:color w:val="000000"/>
                <w:sz w:val="12"/>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3520" w:type="dxa"/>
            <w:gridSpan w:val="2"/>
            <w:vAlign w:val="center"/>
          </w:tcPr>
          <w:p>
            <w:pPr>
              <w:snapToGrid w:val="0"/>
              <w:jc w:val="center"/>
            </w:pPr>
            <w:r>
              <w:rPr>
                <w:rFonts w:ascii="宋体" w:hAnsi="宋体" w:eastAsia="宋体" w:cs="宋体"/>
                <w:b w:val="0"/>
                <w:i w:val="0"/>
                <w:color w:val="000000"/>
                <w:sz w:val="12"/>
              </w:rPr>
              <w:t>合计</w:t>
            </w:r>
          </w:p>
        </w:tc>
        <w:tc>
          <w:tcPr>
            <w:tcW w:w="920" w:type="dxa"/>
            <w:vAlign w:val="center"/>
          </w:tcPr>
          <w:p>
            <w:pPr>
              <w:snapToGrid w:val="0"/>
              <w:jc w:val="right"/>
            </w:pPr>
            <w:r>
              <w:rPr>
                <w:rFonts w:ascii="宋体" w:hAnsi="宋体" w:eastAsia="宋体" w:cs="宋体"/>
                <w:b w:val="0"/>
                <w:i w:val="0"/>
                <w:color w:val="000000"/>
                <w:sz w:val="12"/>
              </w:rPr>
              <w:t>143.62</w:t>
            </w:r>
          </w:p>
        </w:tc>
        <w:tc>
          <w:tcPr>
            <w:tcW w:w="920" w:type="dxa"/>
            <w:vAlign w:val="center"/>
          </w:tcPr>
          <w:p>
            <w:pPr>
              <w:snapToGrid w:val="0"/>
              <w:jc w:val="right"/>
            </w:pPr>
            <w:r>
              <w:rPr>
                <w:rFonts w:ascii="宋体" w:hAnsi="宋体" w:eastAsia="宋体" w:cs="宋体"/>
                <w:b w:val="0"/>
                <w:i w:val="0"/>
                <w:color w:val="000000"/>
                <w:sz w:val="12"/>
              </w:rPr>
              <w:t>96.51</w:t>
            </w:r>
          </w:p>
        </w:tc>
        <w:tc>
          <w:tcPr>
            <w:tcW w:w="920" w:type="dxa"/>
            <w:vAlign w:val="center"/>
          </w:tcPr>
          <w:p>
            <w:pPr>
              <w:snapToGrid w:val="0"/>
              <w:jc w:val="right"/>
            </w:pPr>
            <w:r>
              <w:rPr>
                <w:rFonts w:ascii="宋体" w:hAnsi="宋体" w:eastAsia="宋体" w:cs="宋体"/>
                <w:b w:val="0"/>
                <w:i w:val="0"/>
                <w:color w:val="000000"/>
                <w:sz w:val="12"/>
              </w:rPr>
              <w:t>47.11</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w:t>
            </w:r>
          </w:p>
        </w:tc>
        <w:tc>
          <w:tcPr>
            <w:tcW w:w="2620" w:type="dxa"/>
            <w:vAlign w:val="center"/>
          </w:tcPr>
          <w:p>
            <w:pPr>
              <w:snapToGrid w:val="0"/>
              <w:jc w:val="left"/>
            </w:pPr>
            <w:r>
              <w:rPr>
                <w:rFonts w:ascii="宋体" w:hAnsi="宋体" w:eastAsia="宋体" w:cs="宋体"/>
                <w:b w:val="0"/>
                <w:i w:val="0"/>
                <w:color w:val="000000"/>
                <w:sz w:val="12"/>
              </w:rPr>
              <w:t>一般公共服务支出</w:t>
            </w:r>
          </w:p>
        </w:tc>
        <w:tc>
          <w:tcPr>
            <w:tcW w:w="920" w:type="dxa"/>
            <w:vAlign w:val="center"/>
          </w:tcPr>
          <w:p>
            <w:pPr>
              <w:snapToGrid w:val="0"/>
              <w:jc w:val="right"/>
            </w:pPr>
            <w:r>
              <w:rPr>
                <w:rFonts w:ascii="宋体" w:hAnsi="宋体" w:eastAsia="宋体" w:cs="宋体"/>
                <w:b w:val="0"/>
                <w:i w:val="0"/>
                <w:color w:val="000000"/>
                <w:sz w:val="12"/>
              </w:rPr>
              <w:t>0.76</w:t>
            </w:r>
          </w:p>
        </w:tc>
        <w:tc>
          <w:tcPr>
            <w:tcW w:w="920" w:type="dxa"/>
            <w:vAlign w:val="center"/>
          </w:tcPr>
          <w:p>
            <w:pPr>
              <w:snapToGrid w:val="0"/>
              <w:jc w:val="right"/>
            </w:pPr>
            <w:r>
              <w:rPr>
                <w:rFonts w:ascii="宋体" w:hAnsi="宋体" w:eastAsia="宋体" w:cs="宋体"/>
                <w:b w:val="0"/>
                <w:i w:val="0"/>
                <w:color w:val="000000"/>
                <w:sz w:val="12"/>
              </w:rPr>
              <w:t>0.76</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20129</w:t>
            </w:r>
          </w:p>
        </w:tc>
        <w:tc>
          <w:tcPr>
            <w:tcW w:w="2620" w:type="dxa"/>
            <w:vAlign w:val="center"/>
          </w:tcPr>
          <w:p>
            <w:pPr>
              <w:snapToGrid w:val="0"/>
              <w:jc w:val="left"/>
            </w:pPr>
            <w:r>
              <w:rPr>
                <w:rFonts w:ascii="宋体" w:hAnsi="宋体" w:eastAsia="宋体" w:cs="宋体"/>
                <w:b w:val="0"/>
                <w:i w:val="0"/>
                <w:color w:val="000000"/>
                <w:sz w:val="12"/>
              </w:rPr>
              <w:t>群众团体事务</w:t>
            </w:r>
          </w:p>
        </w:tc>
        <w:tc>
          <w:tcPr>
            <w:tcW w:w="920" w:type="dxa"/>
            <w:vAlign w:val="center"/>
          </w:tcPr>
          <w:p>
            <w:pPr>
              <w:snapToGrid w:val="0"/>
              <w:jc w:val="right"/>
            </w:pPr>
            <w:r>
              <w:rPr>
                <w:rFonts w:ascii="宋体" w:hAnsi="宋体" w:eastAsia="宋体" w:cs="宋体"/>
                <w:b w:val="0"/>
                <w:i w:val="0"/>
                <w:color w:val="000000"/>
                <w:sz w:val="12"/>
              </w:rPr>
              <w:t>0.76</w:t>
            </w:r>
          </w:p>
        </w:tc>
        <w:tc>
          <w:tcPr>
            <w:tcW w:w="920" w:type="dxa"/>
            <w:vAlign w:val="center"/>
          </w:tcPr>
          <w:p>
            <w:pPr>
              <w:snapToGrid w:val="0"/>
              <w:jc w:val="right"/>
            </w:pPr>
            <w:r>
              <w:rPr>
                <w:rFonts w:ascii="宋体" w:hAnsi="宋体" w:eastAsia="宋体" w:cs="宋体"/>
                <w:b w:val="0"/>
                <w:i w:val="0"/>
                <w:color w:val="000000"/>
                <w:sz w:val="12"/>
              </w:rPr>
              <w:t>0.76</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2012906</w:t>
            </w:r>
          </w:p>
        </w:tc>
        <w:tc>
          <w:tcPr>
            <w:tcW w:w="2620" w:type="dxa"/>
            <w:vAlign w:val="center"/>
          </w:tcPr>
          <w:p>
            <w:pPr>
              <w:snapToGrid w:val="0"/>
              <w:jc w:val="left"/>
            </w:pPr>
            <w:r>
              <w:rPr>
                <w:rFonts w:ascii="宋体" w:hAnsi="宋体" w:eastAsia="宋体" w:cs="宋体"/>
                <w:b w:val="0"/>
                <w:i w:val="0"/>
                <w:color w:val="000000"/>
                <w:sz w:val="12"/>
              </w:rPr>
              <w:t>工会事务</w:t>
            </w:r>
          </w:p>
        </w:tc>
        <w:tc>
          <w:tcPr>
            <w:tcW w:w="920" w:type="dxa"/>
            <w:vAlign w:val="center"/>
          </w:tcPr>
          <w:p>
            <w:pPr>
              <w:snapToGrid w:val="0"/>
              <w:jc w:val="right"/>
            </w:pPr>
            <w:r>
              <w:rPr>
                <w:rFonts w:ascii="宋体" w:hAnsi="宋体" w:eastAsia="宋体" w:cs="宋体"/>
                <w:b w:val="0"/>
                <w:i w:val="0"/>
                <w:color w:val="000000"/>
                <w:sz w:val="12"/>
              </w:rPr>
              <w:t>0.76</w:t>
            </w:r>
          </w:p>
        </w:tc>
        <w:tc>
          <w:tcPr>
            <w:tcW w:w="920" w:type="dxa"/>
            <w:vAlign w:val="center"/>
          </w:tcPr>
          <w:p>
            <w:pPr>
              <w:snapToGrid w:val="0"/>
              <w:jc w:val="right"/>
            </w:pPr>
            <w:r>
              <w:rPr>
                <w:rFonts w:ascii="宋体" w:hAnsi="宋体" w:eastAsia="宋体" w:cs="宋体"/>
                <w:b w:val="0"/>
                <w:i w:val="0"/>
                <w:color w:val="000000"/>
                <w:sz w:val="12"/>
              </w:rPr>
              <w:t>0.76</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w:t>
            </w:r>
          </w:p>
        </w:tc>
        <w:tc>
          <w:tcPr>
            <w:tcW w:w="2620" w:type="dxa"/>
            <w:vAlign w:val="center"/>
          </w:tcPr>
          <w:p>
            <w:pPr>
              <w:snapToGrid w:val="0"/>
              <w:jc w:val="left"/>
            </w:pPr>
            <w:r>
              <w:rPr>
                <w:rFonts w:ascii="宋体" w:hAnsi="宋体" w:eastAsia="宋体" w:cs="宋体"/>
                <w:b w:val="0"/>
                <w:i w:val="0"/>
                <w:color w:val="000000"/>
                <w:sz w:val="12"/>
              </w:rPr>
              <w:t>社会保障和就业支出</w:t>
            </w:r>
          </w:p>
        </w:tc>
        <w:tc>
          <w:tcPr>
            <w:tcW w:w="920" w:type="dxa"/>
            <w:vAlign w:val="center"/>
          </w:tcPr>
          <w:p>
            <w:pPr>
              <w:snapToGrid w:val="0"/>
              <w:jc w:val="right"/>
            </w:pPr>
            <w:r>
              <w:rPr>
                <w:rFonts w:ascii="宋体" w:hAnsi="宋体" w:eastAsia="宋体" w:cs="宋体"/>
                <w:b w:val="0"/>
                <w:i w:val="0"/>
                <w:color w:val="000000"/>
                <w:sz w:val="12"/>
              </w:rPr>
              <w:t>7.65</w:t>
            </w:r>
          </w:p>
        </w:tc>
        <w:tc>
          <w:tcPr>
            <w:tcW w:w="920" w:type="dxa"/>
            <w:vAlign w:val="center"/>
          </w:tcPr>
          <w:p>
            <w:pPr>
              <w:snapToGrid w:val="0"/>
              <w:jc w:val="right"/>
            </w:pPr>
            <w:r>
              <w:rPr>
                <w:rFonts w:ascii="宋体" w:hAnsi="宋体" w:eastAsia="宋体" w:cs="宋体"/>
                <w:b w:val="0"/>
                <w:i w:val="0"/>
                <w:color w:val="000000"/>
                <w:sz w:val="12"/>
              </w:rPr>
              <w:t>7.65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w:t>
            </w:r>
          </w:p>
        </w:tc>
        <w:tc>
          <w:tcPr>
            <w:tcW w:w="2620" w:type="dxa"/>
            <w:vAlign w:val="center"/>
          </w:tcPr>
          <w:p>
            <w:pPr>
              <w:snapToGrid w:val="0"/>
              <w:jc w:val="left"/>
            </w:pPr>
            <w:r>
              <w:rPr>
                <w:rFonts w:ascii="宋体" w:hAnsi="宋体" w:eastAsia="宋体" w:cs="宋体"/>
                <w:b w:val="0"/>
                <w:i w:val="0"/>
                <w:color w:val="000000"/>
                <w:sz w:val="12"/>
              </w:rPr>
              <w:t>行政事业单位养老支出</w:t>
            </w:r>
          </w:p>
        </w:tc>
        <w:tc>
          <w:tcPr>
            <w:tcW w:w="920" w:type="dxa"/>
            <w:vAlign w:val="center"/>
          </w:tcPr>
          <w:p>
            <w:pPr>
              <w:snapToGrid w:val="0"/>
              <w:jc w:val="right"/>
            </w:pPr>
            <w:r>
              <w:rPr>
                <w:rFonts w:ascii="宋体" w:hAnsi="宋体" w:eastAsia="宋体" w:cs="宋体"/>
                <w:b w:val="0"/>
                <w:i w:val="0"/>
                <w:color w:val="000000"/>
                <w:sz w:val="12"/>
              </w:rPr>
              <w:t>7.65</w:t>
            </w:r>
          </w:p>
        </w:tc>
        <w:tc>
          <w:tcPr>
            <w:tcW w:w="920" w:type="dxa"/>
            <w:vAlign w:val="center"/>
          </w:tcPr>
          <w:p>
            <w:pPr>
              <w:snapToGrid w:val="0"/>
              <w:jc w:val="right"/>
            </w:pPr>
            <w:r>
              <w:rPr>
                <w:rFonts w:ascii="宋体" w:hAnsi="宋体" w:eastAsia="宋体" w:cs="宋体"/>
                <w:b w:val="0"/>
                <w:i w:val="0"/>
                <w:color w:val="000000"/>
                <w:sz w:val="12"/>
              </w:rPr>
              <w:t>7.65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2080501</w:t>
            </w:r>
          </w:p>
        </w:tc>
        <w:tc>
          <w:tcPr>
            <w:tcW w:w="2620" w:type="dxa"/>
            <w:vAlign w:val="center"/>
          </w:tcPr>
          <w:p>
            <w:pPr>
              <w:snapToGrid w:val="0"/>
              <w:jc w:val="left"/>
            </w:pPr>
            <w:r>
              <w:rPr>
                <w:rFonts w:ascii="宋体" w:hAnsi="宋体" w:eastAsia="宋体" w:cs="宋体"/>
                <w:b w:val="0"/>
                <w:i w:val="0"/>
                <w:color w:val="000000"/>
                <w:sz w:val="12"/>
              </w:rPr>
              <w:t>行政单位离退休</w:t>
            </w:r>
          </w:p>
        </w:tc>
        <w:tc>
          <w:tcPr>
            <w:tcW w:w="920" w:type="dxa"/>
            <w:vAlign w:val="center"/>
          </w:tcPr>
          <w:p>
            <w:pPr>
              <w:snapToGrid w:val="0"/>
              <w:jc w:val="right"/>
            </w:pPr>
            <w:r>
              <w:rPr>
                <w:rFonts w:ascii="宋体" w:hAnsi="宋体" w:eastAsia="宋体" w:cs="宋体"/>
                <w:b w:val="0"/>
                <w:i w:val="0"/>
                <w:color w:val="000000"/>
                <w:sz w:val="12"/>
              </w:rPr>
              <w:t>3.08</w:t>
            </w:r>
          </w:p>
        </w:tc>
        <w:tc>
          <w:tcPr>
            <w:tcW w:w="920" w:type="dxa"/>
            <w:vAlign w:val="center"/>
          </w:tcPr>
          <w:p>
            <w:pPr>
              <w:snapToGrid w:val="0"/>
              <w:jc w:val="right"/>
            </w:pPr>
            <w:r>
              <w:rPr>
                <w:rFonts w:ascii="宋体" w:hAnsi="宋体" w:eastAsia="宋体" w:cs="宋体"/>
                <w:b w:val="0"/>
                <w:i w:val="0"/>
                <w:color w:val="000000"/>
                <w:sz w:val="12"/>
              </w:rPr>
              <w:t>3.08</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2080505</w:t>
            </w:r>
          </w:p>
        </w:tc>
        <w:tc>
          <w:tcPr>
            <w:tcW w:w="2620" w:type="dxa"/>
            <w:vAlign w:val="center"/>
          </w:tcPr>
          <w:p>
            <w:pPr>
              <w:snapToGrid w:val="0"/>
              <w:jc w:val="left"/>
            </w:pPr>
            <w:r>
              <w:rPr>
                <w:rFonts w:ascii="宋体" w:hAnsi="宋体" w:eastAsia="宋体" w:cs="宋体"/>
                <w:b w:val="0"/>
                <w:i w:val="0"/>
                <w:color w:val="000000"/>
                <w:sz w:val="12"/>
              </w:rPr>
              <w:t>机关事业单位基本养老保险缴费支出</w:t>
            </w:r>
          </w:p>
        </w:tc>
        <w:tc>
          <w:tcPr>
            <w:tcW w:w="920" w:type="dxa"/>
            <w:vAlign w:val="center"/>
          </w:tcPr>
          <w:p>
            <w:pPr>
              <w:snapToGrid w:val="0"/>
              <w:jc w:val="right"/>
            </w:pPr>
            <w:r>
              <w:rPr>
                <w:rFonts w:ascii="宋体" w:hAnsi="宋体" w:eastAsia="宋体" w:cs="宋体"/>
                <w:b w:val="0"/>
                <w:i w:val="0"/>
                <w:color w:val="000000"/>
                <w:sz w:val="12"/>
              </w:rPr>
              <w:t>4.57</w:t>
            </w:r>
          </w:p>
        </w:tc>
        <w:tc>
          <w:tcPr>
            <w:tcW w:w="920" w:type="dxa"/>
            <w:vAlign w:val="center"/>
          </w:tcPr>
          <w:p>
            <w:pPr>
              <w:snapToGrid w:val="0"/>
              <w:jc w:val="right"/>
            </w:pPr>
            <w:r>
              <w:rPr>
                <w:rFonts w:ascii="宋体" w:hAnsi="宋体" w:eastAsia="宋体" w:cs="宋体"/>
                <w:b w:val="0"/>
                <w:i w:val="0"/>
                <w:color w:val="000000"/>
                <w:sz w:val="12"/>
              </w:rPr>
              <w:t>4.57</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w:t>
            </w:r>
          </w:p>
        </w:tc>
        <w:tc>
          <w:tcPr>
            <w:tcW w:w="2620" w:type="dxa"/>
            <w:vAlign w:val="center"/>
          </w:tcPr>
          <w:p>
            <w:pPr>
              <w:snapToGrid w:val="0"/>
              <w:jc w:val="left"/>
            </w:pPr>
            <w:r>
              <w:rPr>
                <w:rFonts w:ascii="宋体" w:hAnsi="宋体" w:eastAsia="宋体" w:cs="宋体"/>
                <w:b w:val="0"/>
                <w:i w:val="0"/>
                <w:color w:val="000000"/>
                <w:sz w:val="12"/>
              </w:rPr>
              <w:t>卫生健康支出</w:t>
            </w:r>
          </w:p>
        </w:tc>
        <w:tc>
          <w:tcPr>
            <w:tcW w:w="920" w:type="dxa"/>
            <w:vAlign w:val="center"/>
          </w:tcPr>
          <w:p>
            <w:pPr>
              <w:snapToGrid w:val="0"/>
              <w:jc w:val="right"/>
            </w:pPr>
            <w:r>
              <w:rPr>
                <w:rFonts w:ascii="宋体" w:hAnsi="宋体" w:eastAsia="宋体" w:cs="宋体"/>
                <w:b w:val="0"/>
                <w:i w:val="0"/>
                <w:color w:val="000000"/>
                <w:sz w:val="12"/>
              </w:rPr>
              <w:t>4.89</w:t>
            </w:r>
          </w:p>
        </w:tc>
        <w:tc>
          <w:tcPr>
            <w:tcW w:w="920" w:type="dxa"/>
            <w:vAlign w:val="center"/>
          </w:tcPr>
          <w:p>
            <w:pPr>
              <w:snapToGrid w:val="0"/>
              <w:jc w:val="right"/>
            </w:pPr>
            <w:r>
              <w:rPr>
                <w:rFonts w:ascii="宋体" w:hAnsi="宋体" w:eastAsia="宋体" w:cs="宋体"/>
                <w:b w:val="0"/>
                <w:i w:val="0"/>
                <w:color w:val="000000"/>
                <w:sz w:val="12"/>
              </w:rPr>
              <w:t>4.89</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w:t>
            </w:r>
          </w:p>
        </w:tc>
        <w:tc>
          <w:tcPr>
            <w:tcW w:w="2620" w:type="dxa"/>
            <w:vAlign w:val="center"/>
          </w:tcPr>
          <w:p>
            <w:pPr>
              <w:snapToGrid w:val="0"/>
              <w:jc w:val="left"/>
            </w:pPr>
            <w:r>
              <w:rPr>
                <w:rFonts w:ascii="宋体" w:hAnsi="宋体" w:eastAsia="宋体" w:cs="宋体"/>
                <w:b w:val="0"/>
                <w:i w:val="0"/>
                <w:color w:val="000000"/>
                <w:sz w:val="12"/>
              </w:rPr>
              <w:t>行政事业单位医疗</w:t>
            </w:r>
          </w:p>
        </w:tc>
        <w:tc>
          <w:tcPr>
            <w:tcW w:w="920" w:type="dxa"/>
            <w:vAlign w:val="center"/>
          </w:tcPr>
          <w:p>
            <w:pPr>
              <w:snapToGrid w:val="0"/>
              <w:jc w:val="right"/>
            </w:pPr>
            <w:r>
              <w:rPr>
                <w:rFonts w:ascii="宋体" w:hAnsi="宋体" w:eastAsia="宋体" w:cs="宋体"/>
                <w:b w:val="0"/>
                <w:i w:val="0"/>
                <w:color w:val="000000"/>
                <w:sz w:val="12"/>
              </w:rPr>
              <w:t>4.89</w:t>
            </w:r>
          </w:p>
        </w:tc>
        <w:tc>
          <w:tcPr>
            <w:tcW w:w="920" w:type="dxa"/>
            <w:vAlign w:val="center"/>
          </w:tcPr>
          <w:p>
            <w:pPr>
              <w:snapToGrid w:val="0"/>
              <w:jc w:val="right"/>
            </w:pPr>
            <w:r>
              <w:rPr>
                <w:rFonts w:ascii="宋体" w:hAnsi="宋体" w:eastAsia="宋体" w:cs="宋体"/>
                <w:b w:val="0"/>
                <w:i w:val="0"/>
                <w:color w:val="000000"/>
                <w:sz w:val="12"/>
              </w:rPr>
              <w:t>4.89</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2101101</w:t>
            </w:r>
          </w:p>
        </w:tc>
        <w:tc>
          <w:tcPr>
            <w:tcW w:w="2620" w:type="dxa"/>
            <w:vAlign w:val="center"/>
          </w:tcPr>
          <w:p>
            <w:pPr>
              <w:snapToGrid w:val="0"/>
              <w:jc w:val="left"/>
            </w:pPr>
            <w:r>
              <w:rPr>
                <w:rFonts w:ascii="宋体" w:hAnsi="宋体" w:eastAsia="宋体" w:cs="宋体"/>
                <w:b w:val="0"/>
                <w:i w:val="0"/>
                <w:color w:val="000000"/>
                <w:sz w:val="12"/>
              </w:rPr>
              <w:t>行政单位医疗</w:t>
            </w:r>
          </w:p>
        </w:tc>
        <w:tc>
          <w:tcPr>
            <w:tcW w:w="920" w:type="dxa"/>
            <w:vAlign w:val="center"/>
          </w:tcPr>
          <w:p>
            <w:pPr>
              <w:snapToGrid w:val="0"/>
              <w:jc w:val="right"/>
            </w:pPr>
            <w:r>
              <w:rPr>
                <w:rFonts w:ascii="宋体" w:hAnsi="宋体" w:eastAsia="宋体" w:cs="宋体"/>
                <w:b w:val="0"/>
                <w:i w:val="0"/>
                <w:color w:val="000000"/>
                <w:sz w:val="12"/>
              </w:rPr>
              <w:t>2.35</w:t>
            </w:r>
          </w:p>
        </w:tc>
        <w:tc>
          <w:tcPr>
            <w:tcW w:w="920" w:type="dxa"/>
            <w:vAlign w:val="center"/>
          </w:tcPr>
          <w:p>
            <w:pPr>
              <w:snapToGrid w:val="0"/>
              <w:jc w:val="right"/>
            </w:pPr>
            <w:r>
              <w:rPr>
                <w:rFonts w:ascii="宋体" w:hAnsi="宋体" w:eastAsia="宋体" w:cs="宋体"/>
                <w:b w:val="0"/>
                <w:i w:val="0"/>
                <w:color w:val="000000"/>
                <w:sz w:val="12"/>
              </w:rPr>
              <w:t>2.35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2101103</w:t>
            </w:r>
          </w:p>
        </w:tc>
        <w:tc>
          <w:tcPr>
            <w:tcW w:w="2620" w:type="dxa"/>
            <w:vAlign w:val="center"/>
          </w:tcPr>
          <w:p>
            <w:pPr>
              <w:snapToGrid w:val="0"/>
              <w:jc w:val="left"/>
            </w:pPr>
            <w:r>
              <w:rPr>
                <w:rFonts w:ascii="宋体" w:hAnsi="宋体" w:eastAsia="宋体" w:cs="宋体"/>
                <w:b w:val="0"/>
                <w:i w:val="0"/>
                <w:color w:val="000000"/>
                <w:sz w:val="12"/>
              </w:rPr>
              <w:t>公务员医疗补助</w:t>
            </w:r>
          </w:p>
        </w:tc>
        <w:tc>
          <w:tcPr>
            <w:tcW w:w="920" w:type="dxa"/>
            <w:vAlign w:val="center"/>
          </w:tcPr>
          <w:p>
            <w:pPr>
              <w:snapToGrid w:val="0"/>
              <w:jc w:val="right"/>
            </w:pPr>
            <w:r>
              <w:rPr>
                <w:rFonts w:ascii="宋体" w:hAnsi="宋体" w:eastAsia="宋体" w:cs="宋体"/>
                <w:b w:val="0"/>
                <w:i w:val="0"/>
                <w:color w:val="000000"/>
                <w:sz w:val="12"/>
              </w:rPr>
              <w:t>2.54</w:t>
            </w:r>
          </w:p>
        </w:tc>
        <w:tc>
          <w:tcPr>
            <w:tcW w:w="920" w:type="dxa"/>
            <w:vAlign w:val="center"/>
          </w:tcPr>
          <w:p>
            <w:pPr>
              <w:snapToGrid w:val="0"/>
              <w:jc w:val="right"/>
            </w:pPr>
            <w:r>
              <w:rPr>
                <w:rFonts w:ascii="宋体" w:hAnsi="宋体" w:eastAsia="宋体" w:cs="宋体"/>
                <w:b w:val="0"/>
                <w:i w:val="0"/>
                <w:color w:val="000000"/>
                <w:sz w:val="12"/>
              </w:rPr>
              <w:t>2.54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212</w:t>
            </w:r>
          </w:p>
        </w:tc>
        <w:tc>
          <w:tcPr>
            <w:tcW w:w="2620" w:type="dxa"/>
            <w:vAlign w:val="center"/>
          </w:tcPr>
          <w:p>
            <w:pPr>
              <w:snapToGrid w:val="0"/>
              <w:jc w:val="left"/>
            </w:pPr>
            <w:r>
              <w:rPr>
                <w:rFonts w:ascii="宋体" w:hAnsi="宋体" w:eastAsia="宋体" w:cs="宋体"/>
                <w:b w:val="0"/>
                <w:i w:val="0"/>
                <w:color w:val="000000"/>
                <w:sz w:val="12"/>
              </w:rPr>
              <w:t>城乡社区支出</w:t>
            </w:r>
          </w:p>
        </w:tc>
        <w:tc>
          <w:tcPr>
            <w:tcW w:w="920" w:type="dxa"/>
            <w:vAlign w:val="center"/>
          </w:tcPr>
          <w:p>
            <w:pPr>
              <w:snapToGrid w:val="0"/>
              <w:jc w:val="right"/>
            </w:pPr>
            <w:r>
              <w:rPr>
                <w:rFonts w:ascii="宋体" w:hAnsi="宋体" w:eastAsia="宋体" w:cs="宋体"/>
                <w:b w:val="0"/>
                <w:i w:val="0"/>
                <w:color w:val="000000"/>
                <w:sz w:val="12"/>
              </w:rPr>
              <w:t>123.74</w:t>
            </w:r>
          </w:p>
        </w:tc>
        <w:tc>
          <w:tcPr>
            <w:tcW w:w="920" w:type="dxa"/>
            <w:vAlign w:val="center"/>
          </w:tcPr>
          <w:p>
            <w:pPr>
              <w:snapToGrid w:val="0"/>
              <w:jc w:val="right"/>
            </w:pPr>
            <w:r>
              <w:rPr>
                <w:rFonts w:ascii="宋体" w:hAnsi="宋体" w:eastAsia="宋体" w:cs="宋体"/>
                <w:b w:val="0"/>
                <w:i w:val="0"/>
                <w:color w:val="000000"/>
                <w:sz w:val="12"/>
              </w:rPr>
              <w:t>76.63</w:t>
            </w:r>
          </w:p>
        </w:tc>
        <w:tc>
          <w:tcPr>
            <w:tcW w:w="920" w:type="dxa"/>
            <w:vAlign w:val="center"/>
          </w:tcPr>
          <w:p>
            <w:pPr>
              <w:snapToGrid w:val="0"/>
              <w:jc w:val="right"/>
            </w:pPr>
            <w:r>
              <w:rPr>
                <w:rFonts w:ascii="宋体" w:hAnsi="宋体" w:eastAsia="宋体" w:cs="宋体"/>
                <w:b w:val="0"/>
                <w:i w:val="0"/>
                <w:color w:val="000000"/>
                <w:sz w:val="12"/>
              </w:rPr>
              <w:t>47.11</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21201</w:t>
            </w:r>
          </w:p>
        </w:tc>
        <w:tc>
          <w:tcPr>
            <w:tcW w:w="2620" w:type="dxa"/>
            <w:vAlign w:val="center"/>
          </w:tcPr>
          <w:p>
            <w:pPr>
              <w:snapToGrid w:val="0"/>
              <w:jc w:val="left"/>
            </w:pPr>
            <w:r>
              <w:rPr>
                <w:rFonts w:ascii="宋体" w:hAnsi="宋体" w:eastAsia="宋体" w:cs="宋体"/>
                <w:b w:val="0"/>
                <w:i w:val="0"/>
                <w:color w:val="000000"/>
                <w:sz w:val="12"/>
              </w:rPr>
              <w:t>城乡社区管理事务</w:t>
            </w:r>
          </w:p>
        </w:tc>
        <w:tc>
          <w:tcPr>
            <w:tcW w:w="920" w:type="dxa"/>
            <w:vAlign w:val="center"/>
          </w:tcPr>
          <w:p>
            <w:pPr>
              <w:snapToGrid w:val="0"/>
              <w:jc w:val="right"/>
            </w:pPr>
            <w:r>
              <w:rPr>
                <w:rFonts w:ascii="宋体" w:hAnsi="宋体" w:eastAsia="宋体" w:cs="宋体"/>
                <w:b w:val="0"/>
                <w:i w:val="0"/>
                <w:color w:val="000000"/>
                <w:sz w:val="12"/>
              </w:rPr>
              <w:t>123.74</w:t>
            </w:r>
          </w:p>
        </w:tc>
        <w:tc>
          <w:tcPr>
            <w:tcW w:w="920" w:type="dxa"/>
            <w:vAlign w:val="center"/>
          </w:tcPr>
          <w:p>
            <w:pPr>
              <w:snapToGrid w:val="0"/>
              <w:jc w:val="right"/>
            </w:pPr>
            <w:r>
              <w:rPr>
                <w:rFonts w:ascii="宋体" w:hAnsi="宋体" w:eastAsia="宋体" w:cs="宋体"/>
                <w:b w:val="0"/>
                <w:i w:val="0"/>
                <w:color w:val="000000"/>
                <w:sz w:val="12"/>
              </w:rPr>
              <w:t>76.63</w:t>
            </w:r>
          </w:p>
        </w:tc>
        <w:tc>
          <w:tcPr>
            <w:tcW w:w="920" w:type="dxa"/>
            <w:vAlign w:val="center"/>
          </w:tcPr>
          <w:p>
            <w:pPr>
              <w:snapToGrid w:val="0"/>
              <w:jc w:val="right"/>
            </w:pPr>
            <w:r>
              <w:rPr>
                <w:rFonts w:ascii="宋体" w:hAnsi="宋体" w:eastAsia="宋体" w:cs="宋体"/>
                <w:b w:val="0"/>
                <w:i w:val="0"/>
                <w:color w:val="000000"/>
                <w:sz w:val="12"/>
              </w:rPr>
              <w:t>47.11</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2120101</w:t>
            </w:r>
          </w:p>
        </w:tc>
        <w:tc>
          <w:tcPr>
            <w:tcW w:w="2620" w:type="dxa"/>
            <w:vAlign w:val="center"/>
          </w:tcPr>
          <w:p>
            <w:pPr>
              <w:snapToGrid w:val="0"/>
              <w:jc w:val="left"/>
            </w:pPr>
            <w:r>
              <w:rPr>
                <w:rFonts w:ascii="宋体" w:hAnsi="宋体" w:eastAsia="宋体" w:cs="宋体"/>
                <w:b w:val="0"/>
                <w:i w:val="0"/>
                <w:color w:val="000000"/>
                <w:sz w:val="12"/>
              </w:rPr>
              <w:t>行政运行</w:t>
            </w:r>
          </w:p>
        </w:tc>
        <w:tc>
          <w:tcPr>
            <w:tcW w:w="920" w:type="dxa"/>
            <w:vAlign w:val="center"/>
          </w:tcPr>
          <w:p>
            <w:pPr>
              <w:snapToGrid w:val="0"/>
              <w:jc w:val="right"/>
            </w:pPr>
            <w:r>
              <w:rPr>
                <w:rFonts w:ascii="宋体" w:hAnsi="宋体" w:eastAsia="宋体" w:cs="宋体"/>
                <w:b w:val="0"/>
                <w:i w:val="0"/>
                <w:color w:val="000000"/>
                <w:sz w:val="12"/>
              </w:rPr>
              <w:t>123.74</w:t>
            </w:r>
          </w:p>
        </w:tc>
        <w:tc>
          <w:tcPr>
            <w:tcW w:w="920" w:type="dxa"/>
            <w:vAlign w:val="center"/>
          </w:tcPr>
          <w:p>
            <w:pPr>
              <w:snapToGrid w:val="0"/>
              <w:jc w:val="right"/>
            </w:pPr>
            <w:r>
              <w:rPr>
                <w:rFonts w:ascii="宋体" w:hAnsi="宋体" w:eastAsia="宋体" w:cs="宋体"/>
                <w:b w:val="0"/>
                <w:i w:val="0"/>
                <w:color w:val="000000"/>
                <w:sz w:val="12"/>
              </w:rPr>
              <w:t>76.63</w:t>
            </w:r>
          </w:p>
        </w:tc>
        <w:tc>
          <w:tcPr>
            <w:tcW w:w="920" w:type="dxa"/>
            <w:vAlign w:val="center"/>
          </w:tcPr>
          <w:p>
            <w:pPr>
              <w:snapToGrid w:val="0"/>
              <w:jc w:val="right"/>
            </w:pPr>
            <w:r>
              <w:rPr>
                <w:rFonts w:ascii="宋体" w:hAnsi="宋体" w:eastAsia="宋体" w:cs="宋体"/>
                <w:b w:val="0"/>
                <w:i w:val="0"/>
                <w:color w:val="000000"/>
                <w:sz w:val="12"/>
              </w:rPr>
              <w:t>47.11</w:t>
            </w: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w:t>
            </w:r>
          </w:p>
        </w:tc>
        <w:tc>
          <w:tcPr>
            <w:tcW w:w="2620" w:type="dxa"/>
            <w:vAlign w:val="center"/>
          </w:tcPr>
          <w:p>
            <w:pPr>
              <w:snapToGrid w:val="0"/>
              <w:jc w:val="left"/>
            </w:pPr>
            <w:r>
              <w:rPr>
                <w:rFonts w:ascii="宋体" w:hAnsi="宋体" w:eastAsia="宋体" w:cs="宋体"/>
                <w:b w:val="0"/>
                <w:i w:val="0"/>
                <w:color w:val="000000"/>
                <w:sz w:val="12"/>
              </w:rPr>
              <w:t>住房保障支出</w:t>
            </w:r>
          </w:p>
        </w:tc>
        <w:tc>
          <w:tcPr>
            <w:tcW w:w="920" w:type="dxa"/>
            <w:vAlign w:val="center"/>
          </w:tcPr>
          <w:p>
            <w:pPr>
              <w:snapToGrid w:val="0"/>
              <w:jc w:val="right"/>
            </w:pPr>
            <w:r>
              <w:rPr>
                <w:rFonts w:ascii="宋体" w:hAnsi="宋体" w:eastAsia="宋体" w:cs="宋体"/>
                <w:b w:val="0"/>
                <w:i w:val="0"/>
                <w:color w:val="000000"/>
                <w:sz w:val="12"/>
              </w:rPr>
              <w:t>6.55</w:t>
            </w:r>
          </w:p>
        </w:tc>
        <w:tc>
          <w:tcPr>
            <w:tcW w:w="920" w:type="dxa"/>
            <w:vAlign w:val="center"/>
          </w:tcPr>
          <w:p>
            <w:pPr>
              <w:snapToGrid w:val="0"/>
              <w:jc w:val="right"/>
            </w:pPr>
            <w:r>
              <w:rPr>
                <w:rFonts w:ascii="宋体" w:hAnsi="宋体" w:eastAsia="宋体" w:cs="宋体"/>
                <w:b w:val="0"/>
                <w:i w:val="0"/>
                <w:color w:val="000000"/>
                <w:sz w:val="12"/>
              </w:rPr>
              <w:t>6.55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22102</w:t>
            </w:r>
          </w:p>
        </w:tc>
        <w:tc>
          <w:tcPr>
            <w:tcW w:w="2620" w:type="dxa"/>
            <w:vAlign w:val="center"/>
          </w:tcPr>
          <w:p>
            <w:pPr>
              <w:snapToGrid w:val="0"/>
              <w:jc w:val="left"/>
            </w:pPr>
            <w:r>
              <w:rPr>
                <w:rFonts w:ascii="宋体" w:hAnsi="宋体" w:eastAsia="宋体" w:cs="宋体"/>
                <w:b w:val="0"/>
                <w:i w:val="0"/>
                <w:color w:val="000000"/>
                <w:sz w:val="12"/>
              </w:rPr>
              <w:t>住房改革支出</w:t>
            </w:r>
          </w:p>
        </w:tc>
        <w:tc>
          <w:tcPr>
            <w:tcW w:w="920" w:type="dxa"/>
            <w:vAlign w:val="center"/>
          </w:tcPr>
          <w:p>
            <w:pPr>
              <w:snapToGrid w:val="0"/>
              <w:jc w:val="right"/>
            </w:pPr>
            <w:r>
              <w:rPr>
                <w:rFonts w:ascii="宋体" w:hAnsi="宋体" w:eastAsia="宋体" w:cs="宋体"/>
                <w:b w:val="0"/>
                <w:i w:val="0"/>
                <w:color w:val="000000"/>
                <w:sz w:val="12"/>
              </w:rPr>
              <w:t>6.55</w:t>
            </w:r>
          </w:p>
        </w:tc>
        <w:tc>
          <w:tcPr>
            <w:tcW w:w="920" w:type="dxa"/>
            <w:vAlign w:val="center"/>
          </w:tcPr>
          <w:p>
            <w:pPr>
              <w:snapToGrid w:val="0"/>
              <w:jc w:val="right"/>
            </w:pPr>
            <w:r>
              <w:rPr>
                <w:rFonts w:ascii="宋体" w:hAnsi="宋体" w:eastAsia="宋体" w:cs="宋体"/>
                <w:b w:val="0"/>
                <w:i w:val="0"/>
                <w:color w:val="000000"/>
                <w:sz w:val="12"/>
              </w:rPr>
              <w:t>6.55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2210201</w:t>
            </w:r>
          </w:p>
        </w:tc>
        <w:tc>
          <w:tcPr>
            <w:tcW w:w="2620" w:type="dxa"/>
            <w:vAlign w:val="center"/>
          </w:tcPr>
          <w:p>
            <w:pPr>
              <w:snapToGrid w:val="0"/>
              <w:jc w:val="left"/>
            </w:pPr>
            <w:r>
              <w:rPr>
                <w:rFonts w:ascii="宋体" w:hAnsi="宋体" w:eastAsia="宋体" w:cs="宋体"/>
                <w:b w:val="0"/>
                <w:i w:val="0"/>
                <w:color w:val="000000"/>
                <w:sz w:val="12"/>
              </w:rPr>
              <w:t>住房公积金</w:t>
            </w:r>
          </w:p>
        </w:tc>
        <w:tc>
          <w:tcPr>
            <w:tcW w:w="920" w:type="dxa"/>
            <w:vAlign w:val="center"/>
          </w:tcPr>
          <w:p>
            <w:pPr>
              <w:snapToGrid w:val="0"/>
              <w:jc w:val="right"/>
            </w:pPr>
            <w:r>
              <w:rPr>
                <w:rFonts w:ascii="宋体" w:hAnsi="宋体" w:eastAsia="宋体" w:cs="宋体"/>
                <w:b w:val="0"/>
                <w:i w:val="0"/>
                <w:color w:val="000000"/>
                <w:sz w:val="12"/>
              </w:rPr>
              <w:t>6.55</w:t>
            </w:r>
          </w:p>
        </w:tc>
        <w:tc>
          <w:tcPr>
            <w:tcW w:w="920" w:type="dxa"/>
            <w:vAlign w:val="center"/>
          </w:tcPr>
          <w:p>
            <w:pPr>
              <w:snapToGrid w:val="0"/>
              <w:jc w:val="right"/>
            </w:pPr>
            <w:r>
              <w:rPr>
                <w:rFonts w:ascii="宋体" w:hAnsi="宋体" w:eastAsia="宋体" w:cs="宋体"/>
                <w:b w:val="0"/>
                <w:i w:val="0"/>
                <w:color w:val="000000"/>
                <w:sz w:val="12"/>
              </w:rPr>
              <w:t>6.55</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229</w:t>
            </w:r>
          </w:p>
        </w:tc>
        <w:tc>
          <w:tcPr>
            <w:tcW w:w="2620" w:type="dxa"/>
            <w:vAlign w:val="center"/>
          </w:tcPr>
          <w:p>
            <w:pPr>
              <w:snapToGrid w:val="0"/>
              <w:jc w:val="left"/>
            </w:pPr>
            <w:r>
              <w:rPr>
                <w:rFonts w:ascii="宋体" w:hAnsi="宋体" w:eastAsia="宋体" w:cs="宋体"/>
                <w:b w:val="0"/>
                <w:i w:val="0"/>
                <w:color w:val="000000"/>
                <w:sz w:val="12"/>
              </w:rPr>
              <w:t>其他支出</w:t>
            </w:r>
          </w:p>
        </w:tc>
        <w:tc>
          <w:tcPr>
            <w:tcW w:w="920" w:type="dxa"/>
            <w:vAlign w:val="center"/>
          </w:tcPr>
          <w:p>
            <w:pPr>
              <w:snapToGrid w:val="0"/>
              <w:jc w:val="right"/>
            </w:pPr>
            <w:r>
              <w:rPr>
                <w:rFonts w:ascii="宋体" w:hAnsi="宋体" w:eastAsia="宋体" w:cs="宋体"/>
                <w:b w:val="0"/>
                <w:i w:val="0"/>
                <w:color w:val="000000"/>
                <w:sz w:val="12"/>
              </w:rPr>
              <w:t>0.04</w:t>
            </w:r>
          </w:p>
        </w:tc>
        <w:tc>
          <w:tcPr>
            <w:tcW w:w="920" w:type="dxa"/>
            <w:vAlign w:val="center"/>
          </w:tcPr>
          <w:p>
            <w:pPr>
              <w:snapToGrid w:val="0"/>
              <w:jc w:val="right"/>
            </w:pPr>
            <w:r>
              <w:rPr>
                <w:rFonts w:ascii="宋体" w:hAnsi="宋体" w:eastAsia="宋体" w:cs="宋体"/>
                <w:b w:val="0"/>
                <w:i w:val="0"/>
                <w:color w:val="000000"/>
                <w:sz w:val="12"/>
              </w:rPr>
              <w:t>0.04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22999</w:t>
            </w:r>
          </w:p>
        </w:tc>
        <w:tc>
          <w:tcPr>
            <w:tcW w:w="2620" w:type="dxa"/>
            <w:vAlign w:val="center"/>
          </w:tcPr>
          <w:p>
            <w:pPr>
              <w:snapToGrid w:val="0"/>
              <w:jc w:val="left"/>
            </w:pPr>
            <w:r>
              <w:rPr>
                <w:rFonts w:ascii="宋体" w:hAnsi="宋体" w:eastAsia="宋体" w:cs="宋体"/>
                <w:b w:val="0"/>
                <w:i w:val="0"/>
                <w:color w:val="000000"/>
                <w:sz w:val="12"/>
              </w:rPr>
              <w:t>其他支出</w:t>
            </w:r>
          </w:p>
        </w:tc>
        <w:tc>
          <w:tcPr>
            <w:tcW w:w="920" w:type="dxa"/>
            <w:vAlign w:val="center"/>
          </w:tcPr>
          <w:p>
            <w:pPr>
              <w:snapToGrid w:val="0"/>
              <w:jc w:val="right"/>
            </w:pPr>
            <w:r>
              <w:rPr>
                <w:rFonts w:ascii="宋体" w:hAnsi="宋体" w:eastAsia="宋体" w:cs="宋体"/>
                <w:b w:val="0"/>
                <w:i w:val="0"/>
                <w:color w:val="000000"/>
                <w:sz w:val="12"/>
              </w:rPr>
              <w:t>0.04</w:t>
            </w:r>
          </w:p>
        </w:tc>
        <w:tc>
          <w:tcPr>
            <w:tcW w:w="920" w:type="dxa"/>
            <w:vAlign w:val="center"/>
          </w:tcPr>
          <w:p>
            <w:pPr>
              <w:snapToGrid w:val="0"/>
              <w:jc w:val="right"/>
            </w:pPr>
            <w:r>
              <w:rPr>
                <w:rFonts w:ascii="宋体" w:hAnsi="宋体" w:eastAsia="宋体" w:cs="宋体"/>
                <w:b w:val="0"/>
                <w:i w:val="0"/>
                <w:color w:val="000000"/>
                <w:sz w:val="12"/>
              </w:rPr>
              <w:t>0.04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0" w:type="dxa"/>
            <w:vAlign w:val="center"/>
          </w:tcPr>
          <w:p>
            <w:pPr>
              <w:snapToGrid w:val="0"/>
              <w:jc w:val="left"/>
            </w:pPr>
            <w:r>
              <w:rPr>
                <w:rFonts w:ascii="宋体" w:hAnsi="宋体" w:eastAsia="宋体" w:cs="宋体"/>
                <w:b w:val="0"/>
                <w:i w:val="0"/>
                <w:color w:val="000000"/>
                <w:sz w:val="12"/>
              </w:rPr>
              <w:t>2299999</w:t>
            </w:r>
          </w:p>
        </w:tc>
        <w:tc>
          <w:tcPr>
            <w:tcW w:w="2620" w:type="dxa"/>
            <w:vAlign w:val="center"/>
          </w:tcPr>
          <w:p>
            <w:pPr>
              <w:snapToGrid w:val="0"/>
              <w:jc w:val="left"/>
            </w:pPr>
            <w:r>
              <w:rPr>
                <w:rFonts w:ascii="宋体" w:hAnsi="宋体" w:eastAsia="宋体" w:cs="宋体"/>
                <w:b w:val="0"/>
                <w:i w:val="0"/>
                <w:color w:val="000000"/>
                <w:sz w:val="12"/>
              </w:rPr>
              <w:t>其他支出</w:t>
            </w:r>
          </w:p>
        </w:tc>
        <w:tc>
          <w:tcPr>
            <w:tcW w:w="920" w:type="dxa"/>
            <w:vAlign w:val="center"/>
          </w:tcPr>
          <w:p>
            <w:pPr>
              <w:snapToGrid w:val="0"/>
              <w:jc w:val="right"/>
            </w:pPr>
            <w:r>
              <w:rPr>
                <w:rFonts w:ascii="宋体" w:hAnsi="宋体" w:eastAsia="宋体" w:cs="宋体"/>
                <w:b w:val="0"/>
                <w:i w:val="0"/>
                <w:color w:val="000000"/>
                <w:sz w:val="12"/>
              </w:rPr>
              <w:t>0.04</w:t>
            </w:r>
          </w:p>
        </w:tc>
        <w:tc>
          <w:tcPr>
            <w:tcW w:w="920" w:type="dxa"/>
            <w:vAlign w:val="center"/>
          </w:tcPr>
          <w:p>
            <w:pPr>
              <w:snapToGrid w:val="0"/>
              <w:jc w:val="right"/>
            </w:pPr>
            <w:r>
              <w:rPr>
                <w:rFonts w:ascii="宋体" w:hAnsi="宋体" w:eastAsia="宋体" w:cs="宋体"/>
                <w:b w:val="0"/>
                <w:i w:val="0"/>
                <w:color w:val="000000"/>
                <w:sz w:val="12"/>
              </w:rPr>
              <w:t>0.04</w:t>
            </w:r>
          </w:p>
        </w:tc>
        <w:tc>
          <w:tcPr>
            <w:tcW w:w="920" w:type="dxa"/>
            <w:vAlign w:val="center"/>
          </w:tcPr>
          <w:p/>
        </w:tc>
        <w:tc>
          <w:tcPr>
            <w:tcW w:w="920" w:type="dxa"/>
            <w:vAlign w:val="center"/>
          </w:tcPr>
          <w:p/>
        </w:tc>
        <w:tc>
          <w:tcPr>
            <w:tcW w:w="920" w:type="dxa"/>
            <w:vAlign w:val="center"/>
          </w:tcPr>
          <w:p/>
        </w:tc>
        <w:tc>
          <w:tcPr>
            <w:tcW w:w="9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3" w:hRule="exact"/>
          <w:jc w:val="center"/>
        </w:trPr>
        <w:tc>
          <w:tcPr>
            <w:tcW w:w="9072"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注：本表反映部门本年度各项支出情况。本表金额转换为万元时，因四舍五入可能存在尾差。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财政拨款收入支出决算总表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2920"/>
        <w:gridCol w:w="500"/>
        <w:gridCol w:w="1420"/>
        <w:gridCol w:w="2920"/>
        <w:gridCol w:w="500"/>
        <w:gridCol w:w="1420"/>
        <w:gridCol w:w="1420"/>
        <w:gridCol w:w="1420"/>
        <w:gridCol w:w="14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4840" w:type="dxa"/>
            <w:gridSpan w:val="3"/>
            <w:vAlign w:val="center"/>
          </w:tcPr>
          <w:p>
            <w:pPr>
              <w:snapToGrid w:val="0"/>
              <w:jc w:val="center"/>
            </w:pPr>
            <w:r>
              <w:rPr>
                <w:rFonts w:ascii="宋体" w:hAnsi="宋体" w:eastAsia="宋体" w:cs="宋体"/>
                <w:b w:val="0"/>
                <w:i w:val="0"/>
                <w:color w:val="000000"/>
                <w:sz w:val="12"/>
              </w:rPr>
              <w:t>收     入</w:t>
            </w:r>
          </w:p>
        </w:tc>
        <w:tc>
          <w:tcPr>
            <w:tcW w:w="9118" w:type="dxa"/>
            <w:gridSpan w:val="6"/>
            <w:vAlign w:val="center"/>
          </w:tcPr>
          <w:p>
            <w:pPr>
              <w:snapToGrid w:val="0"/>
              <w:jc w:val="center"/>
            </w:pPr>
            <w:r>
              <w:rPr>
                <w:rFonts w:ascii="宋体" w:hAnsi="宋体" w:eastAsia="宋体" w:cs="宋体"/>
                <w:b w:val="0"/>
                <w:i w:val="0"/>
                <w:color w:val="000000"/>
                <w:sz w:val="12"/>
              </w:rPr>
              <w:t>支     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38" w:hRule="exact"/>
          <w:jc w:val="center"/>
        </w:trPr>
        <w:tc>
          <w:tcPr>
            <w:tcW w:w="2920" w:type="dxa"/>
            <w:vMerge w:val="restart"/>
            <w:vAlign w:val="center"/>
          </w:tcPr>
          <w:p>
            <w:pPr>
              <w:snapToGrid w:val="0"/>
              <w:jc w:val="center"/>
            </w:pPr>
            <w:r>
              <w:rPr>
                <w:rFonts w:ascii="宋体" w:hAnsi="宋体" w:eastAsia="宋体" w:cs="宋体"/>
                <w:b w:val="0"/>
                <w:i w:val="0"/>
                <w:color w:val="000000"/>
                <w:sz w:val="12"/>
              </w:rPr>
              <w:t>项目</w:t>
            </w:r>
          </w:p>
        </w:tc>
        <w:tc>
          <w:tcPr>
            <w:tcW w:w="500" w:type="dxa"/>
            <w:vMerge w:val="restart"/>
            <w:vAlign w:val="center"/>
          </w:tcPr>
          <w:p>
            <w:pPr>
              <w:snapToGrid w:val="0"/>
              <w:jc w:val="center"/>
            </w:pPr>
            <w:r>
              <w:rPr>
                <w:rFonts w:ascii="宋体" w:hAnsi="宋体" w:eastAsia="宋体" w:cs="宋体"/>
                <w:b w:val="0"/>
                <w:i w:val="0"/>
                <w:color w:val="000000"/>
                <w:sz w:val="12"/>
              </w:rPr>
              <w:t>行次</w:t>
            </w:r>
          </w:p>
        </w:tc>
        <w:tc>
          <w:tcPr>
            <w:tcW w:w="1420" w:type="dxa"/>
            <w:vMerge w:val="restart"/>
            <w:vAlign w:val="center"/>
          </w:tcPr>
          <w:p>
            <w:pPr>
              <w:snapToGrid w:val="0"/>
              <w:jc w:val="center"/>
            </w:pPr>
            <w:r>
              <w:rPr>
                <w:rFonts w:ascii="宋体" w:hAnsi="宋体" w:eastAsia="宋体" w:cs="宋体"/>
                <w:b w:val="0"/>
                <w:i w:val="0"/>
                <w:color w:val="000000"/>
                <w:sz w:val="12"/>
              </w:rPr>
              <w:t>金额</w:t>
            </w:r>
          </w:p>
        </w:tc>
        <w:tc>
          <w:tcPr>
            <w:tcW w:w="2920" w:type="dxa"/>
            <w:vMerge w:val="restart"/>
            <w:vAlign w:val="center"/>
          </w:tcPr>
          <w:p>
            <w:pPr>
              <w:snapToGrid w:val="0"/>
              <w:jc w:val="center"/>
            </w:pPr>
            <w:r>
              <w:rPr>
                <w:rFonts w:ascii="宋体" w:hAnsi="宋体" w:eastAsia="宋体" w:cs="宋体"/>
                <w:b w:val="0"/>
                <w:i w:val="0"/>
                <w:color w:val="000000"/>
                <w:sz w:val="12"/>
              </w:rPr>
              <w:t>项目</w:t>
            </w:r>
          </w:p>
        </w:tc>
        <w:tc>
          <w:tcPr>
            <w:tcW w:w="500" w:type="dxa"/>
            <w:vMerge w:val="restart"/>
            <w:vAlign w:val="center"/>
          </w:tcPr>
          <w:p>
            <w:pPr>
              <w:snapToGrid w:val="0"/>
              <w:jc w:val="center"/>
            </w:pPr>
            <w:r>
              <w:rPr>
                <w:rFonts w:ascii="宋体" w:hAnsi="宋体" w:eastAsia="宋体" w:cs="宋体"/>
                <w:b w:val="0"/>
                <w:i w:val="0"/>
                <w:color w:val="000000"/>
                <w:sz w:val="12"/>
              </w:rPr>
              <w:t>行次</w:t>
            </w:r>
          </w:p>
        </w:tc>
        <w:tc>
          <w:tcPr>
            <w:tcW w:w="1420" w:type="dxa"/>
            <w:vMerge w:val="restart"/>
            <w:vAlign w:val="center"/>
          </w:tcPr>
          <w:p>
            <w:pPr>
              <w:snapToGrid w:val="0"/>
              <w:jc w:val="center"/>
            </w:pPr>
            <w:r>
              <w:rPr>
                <w:rFonts w:ascii="宋体" w:hAnsi="宋体" w:eastAsia="宋体" w:cs="宋体"/>
                <w:b w:val="0"/>
                <w:i w:val="0"/>
                <w:color w:val="000000"/>
                <w:sz w:val="12"/>
              </w:rPr>
              <w:t>合计</w:t>
            </w:r>
          </w:p>
        </w:tc>
        <w:tc>
          <w:tcPr>
            <w:tcW w:w="1420" w:type="dxa"/>
            <w:vMerge w:val="restart"/>
            <w:vAlign w:val="center"/>
          </w:tcPr>
          <w:p>
            <w:pPr>
              <w:snapToGrid w:val="0"/>
              <w:jc w:val="center"/>
            </w:pPr>
            <w:r>
              <w:rPr>
                <w:rFonts w:ascii="宋体" w:hAnsi="宋体" w:eastAsia="宋体" w:cs="宋体"/>
                <w:b w:val="0"/>
                <w:i w:val="0"/>
                <w:color w:val="000000"/>
                <w:sz w:val="12"/>
              </w:rPr>
              <w:t>一般公共预算财政拨款</w:t>
            </w:r>
          </w:p>
        </w:tc>
        <w:tc>
          <w:tcPr>
            <w:tcW w:w="1420" w:type="dxa"/>
            <w:vMerge w:val="restart"/>
            <w:vAlign w:val="center"/>
          </w:tcPr>
          <w:p>
            <w:pPr>
              <w:snapToGrid w:val="0"/>
              <w:jc w:val="center"/>
            </w:pPr>
            <w:r>
              <w:rPr>
                <w:rFonts w:ascii="宋体" w:hAnsi="宋体" w:eastAsia="宋体" w:cs="宋体"/>
                <w:b w:val="0"/>
                <w:i w:val="0"/>
                <w:color w:val="000000"/>
                <w:sz w:val="12"/>
              </w:rPr>
              <w:t>政府性基金预算财政拨款</w:t>
            </w:r>
          </w:p>
        </w:tc>
        <w:tc>
          <w:tcPr>
            <w:tcW w:w="1438" w:type="dxa"/>
            <w:vMerge w:val="restart"/>
            <w:vAlign w:val="center"/>
          </w:tcPr>
          <w:p>
            <w:pPr>
              <w:snapToGrid w:val="0"/>
              <w:jc w:val="center"/>
            </w:pPr>
            <w:r>
              <w:rPr>
                <w:rFonts w:ascii="宋体" w:hAnsi="宋体" w:eastAsia="宋体" w:cs="宋体"/>
                <w:b w:val="0"/>
                <w:i w:val="0"/>
                <w:color w:val="000000"/>
                <w:sz w:val="12"/>
              </w:rPr>
              <w:t>国有资本经营预算财政拨款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2920" w:type="dxa"/>
            <w:vMerge w:val="continue"/>
            <w:vAlign w:val="center"/>
          </w:tcPr>
          <w:p/>
        </w:tc>
        <w:tc>
          <w:tcPr>
            <w:tcW w:w="500" w:type="dxa"/>
            <w:vMerge w:val="continue"/>
            <w:vAlign w:val="center"/>
          </w:tcPr>
          <w:p/>
        </w:tc>
        <w:tc>
          <w:tcPr>
            <w:tcW w:w="1420" w:type="dxa"/>
            <w:vMerge w:val="continue"/>
            <w:vAlign w:val="center"/>
          </w:tcPr>
          <w:p/>
        </w:tc>
        <w:tc>
          <w:tcPr>
            <w:tcW w:w="2920" w:type="dxa"/>
            <w:vMerge w:val="continue"/>
            <w:vAlign w:val="center"/>
          </w:tcPr>
          <w:p/>
        </w:tc>
        <w:tc>
          <w:tcPr>
            <w:tcW w:w="50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3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val="0"/>
                <w:i w:val="0"/>
                <w:color w:val="000000"/>
                <w:sz w:val="12"/>
              </w:rPr>
              <w:t>栏次</w:t>
            </w:r>
          </w:p>
        </w:tc>
        <w:tc>
          <w:tcPr>
            <w:tcW w:w="500" w:type="dxa"/>
            <w:vAlign w:val="center"/>
          </w:tcPr>
          <w:p/>
        </w:tc>
        <w:tc>
          <w:tcPr>
            <w:tcW w:w="1420" w:type="dxa"/>
            <w:vAlign w:val="center"/>
          </w:tcPr>
          <w:p>
            <w:pPr>
              <w:snapToGrid w:val="0"/>
              <w:jc w:val="center"/>
            </w:pPr>
            <w:r>
              <w:rPr>
                <w:rFonts w:ascii="宋体" w:hAnsi="宋体" w:eastAsia="宋体" w:cs="宋体"/>
                <w:b w:val="0"/>
                <w:i w:val="0"/>
                <w:color w:val="000000"/>
                <w:sz w:val="12"/>
              </w:rPr>
              <w:t>1</w:t>
            </w:r>
          </w:p>
        </w:tc>
        <w:tc>
          <w:tcPr>
            <w:tcW w:w="2920" w:type="dxa"/>
            <w:vAlign w:val="center"/>
          </w:tcPr>
          <w:p>
            <w:pPr>
              <w:snapToGrid w:val="0"/>
              <w:jc w:val="center"/>
            </w:pPr>
            <w:r>
              <w:rPr>
                <w:rFonts w:ascii="宋体" w:hAnsi="宋体" w:eastAsia="宋体" w:cs="宋体"/>
                <w:b w:val="0"/>
                <w:i w:val="0"/>
                <w:color w:val="000000"/>
                <w:sz w:val="12"/>
              </w:rPr>
              <w:t>栏次</w:t>
            </w:r>
          </w:p>
        </w:tc>
        <w:tc>
          <w:tcPr>
            <w:tcW w:w="500" w:type="dxa"/>
            <w:vAlign w:val="center"/>
          </w:tcPr>
          <w:p/>
        </w:tc>
        <w:tc>
          <w:tcPr>
            <w:tcW w:w="1420" w:type="dxa"/>
            <w:vAlign w:val="center"/>
          </w:tcPr>
          <w:p>
            <w:pPr>
              <w:snapToGrid w:val="0"/>
              <w:jc w:val="center"/>
            </w:pPr>
            <w:r>
              <w:rPr>
                <w:rFonts w:ascii="宋体" w:hAnsi="宋体" w:eastAsia="宋体" w:cs="宋体"/>
                <w:b w:val="0"/>
                <w:i w:val="0"/>
                <w:color w:val="000000"/>
                <w:sz w:val="12"/>
              </w:rPr>
              <w:t>2</w:t>
            </w:r>
          </w:p>
        </w:tc>
        <w:tc>
          <w:tcPr>
            <w:tcW w:w="1420" w:type="dxa"/>
            <w:vAlign w:val="center"/>
          </w:tcPr>
          <w:p>
            <w:pPr>
              <w:snapToGrid w:val="0"/>
              <w:jc w:val="center"/>
            </w:pPr>
            <w:r>
              <w:rPr>
                <w:rFonts w:ascii="宋体" w:hAnsi="宋体" w:eastAsia="宋体" w:cs="宋体"/>
                <w:b w:val="0"/>
                <w:i w:val="0"/>
                <w:color w:val="000000"/>
                <w:sz w:val="12"/>
              </w:rPr>
              <w:t>3</w:t>
            </w:r>
          </w:p>
        </w:tc>
        <w:tc>
          <w:tcPr>
            <w:tcW w:w="1420" w:type="dxa"/>
            <w:vAlign w:val="center"/>
          </w:tcPr>
          <w:p>
            <w:pPr>
              <w:snapToGrid w:val="0"/>
              <w:jc w:val="center"/>
            </w:pPr>
            <w:r>
              <w:rPr>
                <w:rFonts w:ascii="宋体" w:hAnsi="宋体" w:eastAsia="宋体" w:cs="宋体"/>
                <w:b w:val="0"/>
                <w:i w:val="0"/>
                <w:color w:val="000000"/>
                <w:sz w:val="12"/>
              </w:rPr>
              <w:t>4</w:t>
            </w:r>
          </w:p>
        </w:tc>
        <w:tc>
          <w:tcPr>
            <w:tcW w:w="1438" w:type="dxa"/>
            <w:vAlign w:val="center"/>
          </w:tcPr>
          <w:p>
            <w:pPr>
              <w:snapToGrid w:val="0"/>
              <w:jc w:val="center"/>
            </w:pPr>
            <w:r>
              <w:rPr>
                <w:rFonts w:ascii="宋体" w:hAnsi="宋体" w:eastAsia="宋体" w:cs="宋体"/>
                <w:b w:val="0"/>
                <w:i w:val="0"/>
                <w:color w:val="000000"/>
                <w:sz w:val="12"/>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一、一般公共预算财政拨款</w:t>
            </w:r>
          </w:p>
        </w:tc>
        <w:tc>
          <w:tcPr>
            <w:tcW w:w="500" w:type="dxa"/>
            <w:vAlign w:val="center"/>
          </w:tcPr>
          <w:p>
            <w:pPr>
              <w:snapToGrid w:val="0"/>
              <w:jc w:val="center"/>
            </w:pPr>
            <w:r>
              <w:rPr>
                <w:rFonts w:ascii="宋体" w:hAnsi="宋体" w:eastAsia="宋体" w:cs="宋体"/>
                <w:b w:val="0"/>
                <w:i w:val="0"/>
                <w:color w:val="000000"/>
                <w:sz w:val="12"/>
              </w:rPr>
              <w:t>1</w:t>
            </w:r>
          </w:p>
        </w:tc>
        <w:tc>
          <w:tcPr>
            <w:tcW w:w="1420" w:type="dxa"/>
            <w:vAlign w:val="center"/>
          </w:tcPr>
          <w:p>
            <w:pPr>
              <w:snapToGrid w:val="0"/>
              <w:jc w:val="right"/>
            </w:pPr>
            <w:r>
              <w:rPr>
                <w:rFonts w:ascii="宋体" w:hAnsi="宋体" w:eastAsia="宋体" w:cs="宋体"/>
                <w:b w:val="0"/>
                <w:i w:val="0"/>
                <w:color w:val="000000"/>
                <w:sz w:val="12"/>
              </w:rPr>
              <w:t>143.58</w:t>
            </w:r>
          </w:p>
        </w:tc>
        <w:tc>
          <w:tcPr>
            <w:tcW w:w="2920" w:type="dxa"/>
            <w:vAlign w:val="center"/>
          </w:tcPr>
          <w:p>
            <w:pPr>
              <w:snapToGrid w:val="0"/>
              <w:jc w:val="left"/>
            </w:pPr>
            <w:r>
              <w:rPr>
                <w:rFonts w:ascii="宋体" w:hAnsi="宋体" w:eastAsia="宋体" w:cs="宋体"/>
                <w:b w:val="0"/>
                <w:i w:val="0"/>
                <w:color w:val="000000"/>
                <w:sz w:val="12"/>
              </w:rPr>
              <w:t>一、一般公共服务支出</w:t>
            </w:r>
          </w:p>
        </w:tc>
        <w:tc>
          <w:tcPr>
            <w:tcW w:w="500" w:type="dxa"/>
            <w:vAlign w:val="center"/>
          </w:tcPr>
          <w:p>
            <w:pPr>
              <w:snapToGrid w:val="0"/>
              <w:jc w:val="center"/>
            </w:pPr>
            <w:r>
              <w:rPr>
                <w:rFonts w:ascii="宋体" w:hAnsi="宋体" w:eastAsia="宋体" w:cs="宋体"/>
                <w:b w:val="0"/>
                <w:i w:val="0"/>
                <w:color w:val="000000"/>
                <w:sz w:val="12"/>
              </w:rPr>
              <w:t>33</w:t>
            </w:r>
          </w:p>
        </w:tc>
        <w:tc>
          <w:tcPr>
            <w:tcW w:w="1420" w:type="dxa"/>
            <w:vAlign w:val="center"/>
          </w:tcPr>
          <w:p>
            <w:pPr>
              <w:snapToGrid w:val="0"/>
              <w:jc w:val="right"/>
            </w:pPr>
            <w:r>
              <w:rPr>
                <w:rFonts w:ascii="宋体" w:hAnsi="宋体" w:eastAsia="宋体" w:cs="宋体"/>
                <w:b w:val="0"/>
                <w:i w:val="0"/>
                <w:color w:val="000000"/>
                <w:sz w:val="12"/>
              </w:rPr>
              <w:t>0.76</w:t>
            </w:r>
          </w:p>
        </w:tc>
        <w:tc>
          <w:tcPr>
            <w:tcW w:w="1420" w:type="dxa"/>
            <w:vAlign w:val="center"/>
          </w:tcPr>
          <w:p>
            <w:pPr>
              <w:snapToGrid w:val="0"/>
              <w:jc w:val="right"/>
            </w:pPr>
            <w:r>
              <w:rPr>
                <w:rFonts w:ascii="宋体" w:hAnsi="宋体" w:eastAsia="宋体" w:cs="宋体"/>
                <w:b w:val="0"/>
                <w:i w:val="0"/>
                <w:color w:val="000000"/>
                <w:sz w:val="12"/>
              </w:rPr>
              <w:t>0.76</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二、政府性基金预算财政拨款</w:t>
            </w:r>
          </w:p>
        </w:tc>
        <w:tc>
          <w:tcPr>
            <w:tcW w:w="500" w:type="dxa"/>
            <w:vAlign w:val="center"/>
          </w:tcPr>
          <w:p>
            <w:pPr>
              <w:snapToGrid w:val="0"/>
              <w:jc w:val="center"/>
            </w:pPr>
            <w:r>
              <w:rPr>
                <w:rFonts w:ascii="宋体" w:hAnsi="宋体" w:eastAsia="宋体" w:cs="宋体"/>
                <w:b w:val="0"/>
                <w:i w:val="0"/>
                <w:color w:val="000000"/>
                <w:sz w:val="12"/>
              </w:rPr>
              <w:t>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二、外交支出</w:t>
            </w:r>
          </w:p>
        </w:tc>
        <w:tc>
          <w:tcPr>
            <w:tcW w:w="500" w:type="dxa"/>
            <w:vAlign w:val="center"/>
          </w:tcPr>
          <w:p>
            <w:pPr>
              <w:snapToGrid w:val="0"/>
              <w:jc w:val="center"/>
            </w:pPr>
            <w:r>
              <w:rPr>
                <w:rFonts w:ascii="宋体" w:hAnsi="宋体" w:eastAsia="宋体" w:cs="宋体"/>
                <w:b w:val="0"/>
                <w:i w:val="0"/>
                <w:color w:val="000000"/>
                <w:sz w:val="12"/>
              </w:rPr>
              <w:t>34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三、国有资本经营预算财政拨款</w:t>
            </w:r>
          </w:p>
        </w:tc>
        <w:tc>
          <w:tcPr>
            <w:tcW w:w="500" w:type="dxa"/>
            <w:vAlign w:val="center"/>
          </w:tcPr>
          <w:p>
            <w:pPr>
              <w:snapToGrid w:val="0"/>
              <w:jc w:val="center"/>
            </w:pPr>
            <w:r>
              <w:rPr>
                <w:rFonts w:ascii="宋体" w:hAnsi="宋体" w:eastAsia="宋体" w:cs="宋体"/>
                <w:b w:val="0"/>
                <w:i w:val="0"/>
                <w:color w:val="000000"/>
                <w:sz w:val="12"/>
              </w:rPr>
              <w:t>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三、国防支出</w:t>
            </w:r>
          </w:p>
        </w:tc>
        <w:tc>
          <w:tcPr>
            <w:tcW w:w="500" w:type="dxa"/>
            <w:vAlign w:val="center"/>
          </w:tcPr>
          <w:p>
            <w:pPr>
              <w:snapToGrid w:val="0"/>
              <w:jc w:val="center"/>
            </w:pPr>
            <w:r>
              <w:rPr>
                <w:rFonts w:ascii="宋体" w:hAnsi="宋体" w:eastAsia="宋体" w:cs="宋体"/>
                <w:b w:val="0"/>
                <w:i w:val="0"/>
                <w:color w:val="000000"/>
                <w:sz w:val="12"/>
              </w:rPr>
              <w:t>35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四、公共安全支出</w:t>
            </w:r>
          </w:p>
        </w:tc>
        <w:tc>
          <w:tcPr>
            <w:tcW w:w="500" w:type="dxa"/>
            <w:vAlign w:val="center"/>
          </w:tcPr>
          <w:p>
            <w:pPr>
              <w:snapToGrid w:val="0"/>
              <w:jc w:val="center"/>
            </w:pPr>
            <w:r>
              <w:rPr>
                <w:rFonts w:ascii="宋体" w:hAnsi="宋体" w:eastAsia="宋体" w:cs="宋体"/>
                <w:b w:val="0"/>
                <w:i w:val="0"/>
                <w:color w:val="000000"/>
                <w:sz w:val="12"/>
              </w:rPr>
              <w:t>36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五、教育支出</w:t>
            </w:r>
          </w:p>
        </w:tc>
        <w:tc>
          <w:tcPr>
            <w:tcW w:w="500" w:type="dxa"/>
            <w:vAlign w:val="center"/>
          </w:tcPr>
          <w:p>
            <w:pPr>
              <w:snapToGrid w:val="0"/>
              <w:jc w:val="center"/>
            </w:pPr>
            <w:r>
              <w:rPr>
                <w:rFonts w:ascii="宋体" w:hAnsi="宋体" w:eastAsia="宋体" w:cs="宋体"/>
                <w:b w:val="0"/>
                <w:i w:val="0"/>
                <w:color w:val="000000"/>
                <w:sz w:val="12"/>
              </w:rPr>
              <w:t>37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六、科学技术支出</w:t>
            </w:r>
          </w:p>
        </w:tc>
        <w:tc>
          <w:tcPr>
            <w:tcW w:w="500" w:type="dxa"/>
            <w:vAlign w:val="center"/>
          </w:tcPr>
          <w:p>
            <w:pPr>
              <w:snapToGrid w:val="0"/>
              <w:jc w:val="center"/>
            </w:pPr>
            <w:r>
              <w:rPr>
                <w:rFonts w:ascii="宋体" w:hAnsi="宋体" w:eastAsia="宋体" w:cs="宋体"/>
                <w:b w:val="0"/>
                <w:i w:val="0"/>
                <w:color w:val="000000"/>
                <w:sz w:val="12"/>
              </w:rPr>
              <w:t>38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7</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七、文化旅游体育与传媒支出</w:t>
            </w:r>
          </w:p>
        </w:tc>
        <w:tc>
          <w:tcPr>
            <w:tcW w:w="500" w:type="dxa"/>
            <w:vAlign w:val="center"/>
          </w:tcPr>
          <w:p>
            <w:pPr>
              <w:snapToGrid w:val="0"/>
              <w:jc w:val="center"/>
            </w:pPr>
            <w:r>
              <w:rPr>
                <w:rFonts w:ascii="宋体" w:hAnsi="宋体" w:eastAsia="宋体" w:cs="宋体"/>
                <w:b w:val="0"/>
                <w:i w:val="0"/>
                <w:color w:val="000000"/>
                <w:sz w:val="12"/>
              </w:rPr>
              <w:t>39</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八、社会保障和就业支出</w:t>
            </w:r>
          </w:p>
        </w:tc>
        <w:tc>
          <w:tcPr>
            <w:tcW w:w="500" w:type="dxa"/>
            <w:vAlign w:val="center"/>
          </w:tcPr>
          <w:p>
            <w:pPr>
              <w:snapToGrid w:val="0"/>
              <w:jc w:val="center"/>
            </w:pPr>
            <w:r>
              <w:rPr>
                <w:rFonts w:ascii="宋体" w:hAnsi="宋体" w:eastAsia="宋体" w:cs="宋体"/>
                <w:b w:val="0"/>
                <w:i w:val="0"/>
                <w:color w:val="000000"/>
                <w:sz w:val="12"/>
              </w:rPr>
              <w:t>40</w:t>
            </w:r>
          </w:p>
        </w:tc>
        <w:tc>
          <w:tcPr>
            <w:tcW w:w="1420" w:type="dxa"/>
            <w:vAlign w:val="center"/>
          </w:tcPr>
          <w:p>
            <w:pPr>
              <w:snapToGrid w:val="0"/>
              <w:jc w:val="right"/>
            </w:pPr>
            <w:r>
              <w:rPr>
                <w:rFonts w:ascii="宋体" w:hAnsi="宋体" w:eastAsia="宋体" w:cs="宋体"/>
                <w:b w:val="0"/>
                <w:i w:val="0"/>
                <w:color w:val="000000"/>
                <w:sz w:val="12"/>
              </w:rPr>
              <w:t>7.65</w:t>
            </w:r>
          </w:p>
        </w:tc>
        <w:tc>
          <w:tcPr>
            <w:tcW w:w="1420" w:type="dxa"/>
            <w:vAlign w:val="center"/>
          </w:tcPr>
          <w:p>
            <w:pPr>
              <w:snapToGrid w:val="0"/>
              <w:jc w:val="right"/>
            </w:pPr>
            <w:r>
              <w:rPr>
                <w:rFonts w:ascii="宋体" w:hAnsi="宋体" w:eastAsia="宋体" w:cs="宋体"/>
                <w:b w:val="0"/>
                <w:i w:val="0"/>
                <w:color w:val="000000"/>
                <w:sz w:val="12"/>
              </w:rPr>
              <w:t>7.65</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9</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九、卫生健康支出</w:t>
            </w:r>
          </w:p>
        </w:tc>
        <w:tc>
          <w:tcPr>
            <w:tcW w:w="500" w:type="dxa"/>
            <w:vAlign w:val="center"/>
          </w:tcPr>
          <w:p>
            <w:pPr>
              <w:snapToGrid w:val="0"/>
              <w:jc w:val="center"/>
            </w:pPr>
            <w:r>
              <w:rPr>
                <w:rFonts w:ascii="宋体" w:hAnsi="宋体" w:eastAsia="宋体" w:cs="宋体"/>
                <w:b w:val="0"/>
                <w:i w:val="0"/>
                <w:color w:val="000000"/>
                <w:sz w:val="12"/>
              </w:rPr>
              <w:t>41</w:t>
            </w:r>
          </w:p>
        </w:tc>
        <w:tc>
          <w:tcPr>
            <w:tcW w:w="1420" w:type="dxa"/>
            <w:vAlign w:val="center"/>
          </w:tcPr>
          <w:p>
            <w:pPr>
              <w:snapToGrid w:val="0"/>
              <w:jc w:val="right"/>
            </w:pPr>
            <w:r>
              <w:rPr>
                <w:rFonts w:ascii="宋体" w:hAnsi="宋体" w:eastAsia="宋体" w:cs="宋体"/>
                <w:b w:val="0"/>
                <w:i w:val="0"/>
                <w:color w:val="000000"/>
                <w:sz w:val="12"/>
              </w:rPr>
              <w:t>4.89</w:t>
            </w:r>
          </w:p>
        </w:tc>
        <w:tc>
          <w:tcPr>
            <w:tcW w:w="1420" w:type="dxa"/>
            <w:vAlign w:val="center"/>
          </w:tcPr>
          <w:p>
            <w:pPr>
              <w:snapToGrid w:val="0"/>
              <w:jc w:val="right"/>
            </w:pPr>
            <w:r>
              <w:rPr>
                <w:rFonts w:ascii="宋体" w:hAnsi="宋体" w:eastAsia="宋体" w:cs="宋体"/>
                <w:b w:val="0"/>
                <w:i w:val="0"/>
                <w:color w:val="000000"/>
                <w:sz w:val="12"/>
              </w:rPr>
              <w:t>4.89</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10</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十、节能环保支出</w:t>
            </w:r>
          </w:p>
        </w:tc>
        <w:tc>
          <w:tcPr>
            <w:tcW w:w="500" w:type="dxa"/>
            <w:vAlign w:val="center"/>
          </w:tcPr>
          <w:p>
            <w:pPr>
              <w:snapToGrid w:val="0"/>
              <w:jc w:val="center"/>
            </w:pPr>
            <w:r>
              <w:rPr>
                <w:rFonts w:ascii="宋体" w:hAnsi="宋体" w:eastAsia="宋体" w:cs="宋体"/>
                <w:b w:val="0"/>
                <w:i w:val="0"/>
                <w:color w:val="000000"/>
                <w:sz w:val="12"/>
              </w:rPr>
              <w:t>42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11</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十一、城乡社区支出</w:t>
            </w:r>
          </w:p>
        </w:tc>
        <w:tc>
          <w:tcPr>
            <w:tcW w:w="500" w:type="dxa"/>
            <w:vAlign w:val="center"/>
          </w:tcPr>
          <w:p>
            <w:pPr>
              <w:snapToGrid w:val="0"/>
              <w:jc w:val="center"/>
            </w:pPr>
            <w:r>
              <w:rPr>
                <w:rFonts w:ascii="宋体" w:hAnsi="宋体" w:eastAsia="宋体" w:cs="宋体"/>
                <w:b w:val="0"/>
                <w:i w:val="0"/>
                <w:color w:val="000000"/>
                <w:sz w:val="12"/>
              </w:rPr>
              <w:t>43</w:t>
            </w:r>
          </w:p>
        </w:tc>
        <w:tc>
          <w:tcPr>
            <w:tcW w:w="1420" w:type="dxa"/>
            <w:vAlign w:val="center"/>
          </w:tcPr>
          <w:p>
            <w:pPr>
              <w:snapToGrid w:val="0"/>
              <w:jc w:val="right"/>
            </w:pPr>
            <w:r>
              <w:rPr>
                <w:rFonts w:ascii="宋体" w:hAnsi="宋体" w:eastAsia="宋体" w:cs="宋体"/>
                <w:b w:val="0"/>
                <w:i w:val="0"/>
                <w:color w:val="000000"/>
                <w:sz w:val="12"/>
              </w:rPr>
              <w:t>123.74</w:t>
            </w:r>
          </w:p>
        </w:tc>
        <w:tc>
          <w:tcPr>
            <w:tcW w:w="1420" w:type="dxa"/>
            <w:vAlign w:val="center"/>
          </w:tcPr>
          <w:p>
            <w:pPr>
              <w:snapToGrid w:val="0"/>
              <w:jc w:val="right"/>
            </w:pPr>
            <w:r>
              <w:rPr>
                <w:rFonts w:ascii="宋体" w:hAnsi="宋体" w:eastAsia="宋体" w:cs="宋体"/>
                <w:b w:val="0"/>
                <w:i w:val="0"/>
                <w:color w:val="000000"/>
                <w:sz w:val="12"/>
              </w:rPr>
              <w:t>123.74</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十二、农林水支出</w:t>
            </w:r>
          </w:p>
        </w:tc>
        <w:tc>
          <w:tcPr>
            <w:tcW w:w="500" w:type="dxa"/>
            <w:vAlign w:val="center"/>
          </w:tcPr>
          <w:p>
            <w:pPr>
              <w:snapToGrid w:val="0"/>
              <w:jc w:val="center"/>
            </w:pPr>
            <w:r>
              <w:rPr>
                <w:rFonts w:ascii="宋体" w:hAnsi="宋体" w:eastAsia="宋体" w:cs="宋体"/>
                <w:b w:val="0"/>
                <w:i w:val="0"/>
                <w:color w:val="000000"/>
                <w:sz w:val="12"/>
              </w:rPr>
              <w:t>44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十三、交通运输支出</w:t>
            </w:r>
          </w:p>
        </w:tc>
        <w:tc>
          <w:tcPr>
            <w:tcW w:w="500" w:type="dxa"/>
            <w:vAlign w:val="center"/>
          </w:tcPr>
          <w:p>
            <w:pPr>
              <w:snapToGrid w:val="0"/>
              <w:jc w:val="center"/>
            </w:pPr>
            <w:r>
              <w:rPr>
                <w:rFonts w:ascii="宋体" w:hAnsi="宋体" w:eastAsia="宋体" w:cs="宋体"/>
                <w:b w:val="0"/>
                <w:i w:val="0"/>
                <w:color w:val="000000"/>
                <w:sz w:val="12"/>
              </w:rPr>
              <w:t>45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十四、资源勘探工业信息等支出</w:t>
            </w:r>
          </w:p>
        </w:tc>
        <w:tc>
          <w:tcPr>
            <w:tcW w:w="500" w:type="dxa"/>
            <w:vAlign w:val="center"/>
          </w:tcPr>
          <w:p>
            <w:pPr>
              <w:snapToGrid w:val="0"/>
              <w:jc w:val="center"/>
            </w:pPr>
            <w:r>
              <w:rPr>
                <w:rFonts w:ascii="宋体" w:hAnsi="宋体" w:eastAsia="宋体" w:cs="宋体"/>
                <w:b w:val="0"/>
                <w:i w:val="0"/>
                <w:color w:val="000000"/>
                <w:sz w:val="12"/>
              </w:rPr>
              <w:t>46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十五、商业服务业等支出</w:t>
            </w:r>
          </w:p>
        </w:tc>
        <w:tc>
          <w:tcPr>
            <w:tcW w:w="500" w:type="dxa"/>
            <w:vAlign w:val="center"/>
          </w:tcPr>
          <w:p>
            <w:pPr>
              <w:snapToGrid w:val="0"/>
              <w:jc w:val="center"/>
            </w:pPr>
            <w:r>
              <w:rPr>
                <w:rFonts w:ascii="宋体" w:hAnsi="宋体" w:eastAsia="宋体" w:cs="宋体"/>
                <w:b w:val="0"/>
                <w:i w:val="0"/>
                <w:color w:val="000000"/>
                <w:sz w:val="12"/>
              </w:rPr>
              <w:t>47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十六、金融支出</w:t>
            </w:r>
          </w:p>
        </w:tc>
        <w:tc>
          <w:tcPr>
            <w:tcW w:w="500" w:type="dxa"/>
            <w:vAlign w:val="center"/>
          </w:tcPr>
          <w:p>
            <w:pPr>
              <w:snapToGrid w:val="0"/>
              <w:jc w:val="center"/>
            </w:pPr>
            <w:r>
              <w:rPr>
                <w:rFonts w:ascii="宋体" w:hAnsi="宋体" w:eastAsia="宋体" w:cs="宋体"/>
                <w:b w:val="0"/>
                <w:i w:val="0"/>
                <w:color w:val="000000"/>
                <w:sz w:val="12"/>
              </w:rPr>
              <w:t>48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17</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十七、援助其他地区支出</w:t>
            </w:r>
          </w:p>
        </w:tc>
        <w:tc>
          <w:tcPr>
            <w:tcW w:w="500" w:type="dxa"/>
            <w:vAlign w:val="center"/>
          </w:tcPr>
          <w:p>
            <w:pPr>
              <w:snapToGrid w:val="0"/>
              <w:jc w:val="center"/>
            </w:pPr>
            <w:r>
              <w:rPr>
                <w:rFonts w:ascii="宋体" w:hAnsi="宋体" w:eastAsia="宋体" w:cs="宋体"/>
                <w:b w:val="0"/>
                <w:i w:val="0"/>
                <w:color w:val="000000"/>
                <w:sz w:val="12"/>
              </w:rPr>
              <w:t>49</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十八、自然资源海洋气象等支出</w:t>
            </w:r>
          </w:p>
        </w:tc>
        <w:tc>
          <w:tcPr>
            <w:tcW w:w="500" w:type="dxa"/>
            <w:vAlign w:val="center"/>
          </w:tcPr>
          <w:p>
            <w:pPr>
              <w:snapToGrid w:val="0"/>
              <w:jc w:val="center"/>
            </w:pPr>
            <w:r>
              <w:rPr>
                <w:rFonts w:ascii="宋体" w:hAnsi="宋体" w:eastAsia="宋体" w:cs="宋体"/>
                <w:b w:val="0"/>
                <w:i w:val="0"/>
                <w:color w:val="000000"/>
                <w:sz w:val="12"/>
              </w:rPr>
              <w:t>50</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19</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十九、住房保障支出</w:t>
            </w:r>
          </w:p>
        </w:tc>
        <w:tc>
          <w:tcPr>
            <w:tcW w:w="500" w:type="dxa"/>
            <w:vAlign w:val="center"/>
          </w:tcPr>
          <w:p>
            <w:pPr>
              <w:snapToGrid w:val="0"/>
              <w:jc w:val="center"/>
            </w:pPr>
            <w:r>
              <w:rPr>
                <w:rFonts w:ascii="宋体" w:hAnsi="宋体" w:eastAsia="宋体" w:cs="宋体"/>
                <w:b w:val="0"/>
                <w:i w:val="0"/>
                <w:color w:val="000000"/>
                <w:sz w:val="12"/>
              </w:rPr>
              <w:t>51</w:t>
            </w:r>
          </w:p>
        </w:tc>
        <w:tc>
          <w:tcPr>
            <w:tcW w:w="1420" w:type="dxa"/>
            <w:vAlign w:val="center"/>
          </w:tcPr>
          <w:p>
            <w:pPr>
              <w:snapToGrid w:val="0"/>
              <w:jc w:val="right"/>
            </w:pPr>
            <w:r>
              <w:rPr>
                <w:rFonts w:ascii="宋体" w:hAnsi="宋体" w:eastAsia="宋体" w:cs="宋体"/>
                <w:b w:val="0"/>
                <w:i w:val="0"/>
                <w:color w:val="000000"/>
                <w:sz w:val="12"/>
              </w:rPr>
              <w:t>6.55</w:t>
            </w:r>
          </w:p>
        </w:tc>
        <w:tc>
          <w:tcPr>
            <w:tcW w:w="1420" w:type="dxa"/>
            <w:vAlign w:val="center"/>
          </w:tcPr>
          <w:p>
            <w:pPr>
              <w:snapToGrid w:val="0"/>
              <w:jc w:val="right"/>
            </w:pPr>
            <w:r>
              <w:rPr>
                <w:rFonts w:ascii="宋体" w:hAnsi="宋体" w:eastAsia="宋体" w:cs="宋体"/>
                <w:b w:val="0"/>
                <w:i w:val="0"/>
                <w:color w:val="000000"/>
                <w:sz w:val="12"/>
              </w:rPr>
              <w:t>6.55</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20</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二十、粮油物资储备支出</w:t>
            </w:r>
          </w:p>
        </w:tc>
        <w:tc>
          <w:tcPr>
            <w:tcW w:w="500" w:type="dxa"/>
            <w:vAlign w:val="center"/>
          </w:tcPr>
          <w:p>
            <w:pPr>
              <w:snapToGrid w:val="0"/>
              <w:jc w:val="center"/>
            </w:pPr>
            <w:r>
              <w:rPr>
                <w:rFonts w:ascii="宋体" w:hAnsi="宋体" w:eastAsia="宋体" w:cs="宋体"/>
                <w:b w:val="0"/>
                <w:i w:val="0"/>
                <w:color w:val="000000"/>
                <w:sz w:val="12"/>
              </w:rPr>
              <w:t>52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21</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二十一、国有资本经营预算支出</w:t>
            </w:r>
          </w:p>
        </w:tc>
        <w:tc>
          <w:tcPr>
            <w:tcW w:w="500" w:type="dxa"/>
            <w:vAlign w:val="center"/>
          </w:tcPr>
          <w:p>
            <w:pPr>
              <w:snapToGrid w:val="0"/>
              <w:jc w:val="center"/>
            </w:pPr>
            <w:r>
              <w:rPr>
                <w:rFonts w:ascii="宋体" w:hAnsi="宋体" w:eastAsia="宋体" w:cs="宋体"/>
                <w:b w:val="0"/>
                <w:i w:val="0"/>
                <w:color w:val="000000"/>
                <w:sz w:val="12"/>
              </w:rPr>
              <w:t>53</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22</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二十二、灾害防治及应急管理支出</w:t>
            </w:r>
          </w:p>
        </w:tc>
        <w:tc>
          <w:tcPr>
            <w:tcW w:w="500" w:type="dxa"/>
            <w:vAlign w:val="center"/>
          </w:tcPr>
          <w:p>
            <w:pPr>
              <w:snapToGrid w:val="0"/>
              <w:jc w:val="center"/>
            </w:pPr>
            <w:r>
              <w:rPr>
                <w:rFonts w:ascii="宋体" w:hAnsi="宋体" w:eastAsia="宋体" w:cs="宋体"/>
                <w:b w:val="0"/>
                <w:i w:val="0"/>
                <w:color w:val="000000"/>
                <w:sz w:val="12"/>
              </w:rPr>
              <w:t>54</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23</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二十三、其他支出</w:t>
            </w:r>
          </w:p>
        </w:tc>
        <w:tc>
          <w:tcPr>
            <w:tcW w:w="500" w:type="dxa"/>
            <w:vAlign w:val="center"/>
          </w:tcPr>
          <w:p>
            <w:pPr>
              <w:snapToGrid w:val="0"/>
              <w:jc w:val="center"/>
            </w:pPr>
            <w:r>
              <w:rPr>
                <w:rFonts w:ascii="宋体" w:hAnsi="宋体" w:eastAsia="宋体" w:cs="宋体"/>
                <w:b w:val="0"/>
                <w:i w:val="0"/>
                <w:color w:val="000000"/>
                <w:sz w:val="12"/>
              </w:rPr>
              <w:t>55</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24</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二十四、债务还本支出</w:t>
            </w:r>
          </w:p>
        </w:tc>
        <w:tc>
          <w:tcPr>
            <w:tcW w:w="500" w:type="dxa"/>
            <w:vAlign w:val="center"/>
          </w:tcPr>
          <w:p>
            <w:pPr>
              <w:snapToGrid w:val="0"/>
              <w:jc w:val="center"/>
            </w:pPr>
            <w:r>
              <w:rPr>
                <w:rFonts w:ascii="宋体" w:hAnsi="宋体" w:eastAsia="宋体" w:cs="宋体"/>
                <w:b w:val="0"/>
                <w:i w:val="0"/>
                <w:color w:val="000000"/>
                <w:sz w:val="12"/>
              </w:rPr>
              <w:t>56</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25</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二十五、债务付息支出</w:t>
            </w:r>
          </w:p>
        </w:tc>
        <w:tc>
          <w:tcPr>
            <w:tcW w:w="500" w:type="dxa"/>
            <w:vAlign w:val="center"/>
          </w:tcPr>
          <w:p>
            <w:pPr>
              <w:snapToGrid w:val="0"/>
              <w:jc w:val="center"/>
            </w:pPr>
            <w:r>
              <w:rPr>
                <w:rFonts w:ascii="宋体" w:hAnsi="宋体" w:eastAsia="宋体" w:cs="宋体"/>
                <w:b w:val="0"/>
                <w:i w:val="0"/>
                <w:color w:val="000000"/>
                <w:sz w:val="12"/>
              </w:rPr>
              <w:t>57</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26</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二十六、抗疫特别国债安排的支出</w:t>
            </w:r>
          </w:p>
        </w:tc>
        <w:tc>
          <w:tcPr>
            <w:tcW w:w="500" w:type="dxa"/>
            <w:vAlign w:val="center"/>
          </w:tcPr>
          <w:p>
            <w:pPr>
              <w:snapToGrid w:val="0"/>
              <w:jc w:val="center"/>
            </w:pPr>
            <w:r>
              <w:rPr>
                <w:rFonts w:ascii="宋体" w:hAnsi="宋体" w:eastAsia="宋体" w:cs="宋体"/>
                <w:b w:val="0"/>
                <w:i w:val="0"/>
                <w:color w:val="000000"/>
                <w:sz w:val="12"/>
              </w:rPr>
              <w:t>58</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i w:val="0"/>
                <w:color w:val="000000"/>
                <w:sz w:val="12"/>
              </w:rPr>
              <w:t>本年收入合计</w:t>
            </w:r>
          </w:p>
        </w:tc>
        <w:tc>
          <w:tcPr>
            <w:tcW w:w="500" w:type="dxa"/>
            <w:vAlign w:val="center"/>
          </w:tcPr>
          <w:p>
            <w:pPr>
              <w:snapToGrid w:val="0"/>
              <w:jc w:val="center"/>
            </w:pPr>
            <w:r>
              <w:rPr>
                <w:rFonts w:ascii="宋体" w:hAnsi="宋体" w:eastAsia="宋体" w:cs="宋体"/>
                <w:b w:val="0"/>
                <w:i w:val="0"/>
                <w:color w:val="000000"/>
                <w:sz w:val="12"/>
              </w:rPr>
              <w:t>27</w:t>
            </w:r>
          </w:p>
        </w:tc>
        <w:tc>
          <w:tcPr>
            <w:tcW w:w="1420" w:type="dxa"/>
            <w:vAlign w:val="center"/>
          </w:tcPr>
          <w:p>
            <w:pPr>
              <w:snapToGrid w:val="0"/>
              <w:jc w:val="right"/>
            </w:pPr>
            <w:r>
              <w:rPr>
                <w:rFonts w:ascii="宋体" w:hAnsi="宋体" w:eastAsia="宋体" w:cs="宋体"/>
                <w:b w:val="0"/>
                <w:i w:val="0"/>
                <w:color w:val="000000"/>
                <w:sz w:val="12"/>
              </w:rPr>
              <w:t>143.58</w:t>
            </w:r>
          </w:p>
        </w:tc>
        <w:tc>
          <w:tcPr>
            <w:tcW w:w="2920" w:type="dxa"/>
            <w:vAlign w:val="center"/>
          </w:tcPr>
          <w:p>
            <w:pPr>
              <w:snapToGrid w:val="0"/>
              <w:jc w:val="center"/>
            </w:pPr>
            <w:r>
              <w:rPr>
                <w:rFonts w:ascii="宋体" w:hAnsi="宋体" w:eastAsia="宋体" w:cs="宋体"/>
                <w:b/>
                <w:i w:val="0"/>
                <w:color w:val="000000"/>
                <w:sz w:val="12"/>
              </w:rPr>
              <w:t>本年支出合计</w:t>
            </w:r>
          </w:p>
        </w:tc>
        <w:tc>
          <w:tcPr>
            <w:tcW w:w="500" w:type="dxa"/>
            <w:vAlign w:val="center"/>
          </w:tcPr>
          <w:p>
            <w:pPr>
              <w:snapToGrid w:val="0"/>
              <w:jc w:val="center"/>
            </w:pPr>
            <w:r>
              <w:rPr>
                <w:rFonts w:ascii="宋体" w:hAnsi="宋体" w:eastAsia="宋体" w:cs="宋体"/>
                <w:b w:val="0"/>
                <w:i w:val="0"/>
                <w:color w:val="000000"/>
                <w:sz w:val="12"/>
              </w:rPr>
              <w:t>59</w:t>
            </w:r>
          </w:p>
        </w:tc>
        <w:tc>
          <w:tcPr>
            <w:tcW w:w="1420" w:type="dxa"/>
            <w:vAlign w:val="center"/>
          </w:tcPr>
          <w:p>
            <w:pPr>
              <w:snapToGrid w:val="0"/>
              <w:jc w:val="right"/>
            </w:pPr>
            <w:r>
              <w:rPr>
                <w:rFonts w:ascii="宋体" w:hAnsi="宋体" w:eastAsia="宋体" w:cs="宋体"/>
                <w:b w:val="0"/>
                <w:i w:val="0"/>
                <w:color w:val="000000"/>
                <w:sz w:val="12"/>
              </w:rPr>
              <w:t>143.58</w:t>
            </w:r>
          </w:p>
        </w:tc>
        <w:tc>
          <w:tcPr>
            <w:tcW w:w="1420" w:type="dxa"/>
            <w:vAlign w:val="center"/>
          </w:tcPr>
          <w:p>
            <w:pPr>
              <w:snapToGrid w:val="0"/>
              <w:jc w:val="right"/>
            </w:pPr>
            <w:r>
              <w:rPr>
                <w:rFonts w:ascii="宋体" w:hAnsi="宋体" w:eastAsia="宋体" w:cs="宋体"/>
                <w:b w:val="0"/>
                <w:i w:val="0"/>
                <w:color w:val="000000"/>
                <w:sz w:val="12"/>
              </w:rPr>
              <w:t>143.58</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年初财政拨款结转和结余</w:t>
            </w:r>
          </w:p>
        </w:tc>
        <w:tc>
          <w:tcPr>
            <w:tcW w:w="500" w:type="dxa"/>
            <w:vAlign w:val="center"/>
          </w:tcPr>
          <w:p>
            <w:pPr>
              <w:snapToGrid w:val="0"/>
              <w:jc w:val="center"/>
            </w:pPr>
            <w:r>
              <w:rPr>
                <w:rFonts w:ascii="宋体" w:hAnsi="宋体" w:eastAsia="宋体" w:cs="宋体"/>
                <w:b w:val="0"/>
                <w:i w:val="0"/>
                <w:color w:val="000000"/>
                <w:sz w:val="12"/>
              </w:rPr>
              <w:t>28</w:t>
            </w:r>
          </w:p>
        </w:tc>
        <w:tc>
          <w:tcPr>
            <w:tcW w:w="1420" w:type="dxa"/>
            <w:vAlign w:val="center"/>
          </w:tcPr>
          <w:p/>
        </w:tc>
        <w:tc>
          <w:tcPr>
            <w:tcW w:w="2920" w:type="dxa"/>
            <w:vAlign w:val="center"/>
          </w:tcPr>
          <w:p>
            <w:pPr>
              <w:snapToGrid w:val="0"/>
              <w:jc w:val="left"/>
            </w:pPr>
            <w:r>
              <w:rPr>
                <w:rFonts w:ascii="宋体" w:hAnsi="宋体" w:eastAsia="宋体" w:cs="宋体"/>
                <w:b w:val="0"/>
                <w:i w:val="0"/>
                <w:color w:val="000000"/>
                <w:sz w:val="12"/>
              </w:rPr>
              <w:t>年末财政拨款结转和结余</w:t>
            </w:r>
          </w:p>
        </w:tc>
        <w:tc>
          <w:tcPr>
            <w:tcW w:w="500" w:type="dxa"/>
            <w:vAlign w:val="center"/>
          </w:tcPr>
          <w:p>
            <w:pPr>
              <w:snapToGrid w:val="0"/>
              <w:jc w:val="center"/>
            </w:pPr>
            <w:r>
              <w:rPr>
                <w:rFonts w:ascii="宋体" w:hAnsi="宋体" w:eastAsia="宋体" w:cs="宋体"/>
                <w:b w:val="0"/>
                <w:i w:val="0"/>
                <w:color w:val="000000"/>
                <w:sz w:val="12"/>
              </w:rPr>
              <w:t>60</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一般公共预算财政拨款</w:t>
            </w:r>
          </w:p>
        </w:tc>
        <w:tc>
          <w:tcPr>
            <w:tcW w:w="500" w:type="dxa"/>
            <w:vAlign w:val="center"/>
          </w:tcPr>
          <w:p>
            <w:pPr>
              <w:snapToGrid w:val="0"/>
              <w:jc w:val="center"/>
            </w:pPr>
            <w:r>
              <w:rPr>
                <w:rFonts w:ascii="宋体" w:hAnsi="宋体" w:eastAsia="宋体" w:cs="宋体"/>
                <w:b w:val="0"/>
                <w:i w:val="0"/>
                <w:color w:val="000000"/>
                <w:sz w:val="12"/>
              </w:rPr>
              <w:t>29</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61</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政府性基金预算财政拨款</w:t>
            </w:r>
          </w:p>
        </w:tc>
        <w:tc>
          <w:tcPr>
            <w:tcW w:w="500" w:type="dxa"/>
            <w:vAlign w:val="center"/>
          </w:tcPr>
          <w:p>
            <w:pPr>
              <w:snapToGrid w:val="0"/>
              <w:jc w:val="center"/>
            </w:pPr>
            <w:r>
              <w:rPr>
                <w:rFonts w:ascii="宋体" w:hAnsi="宋体" w:eastAsia="宋体" w:cs="宋体"/>
                <w:b w:val="0"/>
                <w:i w:val="0"/>
                <w:color w:val="000000"/>
                <w:sz w:val="12"/>
              </w:rPr>
              <w:t>30</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62</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left"/>
            </w:pPr>
            <w:r>
              <w:rPr>
                <w:rFonts w:ascii="宋体" w:hAnsi="宋体" w:eastAsia="宋体" w:cs="宋体"/>
                <w:b w:val="0"/>
                <w:i w:val="0"/>
                <w:color w:val="000000"/>
                <w:sz w:val="12"/>
              </w:rPr>
              <w:t xml:space="preserve">  国有资本经营预算财政拨款</w:t>
            </w:r>
          </w:p>
        </w:tc>
        <w:tc>
          <w:tcPr>
            <w:tcW w:w="500" w:type="dxa"/>
            <w:vAlign w:val="center"/>
          </w:tcPr>
          <w:p>
            <w:pPr>
              <w:snapToGrid w:val="0"/>
              <w:jc w:val="center"/>
            </w:pPr>
            <w:r>
              <w:rPr>
                <w:rFonts w:ascii="宋体" w:hAnsi="宋体" w:eastAsia="宋体" w:cs="宋体"/>
                <w:b w:val="0"/>
                <w:i w:val="0"/>
                <w:color w:val="000000"/>
                <w:sz w:val="12"/>
              </w:rPr>
              <w:t>31</w:t>
            </w:r>
          </w:p>
        </w:tc>
        <w:tc>
          <w:tcPr>
            <w:tcW w:w="1420" w:type="dxa"/>
            <w:vAlign w:val="center"/>
          </w:tcPr>
          <w:p/>
        </w:tc>
        <w:tc>
          <w:tcPr>
            <w:tcW w:w="2920" w:type="dxa"/>
            <w:vAlign w:val="center"/>
          </w:tcPr>
          <w:p/>
        </w:tc>
        <w:tc>
          <w:tcPr>
            <w:tcW w:w="500" w:type="dxa"/>
            <w:vAlign w:val="center"/>
          </w:tcPr>
          <w:p>
            <w:pPr>
              <w:snapToGrid w:val="0"/>
              <w:jc w:val="center"/>
            </w:pPr>
            <w:r>
              <w:rPr>
                <w:rFonts w:ascii="宋体" w:hAnsi="宋体" w:eastAsia="宋体" w:cs="宋体"/>
                <w:b w:val="0"/>
                <w:i w:val="0"/>
                <w:color w:val="000000"/>
                <w:sz w:val="12"/>
              </w:rPr>
              <w:t>63</w:t>
            </w:r>
          </w:p>
        </w:tc>
        <w:tc>
          <w:tcPr>
            <w:tcW w:w="1420" w:type="dxa"/>
            <w:vAlign w:val="center"/>
          </w:tcPr>
          <w:p/>
        </w:tc>
        <w:tc>
          <w:tcPr>
            <w:tcW w:w="1420" w:type="dxa"/>
            <w:vAlign w:val="center"/>
          </w:tcP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1" w:hRule="exact"/>
          <w:jc w:val="center"/>
        </w:trPr>
        <w:tc>
          <w:tcPr>
            <w:tcW w:w="2920" w:type="dxa"/>
            <w:vAlign w:val="center"/>
          </w:tcPr>
          <w:p>
            <w:pPr>
              <w:snapToGrid w:val="0"/>
              <w:jc w:val="center"/>
            </w:pPr>
            <w:r>
              <w:rPr>
                <w:rFonts w:ascii="宋体" w:hAnsi="宋体" w:eastAsia="宋体" w:cs="宋体"/>
                <w:b/>
                <w:i w:val="0"/>
                <w:color w:val="000000"/>
                <w:sz w:val="12"/>
              </w:rPr>
              <w:t>总计</w:t>
            </w:r>
          </w:p>
        </w:tc>
        <w:tc>
          <w:tcPr>
            <w:tcW w:w="500" w:type="dxa"/>
            <w:vAlign w:val="center"/>
          </w:tcPr>
          <w:p>
            <w:pPr>
              <w:snapToGrid w:val="0"/>
              <w:jc w:val="center"/>
            </w:pPr>
            <w:r>
              <w:rPr>
                <w:rFonts w:ascii="宋体" w:hAnsi="宋体" w:eastAsia="宋体" w:cs="宋体"/>
                <w:b w:val="0"/>
                <w:i w:val="0"/>
                <w:color w:val="000000"/>
                <w:sz w:val="12"/>
              </w:rPr>
              <w:t>32</w:t>
            </w:r>
          </w:p>
        </w:tc>
        <w:tc>
          <w:tcPr>
            <w:tcW w:w="1420" w:type="dxa"/>
            <w:vAlign w:val="center"/>
          </w:tcPr>
          <w:p>
            <w:pPr>
              <w:snapToGrid w:val="0"/>
              <w:jc w:val="right"/>
            </w:pPr>
            <w:r>
              <w:rPr>
                <w:rFonts w:ascii="宋体" w:hAnsi="宋体" w:eastAsia="宋体" w:cs="宋体"/>
                <w:b w:val="0"/>
                <w:i w:val="0"/>
                <w:color w:val="000000"/>
                <w:sz w:val="12"/>
              </w:rPr>
              <w:t>143.58</w:t>
            </w:r>
          </w:p>
        </w:tc>
        <w:tc>
          <w:tcPr>
            <w:tcW w:w="2920" w:type="dxa"/>
            <w:vAlign w:val="center"/>
          </w:tcPr>
          <w:p>
            <w:pPr>
              <w:snapToGrid w:val="0"/>
              <w:jc w:val="center"/>
            </w:pPr>
            <w:r>
              <w:rPr>
                <w:rFonts w:ascii="宋体" w:hAnsi="宋体" w:eastAsia="宋体" w:cs="宋体"/>
                <w:b/>
                <w:i w:val="0"/>
                <w:color w:val="000000"/>
                <w:sz w:val="12"/>
              </w:rPr>
              <w:t>总计</w:t>
            </w:r>
          </w:p>
        </w:tc>
        <w:tc>
          <w:tcPr>
            <w:tcW w:w="500" w:type="dxa"/>
            <w:vAlign w:val="center"/>
          </w:tcPr>
          <w:p>
            <w:pPr>
              <w:snapToGrid w:val="0"/>
              <w:jc w:val="center"/>
            </w:pPr>
            <w:r>
              <w:rPr>
                <w:rFonts w:ascii="宋体" w:hAnsi="宋体" w:eastAsia="宋体" w:cs="宋体"/>
                <w:b w:val="0"/>
                <w:i w:val="0"/>
                <w:color w:val="000000"/>
                <w:sz w:val="12"/>
              </w:rPr>
              <w:t>64</w:t>
            </w:r>
          </w:p>
        </w:tc>
        <w:tc>
          <w:tcPr>
            <w:tcW w:w="1420" w:type="dxa"/>
            <w:vAlign w:val="center"/>
          </w:tcPr>
          <w:p>
            <w:pPr>
              <w:snapToGrid w:val="0"/>
              <w:jc w:val="right"/>
            </w:pPr>
            <w:r>
              <w:rPr>
                <w:rFonts w:ascii="宋体" w:hAnsi="宋体" w:eastAsia="宋体" w:cs="宋体"/>
                <w:b w:val="0"/>
                <w:i w:val="0"/>
                <w:color w:val="000000"/>
                <w:sz w:val="12"/>
              </w:rPr>
              <w:t>143.58</w:t>
            </w:r>
          </w:p>
        </w:tc>
        <w:tc>
          <w:tcPr>
            <w:tcW w:w="1420" w:type="dxa"/>
            <w:vAlign w:val="center"/>
          </w:tcPr>
          <w:p>
            <w:pPr>
              <w:snapToGrid w:val="0"/>
              <w:jc w:val="right"/>
            </w:pPr>
            <w:r>
              <w:rPr>
                <w:rFonts w:ascii="宋体" w:hAnsi="宋体" w:eastAsia="宋体" w:cs="宋体"/>
                <w:b w:val="0"/>
                <w:i w:val="0"/>
                <w:color w:val="000000"/>
                <w:sz w:val="12"/>
              </w:rPr>
              <w:t>143.58</w:t>
            </w:r>
          </w:p>
        </w:tc>
        <w:tc>
          <w:tcPr>
            <w:tcW w:w="1420" w:type="dxa"/>
            <w:vAlign w:val="center"/>
          </w:tcPr>
          <w:p/>
        </w:tc>
        <w:tc>
          <w:tcPr>
            <w:tcW w:w="143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39"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kinsoku/>
        <w:wordWrap w:val="0"/>
        <w:overflowPunct/>
        <w:topLinePunct w:val="0"/>
        <w:autoSpaceDE/>
        <w:autoSpaceDN/>
        <w:bidi w:val="0"/>
        <w:jc w:val="center"/>
        <w:rPr>
          <w:rFonts w:hint="eastAsia" w:ascii="华文中宋" w:hAnsi="华文中宋" w:eastAsia="华文中宋" w:cs="华文中宋"/>
          <w:color w:val="000000"/>
          <w:kern w:val="0"/>
          <w:sz w:val="32"/>
          <w:szCs w:val="32"/>
          <w:lang w:val="en-US" w:eastAsia="zh-CN"/>
        </w:rPr>
      </w:pPr>
      <w:r>
        <w:rPr>
          <w:rFonts w:hint="eastAsia" w:ascii="华文中宋" w:hAnsi="华文中宋" w:eastAsia="华文中宋" w:cs="华文中宋"/>
          <w:color w:val="000000"/>
          <w:kern w:val="0"/>
          <w:sz w:val="32"/>
          <w:szCs w:val="32"/>
          <w:lang w:val="en-US" w:eastAsia="zh-CN"/>
        </w:rPr>
        <w:t>一般公共预算财政拨款支出决算表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536"/>
        <w:gridCol w:w="2000"/>
        <w:gridCol w:w="3536"/>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9072"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536"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3536"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960"/>
        <w:gridCol w:w="3780"/>
        <w:gridCol w:w="1440"/>
        <w:gridCol w:w="1440"/>
        <w:gridCol w:w="14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项目</w:t>
            </w:r>
          </w:p>
        </w:tc>
        <w:tc>
          <w:tcPr>
            <w:tcW w:w="4332" w:type="dxa"/>
            <w:gridSpan w:val="3"/>
            <w:vAlign w:val="center"/>
          </w:tcPr>
          <w:p>
            <w:pPr>
              <w:snapToGrid w:val="0"/>
              <w:jc w:val="center"/>
            </w:pPr>
            <w:r>
              <w:rPr>
                <w:rFonts w:ascii="宋体" w:hAnsi="宋体" w:eastAsia="宋体" w:cs="宋体"/>
                <w:b w:val="0"/>
                <w:i w:val="0"/>
                <w:color w:val="000000"/>
                <w:sz w:val="13"/>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restart"/>
            <w:vAlign w:val="center"/>
          </w:tcPr>
          <w:p>
            <w:pPr>
              <w:snapToGrid w:val="0"/>
              <w:jc w:val="center"/>
            </w:pPr>
            <w:r>
              <w:rPr>
                <w:rFonts w:ascii="宋体" w:hAnsi="宋体" w:eastAsia="宋体" w:cs="宋体"/>
                <w:b w:val="0"/>
                <w:i w:val="0"/>
                <w:color w:val="000000"/>
                <w:sz w:val="13"/>
              </w:rPr>
              <w:t>功能分类</w:t>
            </w:r>
          </w:p>
          <w:p>
            <w:pPr>
              <w:shd w:val="clear" w:color="auto" w:fill="auto"/>
              <w:snapToGrid w:val="0"/>
              <w:jc w:val="center"/>
            </w:pPr>
            <w:r>
              <w:rPr>
                <w:rFonts w:ascii="宋体" w:hAnsi="宋体" w:eastAsia="宋体" w:cs="宋体"/>
                <w:b w:val="0"/>
                <w:i w:val="0"/>
                <w:color w:val="000000"/>
                <w:sz w:val="13"/>
              </w:rPr>
              <w:t>科目编码</w:t>
            </w:r>
          </w:p>
        </w:tc>
        <w:tc>
          <w:tcPr>
            <w:tcW w:w="3780" w:type="dxa"/>
            <w:vMerge w:val="restart"/>
            <w:vAlign w:val="center"/>
          </w:tcPr>
          <w:p>
            <w:pPr>
              <w:snapToGrid w:val="0"/>
              <w:jc w:val="center"/>
            </w:pPr>
            <w:r>
              <w:rPr>
                <w:rFonts w:ascii="宋体" w:hAnsi="宋体" w:eastAsia="宋体" w:cs="宋体"/>
                <w:b w:val="0"/>
                <w:i w:val="0"/>
                <w:color w:val="000000"/>
                <w:sz w:val="13"/>
              </w:rPr>
              <w:t>科目名称</w:t>
            </w:r>
          </w:p>
        </w:tc>
        <w:tc>
          <w:tcPr>
            <w:tcW w:w="1440" w:type="dxa"/>
            <w:vMerge w:val="restart"/>
            <w:vAlign w:val="center"/>
          </w:tcPr>
          <w:p>
            <w:pPr>
              <w:snapToGrid w:val="0"/>
              <w:jc w:val="center"/>
            </w:pPr>
            <w:r>
              <w:rPr>
                <w:rFonts w:ascii="宋体" w:hAnsi="宋体" w:eastAsia="宋体" w:cs="宋体"/>
                <w:b w:val="0"/>
                <w:i w:val="0"/>
                <w:color w:val="000000"/>
                <w:sz w:val="13"/>
              </w:rPr>
              <w:t>小计</w:t>
            </w:r>
          </w:p>
        </w:tc>
        <w:tc>
          <w:tcPr>
            <w:tcW w:w="1440" w:type="dxa"/>
            <w:vMerge w:val="restart"/>
            <w:vAlign w:val="center"/>
          </w:tcPr>
          <w:p>
            <w:pPr>
              <w:snapToGrid w:val="0"/>
              <w:jc w:val="center"/>
            </w:pPr>
            <w:r>
              <w:rPr>
                <w:rFonts w:ascii="宋体" w:hAnsi="宋体" w:eastAsia="宋体" w:cs="宋体"/>
                <w:b w:val="0"/>
                <w:i w:val="0"/>
                <w:color w:val="000000"/>
                <w:sz w:val="13"/>
              </w:rPr>
              <w:t>基本支出</w:t>
            </w:r>
          </w:p>
        </w:tc>
        <w:tc>
          <w:tcPr>
            <w:tcW w:w="1452" w:type="dxa"/>
            <w:vMerge w:val="restart"/>
            <w:vAlign w:val="center"/>
          </w:tcPr>
          <w:p>
            <w:pPr>
              <w:snapToGrid w:val="0"/>
              <w:jc w:val="center"/>
            </w:pPr>
            <w:r>
              <w:rPr>
                <w:rFonts w:ascii="宋体" w:hAnsi="宋体" w:eastAsia="宋体" w:cs="宋体"/>
                <w:b w:val="0"/>
                <w:i w:val="0"/>
                <w:color w:val="000000"/>
                <w:sz w:val="13"/>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59" w:hRule="exact"/>
          <w:jc w:val="center"/>
        </w:trPr>
        <w:tc>
          <w:tcPr>
            <w:tcW w:w="960" w:type="dxa"/>
            <w:vMerge w:val="continue"/>
            <w:vAlign w:val="center"/>
          </w:tcPr>
          <w:p/>
        </w:tc>
        <w:tc>
          <w:tcPr>
            <w:tcW w:w="3780" w:type="dxa"/>
            <w:vMerge w:val="continue"/>
            <w:vAlign w:val="center"/>
          </w:tcPr>
          <w:p/>
        </w:tc>
        <w:tc>
          <w:tcPr>
            <w:tcW w:w="1440" w:type="dxa"/>
            <w:vMerge w:val="continue"/>
            <w:vAlign w:val="center"/>
          </w:tcPr>
          <w:p/>
        </w:tc>
        <w:tc>
          <w:tcPr>
            <w:tcW w:w="1440" w:type="dxa"/>
            <w:vMerge w:val="continue"/>
            <w:vAlign w:val="center"/>
          </w:tcPr>
          <w:p/>
        </w:tc>
        <w:tc>
          <w:tcPr>
            <w:tcW w:w="14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Merge w:val="continue"/>
            <w:vAlign w:val="center"/>
          </w:tcPr>
          <w:p/>
        </w:tc>
        <w:tc>
          <w:tcPr>
            <w:tcW w:w="3780" w:type="dxa"/>
            <w:vMerge w:val="continue"/>
            <w:vAlign w:val="center"/>
          </w:tcPr>
          <w:p/>
        </w:tc>
        <w:tc>
          <w:tcPr>
            <w:tcW w:w="1440" w:type="dxa"/>
            <w:vMerge w:val="continue"/>
            <w:vAlign w:val="center"/>
          </w:tcPr>
          <w:p/>
        </w:tc>
        <w:tc>
          <w:tcPr>
            <w:tcW w:w="1440" w:type="dxa"/>
            <w:vMerge w:val="continue"/>
            <w:vAlign w:val="center"/>
          </w:tcPr>
          <w:p/>
        </w:tc>
        <w:tc>
          <w:tcPr>
            <w:tcW w:w="1452"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栏次</w:t>
            </w:r>
          </w:p>
        </w:tc>
        <w:tc>
          <w:tcPr>
            <w:tcW w:w="1440" w:type="dxa"/>
            <w:vAlign w:val="center"/>
          </w:tcPr>
          <w:p>
            <w:pPr>
              <w:snapToGrid w:val="0"/>
              <w:jc w:val="center"/>
            </w:pPr>
            <w:r>
              <w:rPr>
                <w:rFonts w:ascii="宋体" w:hAnsi="宋体" w:eastAsia="宋体" w:cs="宋体"/>
                <w:b w:val="0"/>
                <w:i w:val="0"/>
                <w:color w:val="000000"/>
                <w:sz w:val="13"/>
              </w:rPr>
              <w:t>1</w:t>
            </w:r>
          </w:p>
        </w:tc>
        <w:tc>
          <w:tcPr>
            <w:tcW w:w="1440" w:type="dxa"/>
            <w:vAlign w:val="center"/>
          </w:tcPr>
          <w:p>
            <w:pPr>
              <w:snapToGrid w:val="0"/>
              <w:jc w:val="center"/>
            </w:pPr>
            <w:r>
              <w:rPr>
                <w:rFonts w:ascii="宋体" w:hAnsi="宋体" w:eastAsia="宋体" w:cs="宋体"/>
                <w:b w:val="0"/>
                <w:i w:val="0"/>
                <w:color w:val="000000"/>
                <w:sz w:val="13"/>
              </w:rPr>
              <w:t>2</w:t>
            </w:r>
          </w:p>
        </w:tc>
        <w:tc>
          <w:tcPr>
            <w:tcW w:w="1452" w:type="dxa"/>
            <w:vAlign w:val="center"/>
          </w:tcPr>
          <w:p>
            <w:pPr>
              <w:snapToGrid w:val="0"/>
              <w:jc w:val="center"/>
            </w:pPr>
            <w:r>
              <w:rPr>
                <w:rFonts w:ascii="宋体" w:hAnsi="宋体" w:eastAsia="宋体" w:cs="宋体"/>
                <w:b w:val="0"/>
                <w:i w:val="0"/>
                <w:color w:val="000000"/>
                <w:sz w:val="13"/>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4740" w:type="dxa"/>
            <w:gridSpan w:val="2"/>
            <w:vAlign w:val="center"/>
          </w:tcPr>
          <w:p>
            <w:pPr>
              <w:snapToGrid w:val="0"/>
              <w:jc w:val="center"/>
            </w:pPr>
            <w:r>
              <w:rPr>
                <w:rFonts w:ascii="宋体" w:hAnsi="宋体" w:eastAsia="宋体" w:cs="宋体"/>
                <w:b w:val="0"/>
                <w:i w:val="0"/>
                <w:color w:val="000000"/>
                <w:sz w:val="13"/>
              </w:rPr>
              <w:t>合计</w:t>
            </w:r>
          </w:p>
        </w:tc>
        <w:tc>
          <w:tcPr>
            <w:tcW w:w="1440" w:type="dxa"/>
            <w:vAlign w:val="center"/>
          </w:tcPr>
          <w:p>
            <w:pPr>
              <w:snapToGrid w:val="0"/>
              <w:jc w:val="right"/>
            </w:pPr>
            <w:r>
              <w:rPr>
                <w:rFonts w:ascii="宋体" w:hAnsi="宋体" w:eastAsia="宋体" w:cs="宋体"/>
                <w:b w:val="0"/>
                <w:i w:val="0"/>
                <w:color w:val="000000"/>
                <w:sz w:val="13"/>
              </w:rPr>
              <w:t>143.58</w:t>
            </w:r>
          </w:p>
        </w:tc>
        <w:tc>
          <w:tcPr>
            <w:tcW w:w="1440" w:type="dxa"/>
            <w:vAlign w:val="center"/>
          </w:tcPr>
          <w:p>
            <w:pPr>
              <w:snapToGrid w:val="0"/>
              <w:jc w:val="right"/>
            </w:pPr>
            <w:r>
              <w:rPr>
                <w:rFonts w:ascii="宋体" w:hAnsi="宋体" w:eastAsia="宋体" w:cs="宋体"/>
                <w:b w:val="0"/>
                <w:i w:val="0"/>
                <w:color w:val="000000"/>
                <w:sz w:val="13"/>
              </w:rPr>
              <w:t>96.47</w:t>
            </w:r>
          </w:p>
        </w:tc>
        <w:tc>
          <w:tcPr>
            <w:tcW w:w="1452" w:type="dxa"/>
            <w:vAlign w:val="center"/>
          </w:tcPr>
          <w:p>
            <w:pPr>
              <w:snapToGrid w:val="0"/>
              <w:jc w:val="right"/>
            </w:pPr>
            <w:r>
              <w:rPr>
                <w:rFonts w:ascii="宋体" w:hAnsi="宋体" w:eastAsia="宋体" w:cs="宋体"/>
                <w:b w:val="0"/>
                <w:i w:val="0"/>
                <w:color w:val="000000"/>
                <w:sz w:val="13"/>
              </w:rPr>
              <w:t>47.11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w:t>
            </w:r>
          </w:p>
        </w:tc>
        <w:tc>
          <w:tcPr>
            <w:tcW w:w="3780" w:type="dxa"/>
            <w:vAlign w:val="center"/>
          </w:tcPr>
          <w:p>
            <w:pPr>
              <w:snapToGrid w:val="0"/>
              <w:jc w:val="left"/>
            </w:pPr>
            <w:r>
              <w:rPr>
                <w:rFonts w:ascii="宋体" w:hAnsi="宋体" w:eastAsia="宋体" w:cs="宋体"/>
                <w:b w:val="0"/>
                <w:i w:val="0"/>
                <w:color w:val="000000"/>
                <w:sz w:val="13"/>
              </w:rPr>
              <w:t>一般公共服务支出</w:t>
            </w:r>
          </w:p>
        </w:tc>
        <w:tc>
          <w:tcPr>
            <w:tcW w:w="1440" w:type="dxa"/>
            <w:vAlign w:val="center"/>
          </w:tcPr>
          <w:p>
            <w:pPr>
              <w:snapToGrid w:val="0"/>
              <w:jc w:val="right"/>
            </w:pPr>
            <w:r>
              <w:rPr>
                <w:rFonts w:ascii="宋体" w:hAnsi="宋体" w:eastAsia="宋体" w:cs="宋体"/>
                <w:b w:val="0"/>
                <w:i w:val="0"/>
                <w:color w:val="000000"/>
                <w:sz w:val="13"/>
              </w:rPr>
              <w:t>0.76</w:t>
            </w:r>
          </w:p>
        </w:tc>
        <w:tc>
          <w:tcPr>
            <w:tcW w:w="1440" w:type="dxa"/>
            <w:vAlign w:val="center"/>
          </w:tcPr>
          <w:p>
            <w:pPr>
              <w:snapToGrid w:val="0"/>
              <w:jc w:val="right"/>
            </w:pPr>
            <w:r>
              <w:rPr>
                <w:rFonts w:ascii="宋体" w:hAnsi="宋体" w:eastAsia="宋体" w:cs="宋体"/>
                <w:b w:val="0"/>
                <w:i w:val="0"/>
                <w:color w:val="000000"/>
                <w:sz w:val="13"/>
              </w:rPr>
              <w:t>0.76</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20129</w:t>
            </w:r>
          </w:p>
        </w:tc>
        <w:tc>
          <w:tcPr>
            <w:tcW w:w="3780" w:type="dxa"/>
            <w:vAlign w:val="center"/>
          </w:tcPr>
          <w:p>
            <w:pPr>
              <w:snapToGrid w:val="0"/>
              <w:jc w:val="left"/>
            </w:pPr>
            <w:r>
              <w:rPr>
                <w:rFonts w:ascii="宋体" w:hAnsi="宋体" w:eastAsia="宋体" w:cs="宋体"/>
                <w:b w:val="0"/>
                <w:i w:val="0"/>
                <w:color w:val="000000"/>
                <w:sz w:val="13"/>
              </w:rPr>
              <w:t>群众团体事务</w:t>
            </w:r>
          </w:p>
        </w:tc>
        <w:tc>
          <w:tcPr>
            <w:tcW w:w="1440" w:type="dxa"/>
            <w:vAlign w:val="center"/>
          </w:tcPr>
          <w:p>
            <w:pPr>
              <w:snapToGrid w:val="0"/>
              <w:jc w:val="right"/>
            </w:pPr>
            <w:r>
              <w:rPr>
                <w:rFonts w:ascii="宋体" w:hAnsi="宋体" w:eastAsia="宋体" w:cs="宋体"/>
                <w:b w:val="0"/>
                <w:i w:val="0"/>
                <w:color w:val="000000"/>
                <w:sz w:val="13"/>
              </w:rPr>
              <w:t>0.76</w:t>
            </w:r>
          </w:p>
        </w:tc>
        <w:tc>
          <w:tcPr>
            <w:tcW w:w="1440" w:type="dxa"/>
            <w:vAlign w:val="center"/>
          </w:tcPr>
          <w:p>
            <w:pPr>
              <w:snapToGrid w:val="0"/>
              <w:jc w:val="right"/>
            </w:pPr>
            <w:r>
              <w:rPr>
                <w:rFonts w:ascii="宋体" w:hAnsi="宋体" w:eastAsia="宋体" w:cs="宋体"/>
                <w:b w:val="0"/>
                <w:i w:val="0"/>
                <w:color w:val="000000"/>
                <w:sz w:val="13"/>
              </w:rPr>
              <w:t>0.76</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2012906</w:t>
            </w:r>
          </w:p>
        </w:tc>
        <w:tc>
          <w:tcPr>
            <w:tcW w:w="3780" w:type="dxa"/>
            <w:vAlign w:val="center"/>
          </w:tcPr>
          <w:p>
            <w:pPr>
              <w:snapToGrid w:val="0"/>
              <w:jc w:val="left"/>
            </w:pPr>
            <w:r>
              <w:rPr>
                <w:rFonts w:ascii="宋体" w:hAnsi="宋体" w:eastAsia="宋体" w:cs="宋体"/>
                <w:b w:val="0"/>
                <w:i w:val="0"/>
                <w:color w:val="000000"/>
                <w:sz w:val="13"/>
              </w:rPr>
              <w:t>工会事务</w:t>
            </w:r>
          </w:p>
        </w:tc>
        <w:tc>
          <w:tcPr>
            <w:tcW w:w="1440" w:type="dxa"/>
            <w:vAlign w:val="center"/>
          </w:tcPr>
          <w:p>
            <w:pPr>
              <w:snapToGrid w:val="0"/>
              <w:jc w:val="right"/>
            </w:pPr>
            <w:r>
              <w:rPr>
                <w:rFonts w:ascii="宋体" w:hAnsi="宋体" w:eastAsia="宋体" w:cs="宋体"/>
                <w:b w:val="0"/>
                <w:i w:val="0"/>
                <w:color w:val="000000"/>
                <w:sz w:val="13"/>
              </w:rPr>
              <w:t>0.76</w:t>
            </w:r>
          </w:p>
        </w:tc>
        <w:tc>
          <w:tcPr>
            <w:tcW w:w="1440" w:type="dxa"/>
            <w:vAlign w:val="center"/>
          </w:tcPr>
          <w:p>
            <w:pPr>
              <w:snapToGrid w:val="0"/>
              <w:jc w:val="right"/>
            </w:pPr>
            <w:r>
              <w:rPr>
                <w:rFonts w:ascii="宋体" w:hAnsi="宋体" w:eastAsia="宋体" w:cs="宋体"/>
                <w:b w:val="0"/>
                <w:i w:val="0"/>
                <w:color w:val="000000"/>
                <w:sz w:val="13"/>
              </w:rPr>
              <w:t>0.76</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w:t>
            </w:r>
          </w:p>
        </w:tc>
        <w:tc>
          <w:tcPr>
            <w:tcW w:w="3780" w:type="dxa"/>
            <w:vAlign w:val="center"/>
          </w:tcPr>
          <w:p>
            <w:pPr>
              <w:snapToGrid w:val="0"/>
              <w:jc w:val="left"/>
            </w:pPr>
            <w:r>
              <w:rPr>
                <w:rFonts w:ascii="宋体" w:hAnsi="宋体" w:eastAsia="宋体" w:cs="宋体"/>
                <w:b w:val="0"/>
                <w:i w:val="0"/>
                <w:color w:val="000000"/>
                <w:sz w:val="13"/>
              </w:rPr>
              <w:t>社会保障和就业支出</w:t>
            </w:r>
          </w:p>
        </w:tc>
        <w:tc>
          <w:tcPr>
            <w:tcW w:w="1440" w:type="dxa"/>
            <w:vAlign w:val="center"/>
          </w:tcPr>
          <w:p>
            <w:pPr>
              <w:snapToGrid w:val="0"/>
              <w:jc w:val="right"/>
            </w:pPr>
            <w:r>
              <w:rPr>
                <w:rFonts w:ascii="宋体" w:hAnsi="宋体" w:eastAsia="宋体" w:cs="宋体"/>
                <w:b w:val="0"/>
                <w:i w:val="0"/>
                <w:color w:val="000000"/>
                <w:sz w:val="13"/>
              </w:rPr>
              <w:t>7.65</w:t>
            </w:r>
          </w:p>
        </w:tc>
        <w:tc>
          <w:tcPr>
            <w:tcW w:w="1440" w:type="dxa"/>
            <w:vAlign w:val="center"/>
          </w:tcPr>
          <w:p>
            <w:pPr>
              <w:snapToGrid w:val="0"/>
              <w:jc w:val="right"/>
            </w:pPr>
            <w:r>
              <w:rPr>
                <w:rFonts w:ascii="宋体" w:hAnsi="宋体" w:eastAsia="宋体" w:cs="宋体"/>
                <w:b w:val="0"/>
                <w:i w:val="0"/>
                <w:color w:val="000000"/>
                <w:sz w:val="13"/>
              </w:rPr>
              <w:t>7.65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w:t>
            </w:r>
          </w:p>
        </w:tc>
        <w:tc>
          <w:tcPr>
            <w:tcW w:w="3780" w:type="dxa"/>
            <w:vAlign w:val="center"/>
          </w:tcPr>
          <w:p>
            <w:pPr>
              <w:snapToGrid w:val="0"/>
              <w:jc w:val="left"/>
            </w:pPr>
            <w:r>
              <w:rPr>
                <w:rFonts w:ascii="宋体" w:hAnsi="宋体" w:eastAsia="宋体" w:cs="宋体"/>
                <w:b w:val="0"/>
                <w:i w:val="0"/>
                <w:color w:val="000000"/>
                <w:sz w:val="13"/>
              </w:rPr>
              <w:t>行政事业单位养老支出</w:t>
            </w:r>
          </w:p>
        </w:tc>
        <w:tc>
          <w:tcPr>
            <w:tcW w:w="1440" w:type="dxa"/>
            <w:vAlign w:val="center"/>
          </w:tcPr>
          <w:p>
            <w:pPr>
              <w:snapToGrid w:val="0"/>
              <w:jc w:val="right"/>
            </w:pPr>
            <w:r>
              <w:rPr>
                <w:rFonts w:ascii="宋体" w:hAnsi="宋体" w:eastAsia="宋体" w:cs="宋体"/>
                <w:b w:val="0"/>
                <w:i w:val="0"/>
                <w:color w:val="000000"/>
                <w:sz w:val="13"/>
              </w:rPr>
              <w:t>7.65</w:t>
            </w:r>
          </w:p>
        </w:tc>
        <w:tc>
          <w:tcPr>
            <w:tcW w:w="1440" w:type="dxa"/>
            <w:vAlign w:val="center"/>
          </w:tcPr>
          <w:p>
            <w:pPr>
              <w:snapToGrid w:val="0"/>
              <w:jc w:val="right"/>
            </w:pPr>
            <w:r>
              <w:rPr>
                <w:rFonts w:ascii="宋体" w:hAnsi="宋体" w:eastAsia="宋体" w:cs="宋体"/>
                <w:b w:val="0"/>
                <w:i w:val="0"/>
                <w:color w:val="000000"/>
                <w:sz w:val="13"/>
              </w:rPr>
              <w:t>7.65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2080501</w:t>
            </w:r>
          </w:p>
        </w:tc>
        <w:tc>
          <w:tcPr>
            <w:tcW w:w="3780" w:type="dxa"/>
            <w:vAlign w:val="center"/>
          </w:tcPr>
          <w:p>
            <w:pPr>
              <w:snapToGrid w:val="0"/>
              <w:jc w:val="left"/>
            </w:pPr>
            <w:r>
              <w:rPr>
                <w:rFonts w:ascii="宋体" w:hAnsi="宋体" w:eastAsia="宋体" w:cs="宋体"/>
                <w:b w:val="0"/>
                <w:i w:val="0"/>
                <w:color w:val="000000"/>
                <w:sz w:val="13"/>
              </w:rPr>
              <w:t>行政单位离退休</w:t>
            </w:r>
          </w:p>
        </w:tc>
        <w:tc>
          <w:tcPr>
            <w:tcW w:w="1440" w:type="dxa"/>
            <w:vAlign w:val="center"/>
          </w:tcPr>
          <w:p>
            <w:pPr>
              <w:snapToGrid w:val="0"/>
              <w:jc w:val="right"/>
            </w:pPr>
            <w:r>
              <w:rPr>
                <w:rFonts w:ascii="宋体" w:hAnsi="宋体" w:eastAsia="宋体" w:cs="宋体"/>
                <w:b w:val="0"/>
                <w:i w:val="0"/>
                <w:color w:val="000000"/>
                <w:sz w:val="13"/>
              </w:rPr>
              <w:t>3.08</w:t>
            </w:r>
          </w:p>
        </w:tc>
        <w:tc>
          <w:tcPr>
            <w:tcW w:w="1440" w:type="dxa"/>
            <w:vAlign w:val="center"/>
          </w:tcPr>
          <w:p>
            <w:pPr>
              <w:snapToGrid w:val="0"/>
              <w:jc w:val="right"/>
            </w:pPr>
            <w:r>
              <w:rPr>
                <w:rFonts w:ascii="宋体" w:hAnsi="宋体" w:eastAsia="宋体" w:cs="宋体"/>
                <w:b w:val="0"/>
                <w:i w:val="0"/>
                <w:color w:val="000000"/>
                <w:sz w:val="13"/>
              </w:rPr>
              <w:t>3.08</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2080505</w:t>
            </w:r>
          </w:p>
        </w:tc>
        <w:tc>
          <w:tcPr>
            <w:tcW w:w="3780" w:type="dxa"/>
            <w:vAlign w:val="center"/>
          </w:tcPr>
          <w:p>
            <w:pPr>
              <w:snapToGrid w:val="0"/>
              <w:jc w:val="left"/>
            </w:pPr>
            <w:r>
              <w:rPr>
                <w:rFonts w:ascii="宋体" w:hAnsi="宋体" w:eastAsia="宋体" w:cs="宋体"/>
                <w:b w:val="0"/>
                <w:i w:val="0"/>
                <w:color w:val="000000"/>
                <w:sz w:val="13"/>
              </w:rPr>
              <w:t>机关事业单位基本养老保险缴费支出</w:t>
            </w:r>
          </w:p>
        </w:tc>
        <w:tc>
          <w:tcPr>
            <w:tcW w:w="1440" w:type="dxa"/>
            <w:vAlign w:val="center"/>
          </w:tcPr>
          <w:p>
            <w:pPr>
              <w:snapToGrid w:val="0"/>
              <w:jc w:val="right"/>
            </w:pPr>
            <w:r>
              <w:rPr>
                <w:rFonts w:ascii="宋体" w:hAnsi="宋体" w:eastAsia="宋体" w:cs="宋体"/>
                <w:b w:val="0"/>
                <w:i w:val="0"/>
                <w:color w:val="000000"/>
                <w:sz w:val="13"/>
              </w:rPr>
              <w:t>4.57</w:t>
            </w:r>
          </w:p>
        </w:tc>
        <w:tc>
          <w:tcPr>
            <w:tcW w:w="1440" w:type="dxa"/>
            <w:vAlign w:val="center"/>
          </w:tcPr>
          <w:p>
            <w:pPr>
              <w:snapToGrid w:val="0"/>
              <w:jc w:val="right"/>
            </w:pPr>
            <w:r>
              <w:rPr>
                <w:rFonts w:ascii="宋体" w:hAnsi="宋体" w:eastAsia="宋体" w:cs="宋体"/>
                <w:b w:val="0"/>
                <w:i w:val="0"/>
                <w:color w:val="000000"/>
                <w:sz w:val="13"/>
              </w:rPr>
              <w:t>4.57</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w:t>
            </w:r>
          </w:p>
        </w:tc>
        <w:tc>
          <w:tcPr>
            <w:tcW w:w="3780" w:type="dxa"/>
            <w:vAlign w:val="center"/>
          </w:tcPr>
          <w:p>
            <w:pPr>
              <w:snapToGrid w:val="0"/>
              <w:jc w:val="left"/>
            </w:pPr>
            <w:r>
              <w:rPr>
                <w:rFonts w:ascii="宋体" w:hAnsi="宋体" w:eastAsia="宋体" w:cs="宋体"/>
                <w:b w:val="0"/>
                <w:i w:val="0"/>
                <w:color w:val="000000"/>
                <w:sz w:val="13"/>
              </w:rPr>
              <w:t>卫生健康支出</w:t>
            </w:r>
          </w:p>
        </w:tc>
        <w:tc>
          <w:tcPr>
            <w:tcW w:w="1440" w:type="dxa"/>
            <w:vAlign w:val="center"/>
          </w:tcPr>
          <w:p>
            <w:pPr>
              <w:snapToGrid w:val="0"/>
              <w:jc w:val="right"/>
            </w:pPr>
            <w:r>
              <w:rPr>
                <w:rFonts w:ascii="宋体" w:hAnsi="宋体" w:eastAsia="宋体" w:cs="宋体"/>
                <w:b w:val="0"/>
                <w:i w:val="0"/>
                <w:color w:val="000000"/>
                <w:sz w:val="13"/>
              </w:rPr>
              <w:t>4.89</w:t>
            </w:r>
          </w:p>
        </w:tc>
        <w:tc>
          <w:tcPr>
            <w:tcW w:w="1440" w:type="dxa"/>
            <w:vAlign w:val="center"/>
          </w:tcPr>
          <w:p>
            <w:pPr>
              <w:snapToGrid w:val="0"/>
              <w:jc w:val="right"/>
            </w:pPr>
            <w:r>
              <w:rPr>
                <w:rFonts w:ascii="宋体" w:hAnsi="宋体" w:eastAsia="宋体" w:cs="宋体"/>
                <w:b w:val="0"/>
                <w:i w:val="0"/>
                <w:color w:val="000000"/>
                <w:sz w:val="13"/>
              </w:rPr>
              <w:t>4.89</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w:t>
            </w:r>
          </w:p>
        </w:tc>
        <w:tc>
          <w:tcPr>
            <w:tcW w:w="3780" w:type="dxa"/>
            <w:vAlign w:val="center"/>
          </w:tcPr>
          <w:p>
            <w:pPr>
              <w:snapToGrid w:val="0"/>
              <w:jc w:val="left"/>
            </w:pPr>
            <w:r>
              <w:rPr>
                <w:rFonts w:ascii="宋体" w:hAnsi="宋体" w:eastAsia="宋体" w:cs="宋体"/>
                <w:b w:val="0"/>
                <w:i w:val="0"/>
                <w:color w:val="000000"/>
                <w:sz w:val="13"/>
              </w:rPr>
              <w:t>行政事业单位医疗</w:t>
            </w:r>
          </w:p>
        </w:tc>
        <w:tc>
          <w:tcPr>
            <w:tcW w:w="1440" w:type="dxa"/>
            <w:vAlign w:val="center"/>
          </w:tcPr>
          <w:p>
            <w:pPr>
              <w:snapToGrid w:val="0"/>
              <w:jc w:val="right"/>
            </w:pPr>
            <w:r>
              <w:rPr>
                <w:rFonts w:ascii="宋体" w:hAnsi="宋体" w:eastAsia="宋体" w:cs="宋体"/>
                <w:b w:val="0"/>
                <w:i w:val="0"/>
                <w:color w:val="000000"/>
                <w:sz w:val="13"/>
              </w:rPr>
              <w:t>4.89</w:t>
            </w:r>
          </w:p>
        </w:tc>
        <w:tc>
          <w:tcPr>
            <w:tcW w:w="1440" w:type="dxa"/>
            <w:vAlign w:val="center"/>
          </w:tcPr>
          <w:p>
            <w:pPr>
              <w:snapToGrid w:val="0"/>
              <w:jc w:val="right"/>
            </w:pPr>
            <w:r>
              <w:rPr>
                <w:rFonts w:ascii="宋体" w:hAnsi="宋体" w:eastAsia="宋体" w:cs="宋体"/>
                <w:b w:val="0"/>
                <w:i w:val="0"/>
                <w:color w:val="000000"/>
                <w:sz w:val="13"/>
              </w:rPr>
              <w:t>4.89</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2101101</w:t>
            </w:r>
          </w:p>
        </w:tc>
        <w:tc>
          <w:tcPr>
            <w:tcW w:w="3780" w:type="dxa"/>
            <w:vAlign w:val="center"/>
          </w:tcPr>
          <w:p>
            <w:pPr>
              <w:snapToGrid w:val="0"/>
              <w:jc w:val="left"/>
            </w:pPr>
            <w:r>
              <w:rPr>
                <w:rFonts w:ascii="宋体" w:hAnsi="宋体" w:eastAsia="宋体" w:cs="宋体"/>
                <w:b w:val="0"/>
                <w:i w:val="0"/>
                <w:color w:val="000000"/>
                <w:sz w:val="13"/>
              </w:rPr>
              <w:t>行政单位医疗</w:t>
            </w:r>
          </w:p>
        </w:tc>
        <w:tc>
          <w:tcPr>
            <w:tcW w:w="1440" w:type="dxa"/>
            <w:vAlign w:val="center"/>
          </w:tcPr>
          <w:p>
            <w:pPr>
              <w:snapToGrid w:val="0"/>
              <w:jc w:val="right"/>
            </w:pPr>
            <w:r>
              <w:rPr>
                <w:rFonts w:ascii="宋体" w:hAnsi="宋体" w:eastAsia="宋体" w:cs="宋体"/>
                <w:b w:val="0"/>
                <w:i w:val="0"/>
                <w:color w:val="000000"/>
                <w:sz w:val="13"/>
              </w:rPr>
              <w:t>2.35</w:t>
            </w:r>
          </w:p>
        </w:tc>
        <w:tc>
          <w:tcPr>
            <w:tcW w:w="1440" w:type="dxa"/>
            <w:vAlign w:val="center"/>
          </w:tcPr>
          <w:p>
            <w:pPr>
              <w:snapToGrid w:val="0"/>
              <w:jc w:val="right"/>
            </w:pPr>
            <w:r>
              <w:rPr>
                <w:rFonts w:ascii="宋体" w:hAnsi="宋体" w:eastAsia="宋体" w:cs="宋体"/>
                <w:b w:val="0"/>
                <w:i w:val="0"/>
                <w:color w:val="000000"/>
                <w:sz w:val="13"/>
              </w:rPr>
              <w:t>2.35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2101103</w:t>
            </w:r>
          </w:p>
        </w:tc>
        <w:tc>
          <w:tcPr>
            <w:tcW w:w="3780" w:type="dxa"/>
            <w:vAlign w:val="center"/>
          </w:tcPr>
          <w:p>
            <w:pPr>
              <w:snapToGrid w:val="0"/>
              <w:jc w:val="left"/>
            </w:pPr>
            <w:r>
              <w:rPr>
                <w:rFonts w:ascii="宋体" w:hAnsi="宋体" w:eastAsia="宋体" w:cs="宋体"/>
                <w:b w:val="0"/>
                <w:i w:val="0"/>
                <w:color w:val="000000"/>
                <w:sz w:val="13"/>
              </w:rPr>
              <w:t>公务员医疗补助</w:t>
            </w:r>
          </w:p>
        </w:tc>
        <w:tc>
          <w:tcPr>
            <w:tcW w:w="1440" w:type="dxa"/>
            <w:vAlign w:val="center"/>
          </w:tcPr>
          <w:p>
            <w:pPr>
              <w:snapToGrid w:val="0"/>
              <w:jc w:val="right"/>
            </w:pPr>
            <w:r>
              <w:rPr>
                <w:rFonts w:ascii="宋体" w:hAnsi="宋体" w:eastAsia="宋体" w:cs="宋体"/>
                <w:b w:val="0"/>
                <w:i w:val="0"/>
                <w:color w:val="000000"/>
                <w:sz w:val="13"/>
              </w:rPr>
              <w:t>2.54</w:t>
            </w:r>
          </w:p>
        </w:tc>
        <w:tc>
          <w:tcPr>
            <w:tcW w:w="1440" w:type="dxa"/>
            <w:vAlign w:val="center"/>
          </w:tcPr>
          <w:p>
            <w:pPr>
              <w:snapToGrid w:val="0"/>
              <w:jc w:val="right"/>
            </w:pPr>
            <w:r>
              <w:rPr>
                <w:rFonts w:ascii="宋体" w:hAnsi="宋体" w:eastAsia="宋体" w:cs="宋体"/>
                <w:b w:val="0"/>
                <w:i w:val="0"/>
                <w:color w:val="000000"/>
                <w:sz w:val="13"/>
              </w:rPr>
              <w:t>2.54</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w:t>
            </w:r>
          </w:p>
        </w:tc>
        <w:tc>
          <w:tcPr>
            <w:tcW w:w="3780" w:type="dxa"/>
            <w:vAlign w:val="center"/>
          </w:tcPr>
          <w:p>
            <w:pPr>
              <w:snapToGrid w:val="0"/>
              <w:jc w:val="left"/>
            </w:pPr>
            <w:r>
              <w:rPr>
                <w:rFonts w:ascii="宋体" w:hAnsi="宋体" w:eastAsia="宋体" w:cs="宋体"/>
                <w:b w:val="0"/>
                <w:i w:val="0"/>
                <w:color w:val="000000"/>
                <w:sz w:val="13"/>
              </w:rPr>
              <w:t>城乡社区支出</w:t>
            </w:r>
          </w:p>
        </w:tc>
        <w:tc>
          <w:tcPr>
            <w:tcW w:w="1440" w:type="dxa"/>
            <w:vAlign w:val="center"/>
          </w:tcPr>
          <w:p>
            <w:pPr>
              <w:snapToGrid w:val="0"/>
              <w:jc w:val="right"/>
            </w:pPr>
            <w:r>
              <w:rPr>
                <w:rFonts w:ascii="宋体" w:hAnsi="宋体" w:eastAsia="宋体" w:cs="宋体"/>
                <w:b w:val="0"/>
                <w:i w:val="0"/>
                <w:color w:val="000000"/>
                <w:sz w:val="13"/>
              </w:rPr>
              <w:t>123.74</w:t>
            </w:r>
          </w:p>
        </w:tc>
        <w:tc>
          <w:tcPr>
            <w:tcW w:w="1440" w:type="dxa"/>
            <w:vAlign w:val="center"/>
          </w:tcPr>
          <w:p>
            <w:pPr>
              <w:snapToGrid w:val="0"/>
              <w:jc w:val="right"/>
            </w:pPr>
            <w:r>
              <w:rPr>
                <w:rFonts w:ascii="宋体" w:hAnsi="宋体" w:eastAsia="宋体" w:cs="宋体"/>
                <w:b w:val="0"/>
                <w:i w:val="0"/>
                <w:color w:val="000000"/>
                <w:sz w:val="13"/>
              </w:rPr>
              <w:t>76.63</w:t>
            </w:r>
          </w:p>
        </w:tc>
        <w:tc>
          <w:tcPr>
            <w:tcW w:w="1452" w:type="dxa"/>
            <w:vAlign w:val="center"/>
          </w:tcPr>
          <w:p>
            <w:pPr>
              <w:snapToGrid w:val="0"/>
              <w:jc w:val="right"/>
            </w:pPr>
            <w:r>
              <w:rPr>
                <w:rFonts w:ascii="宋体" w:hAnsi="宋体" w:eastAsia="宋体" w:cs="宋体"/>
                <w:b w:val="0"/>
                <w:i w:val="0"/>
                <w:color w:val="000000"/>
                <w:sz w:val="13"/>
              </w:rPr>
              <w:t>47.11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21201</w:t>
            </w:r>
          </w:p>
        </w:tc>
        <w:tc>
          <w:tcPr>
            <w:tcW w:w="3780" w:type="dxa"/>
            <w:vAlign w:val="center"/>
          </w:tcPr>
          <w:p>
            <w:pPr>
              <w:snapToGrid w:val="0"/>
              <w:jc w:val="left"/>
            </w:pPr>
            <w:r>
              <w:rPr>
                <w:rFonts w:ascii="宋体" w:hAnsi="宋体" w:eastAsia="宋体" w:cs="宋体"/>
                <w:b w:val="0"/>
                <w:i w:val="0"/>
                <w:color w:val="000000"/>
                <w:sz w:val="13"/>
              </w:rPr>
              <w:t>城乡社区管理事务</w:t>
            </w:r>
          </w:p>
        </w:tc>
        <w:tc>
          <w:tcPr>
            <w:tcW w:w="1440" w:type="dxa"/>
            <w:vAlign w:val="center"/>
          </w:tcPr>
          <w:p>
            <w:pPr>
              <w:snapToGrid w:val="0"/>
              <w:jc w:val="right"/>
            </w:pPr>
            <w:r>
              <w:rPr>
                <w:rFonts w:ascii="宋体" w:hAnsi="宋体" w:eastAsia="宋体" w:cs="宋体"/>
                <w:b w:val="0"/>
                <w:i w:val="0"/>
                <w:color w:val="000000"/>
                <w:sz w:val="13"/>
              </w:rPr>
              <w:t>123.74</w:t>
            </w:r>
          </w:p>
        </w:tc>
        <w:tc>
          <w:tcPr>
            <w:tcW w:w="1440" w:type="dxa"/>
            <w:vAlign w:val="center"/>
          </w:tcPr>
          <w:p>
            <w:pPr>
              <w:snapToGrid w:val="0"/>
              <w:jc w:val="right"/>
            </w:pPr>
            <w:r>
              <w:rPr>
                <w:rFonts w:ascii="宋体" w:hAnsi="宋体" w:eastAsia="宋体" w:cs="宋体"/>
                <w:b w:val="0"/>
                <w:i w:val="0"/>
                <w:color w:val="000000"/>
                <w:sz w:val="13"/>
              </w:rPr>
              <w:t>76.63</w:t>
            </w:r>
          </w:p>
        </w:tc>
        <w:tc>
          <w:tcPr>
            <w:tcW w:w="1452" w:type="dxa"/>
            <w:vAlign w:val="center"/>
          </w:tcPr>
          <w:p>
            <w:pPr>
              <w:snapToGrid w:val="0"/>
              <w:jc w:val="right"/>
            </w:pPr>
            <w:r>
              <w:rPr>
                <w:rFonts w:ascii="宋体" w:hAnsi="宋体" w:eastAsia="宋体" w:cs="宋体"/>
                <w:b w:val="0"/>
                <w:i w:val="0"/>
                <w:color w:val="000000"/>
                <w:sz w:val="13"/>
              </w:rPr>
              <w:t>47.11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2120101</w:t>
            </w:r>
          </w:p>
        </w:tc>
        <w:tc>
          <w:tcPr>
            <w:tcW w:w="3780" w:type="dxa"/>
            <w:vAlign w:val="center"/>
          </w:tcPr>
          <w:p>
            <w:pPr>
              <w:snapToGrid w:val="0"/>
              <w:jc w:val="left"/>
            </w:pPr>
            <w:r>
              <w:rPr>
                <w:rFonts w:ascii="宋体" w:hAnsi="宋体" w:eastAsia="宋体" w:cs="宋体"/>
                <w:b w:val="0"/>
                <w:i w:val="0"/>
                <w:color w:val="000000"/>
                <w:sz w:val="13"/>
              </w:rPr>
              <w:t>行政运行</w:t>
            </w:r>
          </w:p>
        </w:tc>
        <w:tc>
          <w:tcPr>
            <w:tcW w:w="1440" w:type="dxa"/>
            <w:vAlign w:val="center"/>
          </w:tcPr>
          <w:p>
            <w:pPr>
              <w:snapToGrid w:val="0"/>
              <w:jc w:val="right"/>
            </w:pPr>
            <w:r>
              <w:rPr>
                <w:rFonts w:ascii="宋体" w:hAnsi="宋体" w:eastAsia="宋体" w:cs="宋体"/>
                <w:b w:val="0"/>
                <w:i w:val="0"/>
                <w:color w:val="000000"/>
                <w:sz w:val="13"/>
              </w:rPr>
              <w:t>123.74</w:t>
            </w:r>
          </w:p>
        </w:tc>
        <w:tc>
          <w:tcPr>
            <w:tcW w:w="1440" w:type="dxa"/>
            <w:vAlign w:val="center"/>
          </w:tcPr>
          <w:p>
            <w:pPr>
              <w:snapToGrid w:val="0"/>
              <w:jc w:val="right"/>
            </w:pPr>
            <w:r>
              <w:rPr>
                <w:rFonts w:ascii="宋体" w:hAnsi="宋体" w:eastAsia="宋体" w:cs="宋体"/>
                <w:b w:val="0"/>
                <w:i w:val="0"/>
                <w:color w:val="000000"/>
                <w:sz w:val="13"/>
              </w:rPr>
              <w:t>76.63</w:t>
            </w:r>
          </w:p>
        </w:tc>
        <w:tc>
          <w:tcPr>
            <w:tcW w:w="1452" w:type="dxa"/>
            <w:vAlign w:val="center"/>
          </w:tcPr>
          <w:p>
            <w:pPr>
              <w:snapToGrid w:val="0"/>
              <w:jc w:val="right"/>
            </w:pPr>
            <w:r>
              <w:rPr>
                <w:rFonts w:ascii="宋体" w:hAnsi="宋体" w:eastAsia="宋体" w:cs="宋体"/>
                <w:b w:val="0"/>
                <w:i w:val="0"/>
                <w:color w:val="000000"/>
                <w:sz w:val="13"/>
              </w:rPr>
              <w:t>47.11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w:t>
            </w:r>
          </w:p>
        </w:tc>
        <w:tc>
          <w:tcPr>
            <w:tcW w:w="3780" w:type="dxa"/>
            <w:vAlign w:val="center"/>
          </w:tcPr>
          <w:p>
            <w:pPr>
              <w:snapToGrid w:val="0"/>
              <w:jc w:val="left"/>
            </w:pPr>
            <w:r>
              <w:rPr>
                <w:rFonts w:ascii="宋体" w:hAnsi="宋体" w:eastAsia="宋体" w:cs="宋体"/>
                <w:b w:val="0"/>
                <w:i w:val="0"/>
                <w:color w:val="000000"/>
                <w:sz w:val="13"/>
              </w:rPr>
              <w:t>住房保障支出</w:t>
            </w:r>
          </w:p>
        </w:tc>
        <w:tc>
          <w:tcPr>
            <w:tcW w:w="1440" w:type="dxa"/>
            <w:vAlign w:val="center"/>
          </w:tcPr>
          <w:p>
            <w:pPr>
              <w:snapToGrid w:val="0"/>
              <w:jc w:val="right"/>
            </w:pPr>
            <w:r>
              <w:rPr>
                <w:rFonts w:ascii="宋体" w:hAnsi="宋体" w:eastAsia="宋体" w:cs="宋体"/>
                <w:b w:val="0"/>
                <w:i w:val="0"/>
                <w:color w:val="000000"/>
                <w:sz w:val="13"/>
              </w:rPr>
              <w:t>6.55</w:t>
            </w:r>
          </w:p>
        </w:tc>
        <w:tc>
          <w:tcPr>
            <w:tcW w:w="1440" w:type="dxa"/>
            <w:vAlign w:val="center"/>
          </w:tcPr>
          <w:p>
            <w:pPr>
              <w:snapToGrid w:val="0"/>
              <w:jc w:val="right"/>
            </w:pPr>
            <w:r>
              <w:rPr>
                <w:rFonts w:ascii="宋体" w:hAnsi="宋体" w:eastAsia="宋体" w:cs="宋体"/>
                <w:b w:val="0"/>
                <w:i w:val="0"/>
                <w:color w:val="000000"/>
                <w:sz w:val="13"/>
              </w:rPr>
              <w:t>6.55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22102</w:t>
            </w:r>
          </w:p>
        </w:tc>
        <w:tc>
          <w:tcPr>
            <w:tcW w:w="3780" w:type="dxa"/>
            <w:vAlign w:val="center"/>
          </w:tcPr>
          <w:p>
            <w:pPr>
              <w:snapToGrid w:val="0"/>
              <w:jc w:val="left"/>
            </w:pPr>
            <w:r>
              <w:rPr>
                <w:rFonts w:ascii="宋体" w:hAnsi="宋体" w:eastAsia="宋体" w:cs="宋体"/>
                <w:b w:val="0"/>
                <w:i w:val="0"/>
                <w:color w:val="000000"/>
                <w:sz w:val="13"/>
              </w:rPr>
              <w:t>住房改革支出</w:t>
            </w:r>
          </w:p>
        </w:tc>
        <w:tc>
          <w:tcPr>
            <w:tcW w:w="1440" w:type="dxa"/>
            <w:vAlign w:val="center"/>
          </w:tcPr>
          <w:p>
            <w:pPr>
              <w:snapToGrid w:val="0"/>
              <w:jc w:val="right"/>
            </w:pPr>
            <w:r>
              <w:rPr>
                <w:rFonts w:ascii="宋体" w:hAnsi="宋体" w:eastAsia="宋体" w:cs="宋体"/>
                <w:b w:val="0"/>
                <w:i w:val="0"/>
                <w:color w:val="000000"/>
                <w:sz w:val="13"/>
              </w:rPr>
              <w:t>6.55</w:t>
            </w:r>
          </w:p>
        </w:tc>
        <w:tc>
          <w:tcPr>
            <w:tcW w:w="1440" w:type="dxa"/>
            <w:vAlign w:val="center"/>
          </w:tcPr>
          <w:p>
            <w:pPr>
              <w:snapToGrid w:val="0"/>
              <w:jc w:val="right"/>
            </w:pPr>
            <w:r>
              <w:rPr>
                <w:rFonts w:ascii="宋体" w:hAnsi="宋体" w:eastAsia="宋体" w:cs="宋体"/>
                <w:b w:val="0"/>
                <w:i w:val="0"/>
                <w:color w:val="000000"/>
                <w:sz w:val="13"/>
              </w:rPr>
              <w:t>6.55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60" w:type="dxa"/>
            <w:vAlign w:val="center"/>
          </w:tcPr>
          <w:p>
            <w:pPr>
              <w:snapToGrid w:val="0"/>
              <w:jc w:val="left"/>
            </w:pPr>
            <w:r>
              <w:rPr>
                <w:rFonts w:ascii="宋体" w:hAnsi="宋体" w:eastAsia="宋体" w:cs="宋体"/>
                <w:b w:val="0"/>
                <w:i w:val="0"/>
                <w:color w:val="000000"/>
                <w:sz w:val="13"/>
              </w:rPr>
              <w:t>2210201</w:t>
            </w:r>
          </w:p>
        </w:tc>
        <w:tc>
          <w:tcPr>
            <w:tcW w:w="3780" w:type="dxa"/>
            <w:vAlign w:val="center"/>
          </w:tcPr>
          <w:p>
            <w:pPr>
              <w:snapToGrid w:val="0"/>
              <w:jc w:val="left"/>
            </w:pPr>
            <w:r>
              <w:rPr>
                <w:rFonts w:ascii="宋体" w:hAnsi="宋体" w:eastAsia="宋体" w:cs="宋体"/>
                <w:b w:val="0"/>
                <w:i w:val="0"/>
                <w:color w:val="000000"/>
                <w:sz w:val="13"/>
              </w:rPr>
              <w:t>住房公积金</w:t>
            </w:r>
          </w:p>
        </w:tc>
        <w:tc>
          <w:tcPr>
            <w:tcW w:w="1440" w:type="dxa"/>
            <w:vAlign w:val="center"/>
          </w:tcPr>
          <w:p>
            <w:pPr>
              <w:snapToGrid w:val="0"/>
              <w:jc w:val="right"/>
            </w:pPr>
            <w:r>
              <w:rPr>
                <w:rFonts w:ascii="宋体" w:hAnsi="宋体" w:eastAsia="宋体" w:cs="宋体"/>
                <w:b w:val="0"/>
                <w:i w:val="0"/>
                <w:color w:val="000000"/>
                <w:sz w:val="13"/>
              </w:rPr>
              <w:t>6.55</w:t>
            </w:r>
          </w:p>
        </w:tc>
        <w:tc>
          <w:tcPr>
            <w:tcW w:w="1440" w:type="dxa"/>
            <w:vAlign w:val="center"/>
          </w:tcPr>
          <w:p>
            <w:pPr>
              <w:snapToGrid w:val="0"/>
              <w:jc w:val="right"/>
            </w:pPr>
            <w:r>
              <w:rPr>
                <w:rFonts w:ascii="宋体" w:hAnsi="宋体" w:eastAsia="宋体" w:cs="宋体"/>
                <w:b w:val="0"/>
                <w:i w:val="0"/>
                <w:color w:val="000000"/>
                <w:sz w:val="13"/>
              </w:rPr>
              <w:t>6.55</w:t>
            </w:r>
          </w:p>
        </w:tc>
        <w:tc>
          <w:tcPr>
            <w:tcW w:w="1452"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88" w:hRule="exact"/>
          <w:jc w:val="center"/>
        </w:trPr>
        <w:tc>
          <w:tcPr>
            <w:tcW w:w="9072" w:type="dxa"/>
            <w:gridSpan w:val="5"/>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3"/>
              </w:rPr>
              <w:t>注：本表反映部门本年度一般公共预算财政拨款支出情况。本表金额转换为万元时，因四舍五入可能存在尾差。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宋体" w:hAnsi="宋体" w:eastAsia="宋体" w:cs="宋体"/>
          <w:color w:val="000000"/>
          <w:kern w:val="0"/>
          <w:sz w:val="20"/>
          <w:szCs w:val="20"/>
          <w:lang w:val="en-US" w:eastAsia="zh-CN"/>
        </w:rPr>
        <w:sectPr>
          <w:pgSz w:w="11906" w:h="16838"/>
          <w:pgMar w:top="873" w:right="1417" w:bottom="873" w:left="1417"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一般公共预算财政拨款基本支出决算明细表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860"/>
        <w:gridCol w:w="2600"/>
        <w:gridCol w:w="1040"/>
        <w:gridCol w:w="860"/>
        <w:gridCol w:w="2600"/>
        <w:gridCol w:w="1040"/>
        <w:gridCol w:w="860"/>
        <w:gridCol w:w="3040"/>
        <w:gridCol w:w="10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4500" w:type="dxa"/>
            <w:gridSpan w:val="3"/>
            <w:vAlign w:val="center"/>
          </w:tcPr>
          <w:p>
            <w:pPr>
              <w:snapToGrid w:val="0"/>
              <w:jc w:val="center"/>
            </w:pPr>
            <w:r>
              <w:rPr>
                <w:rFonts w:ascii="宋体" w:hAnsi="宋体" w:eastAsia="宋体" w:cs="宋体"/>
                <w:b w:val="0"/>
                <w:i w:val="0"/>
                <w:color w:val="000000"/>
                <w:sz w:val="12"/>
              </w:rPr>
              <w:t>人员经费</w:t>
            </w:r>
          </w:p>
        </w:tc>
        <w:tc>
          <w:tcPr>
            <w:tcW w:w="9458" w:type="dxa"/>
            <w:gridSpan w:val="6"/>
            <w:vAlign w:val="center"/>
          </w:tcPr>
          <w:p>
            <w:pPr>
              <w:snapToGrid w:val="0"/>
              <w:jc w:val="center"/>
            </w:pPr>
            <w:r>
              <w:rPr>
                <w:rFonts w:ascii="宋体" w:hAnsi="宋体" w:eastAsia="宋体" w:cs="宋体"/>
                <w:b w:val="0"/>
                <w:i w:val="0"/>
                <w:color w:val="000000"/>
                <w:sz w:val="12"/>
              </w:rPr>
              <w:t>公用经费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pPr>
              <w:snapToGrid w:val="0"/>
              <w:jc w:val="center"/>
            </w:pPr>
            <w:r>
              <w:rPr>
                <w:rFonts w:ascii="宋体" w:hAnsi="宋体" w:eastAsia="宋体" w:cs="宋体"/>
                <w:b w:val="0"/>
                <w:i w:val="0"/>
                <w:color w:val="000000"/>
                <w:sz w:val="12"/>
              </w:rPr>
              <w:t>科目名称</w:t>
            </w:r>
          </w:p>
        </w:tc>
        <w:tc>
          <w:tcPr>
            <w:tcW w:w="1040" w:type="dxa"/>
            <w:vMerge w:val="restart"/>
            <w:vAlign w:val="center"/>
          </w:tcPr>
          <w:p>
            <w:pPr>
              <w:snapToGrid w:val="0"/>
              <w:jc w:val="center"/>
            </w:pPr>
            <w:r>
              <w:rPr>
                <w:rFonts w:ascii="宋体" w:hAnsi="宋体" w:eastAsia="宋体" w:cs="宋体"/>
                <w:b w:val="0"/>
                <w:i w:val="0"/>
                <w:color w:val="000000"/>
                <w:sz w:val="12"/>
              </w:rPr>
              <w:t>决算数</w:t>
            </w:r>
          </w:p>
        </w:tc>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2600" w:type="dxa"/>
            <w:vMerge w:val="restart"/>
            <w:vAlign w:val="center"/>
          </w:tcPr>
          <w:p>
            <w:pPr>
              <w:snapToGrid w:val="0"/>
              <w:jc w:val="center"/>
            </w:pPr>
            <w:r>
              <w:rPr>
                <w:rFonts w:ascii="宋体" w:hAnsi="宋体" w:eastAsia="宋体" w:cs="宋体"/>
                <w:b w:val="0"/>
                <w:i w:val="0"/>
                <w:color w:val="000000"/>
                <w:sz w:val="12"/>
              </w:rPr>
              <w:t>科目名称</w:t>
            </w:r>
          </w:p>
        </w:tc>
        <w:tc>
          <w:tcPr>
            <w:tcW w:w="1040" w:type="dxa"/>
            <w:vMerge w:val="restart"/>
            <w:vAlign w:val="center"/>
          </w:tcPr>
          <w:p>
            <w:pPr>
              <w:snapToGrid w:val="0"/>
              <w:jc w:val="center"/>
            </w:pPr>
            <w:r>
              <w:rPr>
                <w:rFonts w:ascii="宋体" w:hAnsi="宋体" w:eastAsia="宋体" w:cs="宋体"/>
                <w:b w:val="0"/>
                <w:i w:val="0"/>
                <w:color w:val="000000"/>
                <w:sz w:val="12"/>
              </w:rPr>
              <w:t>决算数</w:t>
            </w:r>
          </w:p>
        </w:tc>
        <w:tc>
          <w:tcPr>
            <w:tcW w:w="860" w:type="dxa"/>
            <w:vMerge w:val="restart"/>
            <w:vAlign w:val="center"/>
          </w:tcPr>
          <w:p>
            <w:pPr>
              <w:snapToGrid w:val="0"/>
              <w:jc w:val="center"/>
            </w:pPr>
            <w:r>
              <w:rPr>
                <w:rFonts w:ascii="宋体" w:hAnsi="宋体" w:eastAsia="宋体" w:cs="宋体"/>
                <w:b w:val="0"/>
                <w:i w:val="0"/>
                <w:color w:val="000000"/>
                <w:sz w:val="12"/>
              </w:rPr>
              <w:t>经济分类科目编码</w:t>
            </w:r>
          </w:p>
        </w:tc>
        <w:tc>
          <w:tcPr>
            <w:tcW w:w="3040" w:type="dxa"/>
            <w:vMerge w:val="restart"/>
            <w:vAlign w:val="center"/>
          </w:tcPr>
          <w:p>
            <w:pPr>
              <w:snapToGrid w:val="0"/>
              <w:jc w:val="center"/>
            </w:pPr>
            <w:r>
              <w:rPr>
                <w:rFonts w:ascii="宋体" w:hAnsi="宋体" w:eastAsia="宋体" w:cs="宋体"/>
                <w:b w:val="0"/>
                <w:i w:val="0"/>
                <w:color w:val="000000"/>
                <w:sz w:val="12"/>
              </w:rPr>
              <w:t>科目名称</w:t>
            </w:r>
          </w:p>
        </w:tc>
        <w:tc>
          <w:tcPr>
            <w:tcW w:w="1058" w:type="dxa"/>
            <w:vMerge w:val="restart"/>
            <w:vAlign w:val="center"/>
          </w:tcPr>
          <w:p>
            <w:pPr>
              <w:snapToGrid w:val="0"/>
              <w:jc w:val="center"/>
            </w:pPr>
            <w:r>
              <w:rPr>
                <w:rFonts w:ascii="宋体" w:hAnsi="宋体" w:eastAsia="宋体" w:cs="宋体"/>
                <w:b w:val="0"/>
                <w:i w:val="0"/>
                <w:color w:val="000000"/>
                <w:sz w:val="12"/>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Merge w:val="continue"/>
            <w:vAlign w:val="center"/>
          </w:tcPr>
          <w:p/>
        </w:tc>
        <w:tc>
          <w:tcPr>
            <w:tcW w:w="2600" w:type="dxa"/>
            <w:vMerge w:val="continue"/>
            <w:vAlign w:val="center"/>
          </w:tcPr>
          <w:p/>
        </w:tc>
        <w:tc>
          <w:tcPr>
            <w:tcW w:w="1040" w:type="dxa"/>
            <w:vMerge w:val="continue"/>
            <w:vAlign w:val="center"/>
          </w:tcPr>
          <w:p/>
        </w:tc>
        <w:tc>
          <w:tcPr>
            <w:tcW w:w="860" w:type="dxa"/>
            <w:vMerge w:val="continue"/>
            <w:vAlign w:val="center"/>
          </w:tcPr>
          <w:p/>
        </w:tc>
        <w:tc>
          <w:tcPr>
            <w:tcW w:w="2600" w:type="dxa"/>
            <w:vMerge w:val="continue"/>
            <w:vAlign w:val="center"/>
          </w:tcPr>
          <w:p/>
        </w:tc>
        <w:tc>
          <w:tcPr>
            <w:tcW w:w="1040" w:type="dxa"/>
            <w:vMerge w:val="continue"/>
            <w:vAlign w:val="center"/>
          </w:tcPr>
          <w:p/>
        </w:tc>
        <w:tc>
          <w:tcPr>
            <w:tcW w:w="860" w:type="dxa"/>
            <w:vMerge w:val="continue"/>
            <w:vAlign w:val="center"/>
          </w:tcPr>
          <w:p/>
        </w:tc>
        <w:tc>
          <w:tcPr>
            <w:tcW w:w="3040" w:type="dxa"/>
            <w:vMerge w:val="continue"/>
            <w:vAlign w:val="center"/>
          </w:tcPr>
          <w:p/>
        </w:tc>
        <w:tc>
          <w:tcPr>
            <w:tcW w:w="10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w:t>
            </w:r>
          </w:p>
        </w:tc>
        <w:tc>
          <w:tcPr>
            <w:tcW w:w="2600" w:type="dxa"/>
            <w:vAlign w:val="center"/>
          </w:tcPr>
          <w:p>
            <w:pPr>
              <w:snapToGrid w:val="0"/>
              <w:jc w:val="left"/>
            </w:pPr>
            <w:r>
              <w:rPr>
                <w:rFonts w:ascii="宋体" w:hAnsi="宋体" w:eastAsia="宋体" w:cs="宋体"/>
                <w:b w:val="0"/>
                <w:i w:val="0"/>
                <w:color w:val="000000"/>
                <w:sz w:val="12"/>
              </w:rPr>
              <w:t>工资福利支出</w:t>
            </w:r>
          </w:p>
        </w:tc>
        <w:tc>
          <w:tcPr>
            <w:tcW w:w="1040" w:type="dxa"/>
            <w:vAlign w:val="center"/>
          </w:tcPr>
          <w:p>
            <w:pPr>
              <w:snapToGrid w:val="0"/>
              <w:jc w:val="right"/>
            </w:pPr>
            <w:r>
              <w:rPr>
                <w:rFonts w:ascii="宋体" w:hAnsi="宋体" w:eastAsia="宋体" w:cs="宋体"/>
                <w:b w:val="0"/>
                <w:i w:val="0"/>
                <w:color w:val="000000"/>
                <w:sz w:val="12"/>
              </w:rPr>
              <w:t>74.20</w:t>
            </w:r>
          </w:p>
        </w:tc>
        <w:tc>
          <w:tcPr>
            <w:tcW w:w="860" w:type="dxa"/>
            <w:vAlign w:val="center"/>
          </w:tcPr>
          <w:p>
            <w:pPr>
              <w:snapToGrid w:val="0"/>
              <w:jc w:val="left"/>
            </w:pPr>
            <w:r>
              <w:rPr>
                <w:rFonts w:ascii="宋体" w:hAnsi="宋体" w:eastAsia="宋体" w:cs="宋体"/>
                <w:b w:val="0"/>
                <w:i w:val="0"/>
                <w:color w:val="000000"/>
                <w:sz w:val="12"/>
              </w:rPr>
              <w:t>302</w:t>
            </w:r>
          </w:p>
        </w:tc>
        <w:tc>
          <w:tcPr>
            <w:tcW w:w="2600" w:type="dxa"/>
            <w:vAlign w:val="center"/>
          </w:tcPr>
          <w:p>
            <w:pPr>
              <w:snapToGrid w:val="0"/>
              <w:jc w:val="left"/>
            </w:pPr>
            <w:r>
              <w:rPr>
                <w:rFonts w:ascii="宋体" w:hAnsi="宋体" w:eastAsia="宋体" w:cs="宋体"/>
                <w:b w:val="0"/>
                <w:i w:val="0"/>
                <w:color w:val="000000"/>
                <w:sz w:val="12"/>
              </w:rPr>
              <w:t>商品和服务支出</w:t>
            </w:r>
          </w:p>
        </w:tc>
        <w:tc>
          <w:tcPr>
            <w:tcW w:w="1040" w:type="dxa"/>
            <w:vAlign w:val="center"/>
          </w:tcPr>
          <w:p>
            <w:pPr>
              <w:snapToGrid w:val="0"/>
              <w:jc w:val="right"/>
            </w:pPr>
            <w:r>
              <w:rPr>
                <w:rFonts w:ascii="宋体" w:hAnsi="宋体" w:eastAsia="宋体" w:cs="宋体"/>
                <w:b w:val="0"/>
                <w:i w:val="0"/>
                <w:color w:val="000000"/>
                <w:sz w:val="12"/>
              </w:rPr>
              <w:t>15.45</w:t>
            </w:r>
          </w:p>
        </w:tc>
        <w:tc>
          <w:tcPr>
            <w:tcW w:w="860" w:type="dxa"/>
            <w:vAlign w:val="center"/>
          </w:tcPr>
          <w:p>
            <w:pPr>
              <w:snapToGrid w:val="0"/>
              <w:jc w:val="left"/>
            </w:pPr>
            <w:r>
              <w:rPr>
                <w:rFonts w:ascii="宋体" w:hAnsi="宋体" w:eastAsia="宋体" w:cs="宋体"/>
                <w:b w:val="0"/>
                <w:i w:val="0"/>
                <w:color w:val="000000"/>
                <w:sz w:val="12"/>
              </w:rPr>
              <w:t>307</w:t>
            </w:r>
          </w:p>
        </w:tc>
        <w:tc>
          <w:tcPr>
            <w:tcW w:w="3040" w:type="dxa"/>
            <w:vAlign w:val="center"/>
          </w:tcPr>
          <w:p>
            <w:pPr>
              <w:snapToGrid w:val="0"/>
              <w:jc w:val="left"/>
            </w:pPr>
            <w:r>
              <w:rPr>
                <w:rFonts w:ascii="宋体" w:hAnsi="宋体" w:eastAsia="宋体" w:cs="宋体"/>
                <w:b w:val="0"/>
                <w:i w:val="0"/>
                <w:color w:val="000000"/>
                <w:sz w:val="12"/>
              </w:rPr>
              <w:t>债务利息及费用支出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30101</w:t>
            </w:r>
          </w:p>
        </w:tc>
        <w:tc>
          <w:tcPr>
            <w:tcW w:w="2600" w:type="dxa"/>
            <w:vAlign w:val="center"/>
          </w:tcPr>
          <w:p>
            <w:pPr>
              <w:snapToGrid w:val="0"/>
              <w:jc w:val="left"/>
            </w:pPr>
            <w:r>
              <w:rPr>
                <w:rFonts w:ascii="宋体" w:hAnsi="宋体" w:eastAsia="宋体" w:cs="宋体"/>
                <w:b w:val="0"/>
                <w:i w:val="0"/>
                <w:color w:val="000000"/>
                <w:sz w:val="12"/>
              </w:rPr>
              <w:t xml:space="preserve">  基本工资</w:t>
            </w:r>
          </w:p>
        </w:tc>
        <w:tc>
          <w:tcPr>
            <w:tcW w:w="1040" w:type="dxa"/>
            <w:vAlign w:val="center"/>
          </w:tcPr>
          <w:p>
            <w:pPr>
              <w:snapToGrid w:val="0"/>
              <w:jc w:val="right"/>
            </w:pPr>
            <w:r>
              <w:rPr>
                <w:rFonts w:ascii="宋体" w:hAnsi="宋体" w:eastAsia="宋体" w:cs="宋体"/>
                <w:b w:val="0"/>
                <w:i w:val="0"/>
                <w:color w:val="000000"/>
                <w:sz w:val="12"/>
              </w:rPr>
              <w:t>19.08</w:t>
            </w:r>
          </w:p>
        </w:tc>
        <w:tc>
          <w:tcPr>
            <w:tcW w:w="860" w:type="dxa"/>
            <w:vAlign w:val="center"/>
          </w:tcPr>
          <w:p>
            <w:pPr>
              <w:snapToGrid w:val="0"/>
              <w:jc w:val="left"/>
            </w:pPr>
            <w:r>
              <w:rPr>
                <w:rFonts w:ascii="宋体" w:hAnsi="宋体" w:eastAsia="宋体" w:cs="宋体"/>
                <w:b w:val="0"/>
                <w:i w:val="0"/>
                <w:color w:val="000000"/>
                <w:sz w:val="12"/>
              </w:rPr>
              <w:t>30201</w:t>
            </w:r>
          </w:p>
        </w:tc>
        <w:tc>
          <w:tcPr>
            <w:tcW w:w="2600" w:type="dxa"/>
            <w:vAlign w:val="center"/>
          </w:tcPr>
          <w:p>
            <w:pPr>
              <w:snapToGrid w:val="0"/>
              <w:jc w:val="left"/>
            </w:pPr>
            <w:r>
              <w:rPr>
                <w:rFonts w:ascii="宋体" w:hAnsi="宋体" w:eastAsia="宋体" w:cs="宋体"/>
                <w:b w:val="0"/>
                <w:i w:val="0"/>
                <w:color w:val="000000"/>
                <w:sz w:val="12"/>
              </w:rPr>
              <w:t xml:space="preserve">  办公费</w:t>
            </w:r>
          </w:p>
        </w:tc>
        <w:tc>
          <w:tcPr>
            <w:tcW w:w="1040" w:type="dxa"/>
            <w:vAlign w:val="center"/>
          </w:tcPr>
          <w:p>
            <w:pPr>
              <w:snapToGrid w:val="0"/>
              <w:jc w:val="right"/>
            </w:pPr>
            <w:r>
              <w:rPr>
                <w:rFonts w:ascii="宋体" w:hAnsi="宋体" w:eastAsia="宋体" w:cs="宋体"/>
                <w:b w:val="0"/>
                <w:i w:val="0"/>
                <w:color w:val="000000"/>
                <w:sz w:val="12"/>
              </w:rPr>
              <w:t>3.78</w:t>
            </w:r>
          </w:p>
        </w:tc>
        <w:tc>
          <w:tcPr>
            <w:tcW w:w="860" w:type="dxa"/>
            <w:vAlign w:val="center"/>
          </w:tcPr>
          <w:p>
            <w:pPr>
              <w:snapToGrid w:val="0"/>
              <w:jc w:val="left"/>
            </w:pPr>
            <w:r>
              <w:rPr>
                <w:rFonts w:ascii="宋体" w:hAnsi="宋体" w:eastAsia="宋体" w:cs="宋体"/>
                <w:b w:val="0"/>
                <w:i w:val="0"/>
                <w:color w:val="000000"/>
                <w:sz w:val="12"/>
              </w:rPr>
              <w:t>30701</w:t>
            </w:r>
          </w:p>
        </w:tc>
        <w:tc>
          <w:tcPr>
            <w:tcW w:w="3040" w:type="dxa"/>
            <w:vAlign w:val="center"/>
          </w:tcPr>
          <w:p>
            <w:pPr>
              <w:snapToGrid w:val="0"/>
              <w:jc w:val="left"/>
            </w:pPr>
            <w:r>
              <w:rPr>
                <w:rFonts w:ascii="宋体" w:hAnsi="宋体" w:eastAsia="宋体" w:cs="宋体"/>
                <w:b w:val="0"/>
                <w:i w:val="0"/>
                <w:color w:val="000000"/>
                <w:sz w:val="12"/>
              </w:rPr>
              <w:t xml:space="preserve">  国内债务付息</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30102</w:t>
            </w:r>
          </w:p>
        </w:tc>
        <w:tc>
          <w:tcPr>
            <w:tcW w:w="2600" w:type="dxa"/>
            <w:vAlign w:val="center"/>
          </w:tcPr>
          <w:p>
            <w:pPr>
              <w:snapToGrid w:val="0"/>
              <w:jc w:val="left"/>
            </w:pPr>
            <w:r>
              <w:rPr>
                <w:rFonts w:ascii="宋体" w:hAnsi="宋体" w:eastAsia="宋体" w:cs="宋体"/>
                <w:b w:val="0"/>
                <w:i w:val="0"/>
                <w:color w:val="000000"/>
                <w:sz w:val="12"/>
              </w:rPr>
              <w:t xml:space="preserve">  津贴补贴</w:t>
            </w:r>
          </w:p>
        </w:tc>
        <w:tc>
          <w:tcPr>
            <w:tcW w:w="1040" w:type="dxa"/>
            <w:vAlign w:val="center"/>
          </w:tcPr>
          <w:p>
            <w:pPr>
              <w:snapToGrid w:val="0"/>
              <w:jc w:val="right"/>
            </w:pPr>
            <w:r>
              <w:rPr>
                <w:rFonts w:ascii="宋体" w:hAnsi="宋体" w:eastAsia="宋体" w:cs="宋体"/>
                <w:b w:val="0"/>
                <w:i w:val="0"/>
                <w:color w:val="000000"/>
                <w:sz w:val="12"/>
              </w:rPr>
              <w:t>17.53</w:t>
            </w:r>
          </w:p>
        </w:tc>
        <w:tc>
          <w:tcPr>
            <w:tcW w:w="860" w:type="dxa"/>
            <w:vAlign w:val="center"/>
          </w:tcPr>
          <w:p>
            <w:pPr>
              <w:snapToGrid w:val="0"/>
              <w:jc w:val="left"/>
            </w:pPr>
            <w:r>
              <w:rPr>
                <w:rFonts w:ascii="宋体" w:hAnsi="宋体" w:eastAsia="宋体" w:cs="宋体"/>
                <w:b w:val="0"/>
                <w:i w:val="0"/>
                <w:color w:val="000000"/>
                <w:sz w:val="12"/>
              </w:rPr>
              <w:t>30202</w:t>
            </w:r>
          </w:p>
        </w:tc>
        <w:tc>
          <w:tcPr>
            <w:tcW w:w="2600" w:type="dxa"/>
            <w:vAlign w:val="center"/>
          </w:tcPr>
          <w:p>
            <w:pPr>
              <w:snapToGrid w:val="0"/>
              <w:jc w:val="left"/>
            </w:pPr>
            <w:r>
              <w:rPr>
                <w:rFonts w:ascii="宋体" w:hAnsi="宋体" w:eastAsia="宋体" w:cs="宋体"/>
                <w:b w:val="0"/>
                <w:i w:val="0"/>
                <w:color w:val="000000"/>
                <w:sz w:val="12"/>
              </w:rPr>
              <w:t xml:space="preserve">  印刷费</w:t>
            </w:r>
          </w:p>
        </w:tc>
        <w:tc>
          <w:tcPr>
            <w:tcW w:w="1040" w:type="dxa"/>
            <w:vAlign w:val="center"/>
          </w:tcPr>
          <w:p>
            <w:pPr>
              <w:snapToGrid w:val="0"/>
              <w:jc w:val="right"/>
            </w:pPr>
            <w:r>
              <w:rPr>
                <w:rFonts w:ascii="宋体" w:hAnsi="宋体" w:eastAsia="宋体" w:cs="宋体"/>
                <w:b w:val="0"/>
                <w:i w:val="0"/>
                <w:color w:val="000000"/>
                <w:sz w:val="12"/>
              </w:rPr>
              <w:t>0.77</w:t>
            </w:r>
          </w:p>
        </w:tc>
        <w:tc>
          <w:tcPr>
            <w:tcW w:w="860" w:type="dxa"/>
            <w:vAlign w:val="center"/>
          </w:tcPr>
          <w:p>
            <w:pPr>
              <w:snapToGrid w:val="0"/>
              <w:jc w:val="left"/>
            </w:pPr>
            <w:r>
              <w:rPr>
                <w:rFonts w:ascii="宋体" w:hAnsi="宋体" w:eastAsia="宋体" w:cs="宋体"/>
                <w:b w:val="0"/>
                <w:i w:val="0"/>
                <w:color w:val="000000"/>
                <w:sz w:val="12"/>
              </w:rPr>
              <w:t>30702</w:t>
            </w:r>
          </w:p>
        </w:tc>
        <w:tc>
          <w:tcPr>
            <w:tcW w:w="3040" w:type="dxa"/>
            <w:vAlign w:val="center"/>
          </w:tcPr>
          <w:p>
            <w:pPr>
              <w:snapToGrid w:val="0"/>
              <w:jc w:val="left"/>
            </w:pPr>
            <w:r>
              <w:rPr>
                <w:rFonts w:ascii="宋体" w:hAnsi="宋体" w:eastAsia="宋体" w:cs="宋体"/>
                <w:b w:val="0"/>
                <w:i w:val="0"/>
                <w:color w:val="000000"/>
                <w:sz w:val="12"/>
              </w:rPr>
              <w:t xml:space="preserve">  国外债务付息</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30103</w:t>
            </w:r>
          </w:p>
        </w:tc>
        <w:tc>
          <w:tcPr>
            <w:tcW w:w="2600" w:type="dxa"/>
            <w:vAlign w:val="center"/>
          </w:tcPr>
          <w:p>
            <w:pPr>
              <w:snapToGrid w:val="0"/>
              <w:jc w:val="left"/>
            </w:pPr>
            <w:r>
              <w:rPr>
                <w:rFonts w:ascii="宋体" w:hAnsi="宋体" w:eastAsia="宋体" w:cs="宋体"/>
                <w:b w:val="0"/>
                <w:i w:val="0"/>
                <w:color w:val="000000"/>
                <w:sz w:val="12"/>
              </w:rPr>
              <w:t xml:space="preserve">  奖金</w:t>
            </w:r>
          </w:p>
        </w:tc>
        <w:tc>
          <w:tcPr>
            <w:tcW w:w="1040" w:type="dxa"/>
            <w:vAlign w:val="center"/>
          </w:tcPr>
          <w:p>
            <w:pPr>
              <w:snapToGrid w:val="0"/>
              <w:jc w:val="right"/>
            </w:pPr>
            <w:r>
              <w:rPr>
                <w:rFonts w:ascii="宋体" w:hAnsi="宋体" w:eastAsia="宋体" w:cs="宋体"/>
                <w:b w:val="0"/>
                <w:i w:val="0"/>
                <w:color w:val="000000"/>
                <w:sz w:val="12"/>
              </w:rPr>
              <w:t>6.88</w:t>
            </w:r>
          </w:p>
        </w:tc>
        <w:tc>
          <w:tcPr>
            <w:tcW w:w="860" w:type="dxa"/>
            <w:vAlign w:val="center"/>
          </w:tcPr>
          <w:p>
            <w:pPr>
              <w:snapToGrid w:val="0"/>
              <w:jc w:val="left"/>
            </w:pPr>
            <w:r>
              <w:rPr>
                <w:rFonts w:ascii="宋体" w:hAnsi="宋体" w:eastAsia="宋体" w:cs="宋体"/>
                <w:b w:val="0"/>
                <w:i w:val="0"/>
                <w:color w:val="000000"/>
                <w:sz w:val="12"/>
              </w:rPr>
              <w:t>30203</w:t>
            </w:r>
          </w:p>
        </w:tc>
        <w:tc>
          <w:tcPr>
            <w:tcW w:w="2600" w:type="dxa"/>
            <w:vAlign w:val="center"/>
          </w:tcPr>
          <w:p>
            <w:pPr>
              <w:snapToGrid w:val="0"/>
              <w:jc w:val="left"/>
            </w:pPr>
            <w:r>
              <w:rPr>
                <w:rFonts w:ascii="宋体" w:hAnsi="宋体" w:eastAsia="宋体" w:cs="宋体"/>
                <w:b w:val="0"/>
                <w:i w:val="0"/>
                <w:color w:val="000000"/>
                <w:sz w:val="12"/>
              </w:rPr>
              <w:t xml:space="preserve">  咨询费</w:t>
            </w:r>
          </w:p>
        </w:tc>
        <w:tc>
          <w:tcPr>
            <w:tcW w:w="1040" w:type="dxa"/>
            <w:vAlign w:val="center"/>
          </w:tcPr>
          <w:p>
            <w:pPr>
              <w:snapToGrid w:val="0"/>
              <w:jc w:val="right"/>
            </w:pPr>
            <w:r>
              <w:rPr>
                <w:rFonts w:ascii="宋体" w:hAnsi="宋体" w:eastAsia="宋体" w:cs="宋体"/>
                <w:b w:val="0"/>
                <w:i w:val="0"/>
                <w:color w:val="000000"/>
                <w:sz w:val="12"/>
              </w:rPr>
              <w:t>0.40</w:t>
            </w:r>
          </w:p>
        </w:tc>
        <w:tc>
          <w:tcPr>
            <w:tcW w:w="860" w:type="dxa"/>
            <w:vAlign w:val="center"/>
          </w:tcPr>
          <w:p>
            <w:pPr>
              <w:snapToGrid w:val="0"/>
              <w:jc w:val="left"/>
            </w:pPr>
            <w:r>
              <w:rPr>
                <w:rFonts w:ascii="宋体" w:hAnsi="宋体" w:eastAsia="宋体" w:cs="宋体"/>
                <w:b w:val="0"/>
                <w:i w:val="0"/>
                <w:color w:val="000000"/>
                <w:sz w:val="12"/>
              </w:rPr>
              <w:t>310</w:t>
            </w:r>
          </w:p>
        </w:tc>
        <w:tc>
          <w:tcPr>
            <w:tcW w:w="3040" w:type="dxa"/>
            <w:vAlign w:val="center"/>
          </w:tcPr>
          <w:p>
            <w:pPr>
              <w:snapToGrid w:val="0"/>
              <w:jc w:val="left"/>
            </w:pPr>
            <w:r>
              <w:rPr>
                <w:rFonts w:ascii="宋体" w:hAnsi="宋体" w:eastAsia="宋体" w:cs="宋体"/>
                <w:b w:val="0"/>
                <w:i w:val="0"/>
                <w:color w:val="000000"/>
                <w:sz w:val="12"/>
              </w:rPr>
              <w:t>资本性支出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30106</w:t>
            </w:r>
          </w:p>
        </w:tc>
        <w:tc>
          <w:tcPr>
            <w:tcW w:w="2600" w:type="dxa"/>
            <w:vAlign w:val="center"/>
          </w:tcPr>
          <w:p>
            <w:pPr>
              <w:snapToGrid w:val="0"/>
              <w:jc w:val="left"/>
            </w:pPr>
            <w:r>
              <w:rPr>
                <w:rFonts w:ascii="宋体" w:hAnsi="宋体" w:eastAsia="宋体" w:cs="宋体"/>
                <w:b w:val="0"/>
                <w:i w:val="0"/>
                <w:color w:val="000000"/>
                <w:sz w:val="12"/>
              </w:rPr>
              <w:t xml:space="preserve">  伙食补助费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30204</w:t>
            </w:r>
          </w:p>
        </w:tc>
        <w:tc>
          <w:tcPr>
            <w:tcW w:w="2600" w:type="dxa"/>
            <w:vAlign w:val="center"/>
          </w:tcPr>
          <w:p>
            <w:pPr>
              <w:snapToGrid w:val="0"/>
              <w:jc w:val="left"/>
            </w:pPr>
            <w:r>
              <w:rPr>
                <w:rFonts w:ascii="宋体" w:hAnsi="宋体" w:eastAsia="宋体" w:cs="宋体"/>
                <w:b w:val="0"/>
                <w:i w:val="0"/>
                <w:color w:val="000000"/>
                <w:sz w:val="12"/>
              </w:rPr>
              <w:t xml:space="preserve">  手续费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31001</w:t>
            </w:r>
          </w:p>
        </w:tc>
        <w:tc>
          <w:tcPr>
            <w:tcW w:w="3040" w:type="dxa"/>
            <w:vAlign w:val="center"/>
          </w:tcPr>
          <w:p>
            <w:pPr>
              <w:snapToGrid w:val="0"/>
              <w:jc w:val="left"/>
            </w:pPr>
            <w:r>
              <w:rPr>
                <w:rFonts w:ascii="宋体" w:hAnsi="宋体" w:eastAsia="宋体" w:cs="宋体"/>
                <w:b w:val="0"/>
                <w:i w:val="0"/>
                <w:color w:val="000000"/>
                <w:sz w:val="12"/>
              </w:rPr>
              <w:t xml:space="preserve">  房屋建筑物购建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30107</w:t>
            </w:r>
          </w:p>
        </w:tc>
        <w:tc>
          <w:tcPr>
            <w:tcW w:w="2600" w:type="dxa"/>
            <w:vAlign w:val="center"/>
          </w:tcPr>
          <w:p>
            <w:pPr>
              <w:snapToGrid w:val="0"/>
              <w:jc w:val="left"/>
            </w:pPr>
            <w:r>
              <w:rPr>
                <w:rFonts w:ascii="宋体" w:hAnsi="宋体" w:eastAsia="宋体" w:cs="宋体"/>
                <w:b w:val="0"/>
                <w:i w:val="0"/>
                <w:color w:val="000000"/>
                <w:sz w:val="12"/>
              </w:rPr>
              <w:t xml:space="preserve">  绩效工资</w:t>
            </w:r>
          </w:p>
        </w:tc>
        <w:tc>
          <w:tcPr>
            <w:tcW w:w="1040" w:type="dxa"/>
            <w:vAlign w:val="center"/>
          </w:tcPr>
          <w:p>
            <w:pPr>
              <w:snapToGrid w:val="0"/>
              <w:jc w:val="right"/>
            </w:pPr>
            <w:r>
              <w:rPr>
                <w:rFonts w:ascii="宋体" w:hAnsi="宋体" w:eastAsia="宋体" w:cs="宋体"/>
                <w:b w:val="0"/>
                <w:i w:val="0"/>
                <w:color w:val="000000"/>
                <w:sz w:val="12"/>
              </w:rPr>
              <w:t>14.68</w:t>
            </w:r>
          </w:p>
        </w:tc>
        <w:tc>
          <w:tcPr>
            <w:tcW w:w="860" w:type="dxa"/>
            <w:vAlign w:val="center"/>
          </w:tcPr>
          <w:p>
            <w:pPr>
              <w:snapToGrid w:val="0"/>
              <w:jc w:val="left"/>
            </w:pPr>
            <w:r>
              <w:rPr>
                <w:rFonts w:ascii="宋体" w:hAnsi="宋体" w:eastAsia="宋体" w:cs="宋体"/>
                <w:b w:val="0"/>
                <w:i w:val="0"/>
                <w:color w:val="000000"/>
                <w:sz w:val="12"/>
              </w:rPr>
              <w:t>30205</w:t>
            </w:r>
          </w:p>
        </w:tc>
        <w:tc>
          <w:tcPr>
            <w:tcW w:w="2600" w:type="dxa"/>
            <w:vAlign w:val="center"/>
          </w:tcPr>
          <w:p>
            <w:pPr>
              <w:snapToGrid w:val="0"/>
              <w:jc w:val="left"/>
            </w:pPr>
            <w:r>
              <w:rPr>
                <w:rFonts w:ascii="宋体" w:hAnsi="宋体" w:eastAsia="宋体" w:cs="宋体"/>
                <w:b w:val="0"/>
                <w:i w:val="0"/>
                <w:color w:val="000000"/>
                <w:sz w:val="12"/>
              </w:rPr>
              <w:t xml:space="preserve">  水费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31002</w:t>
            </w:r>
          </w:p>
        </w:tc>
        <w:tc>
          <w:tcPr>
            <w:tcW w:w="3040" w:type="dxa"/>
            <w:vAlign w:val="center"/>
          </w:tcPr>
          <w:p>
            <w:pPr>
              <w:snapToGrid w:val="0"/>
              <w:jc w:val="left"/>
            </w:pPr>
            <w:r>
              <w:rPr>
                <w:rFonts w:ascii="宋体" w:hAnsi="宋体" w:eastAsia="宋体" w:cs="宋体"/>
                <w:b w:val="0"/>
                <w:i w:val="0"/>
                <w:color w:val="000000"/>
                <w:sz w:val="12"/>
              </w:rPr>
              <w:t xml:space="preserve">  办公设备购置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30108</w:t>
            </w:r>
          </w:p>
        </w:tc>
        <w:tc>
          <w:tcPr>
            <w:tcW w:w="2600" w:type="dxa"/>
            <w:vAlign w:val="center"/>
          </w:tcPr>
          <w:p>
            <w:pPr>
              <w:snapToGrid w:val="0"/>
              <w:jc w:val="left"/>
            </w:pPr>
            <w:r>
              <w:rPr>
                <w:rFonts w:ascii="宋体" w:hAnsi="宋体" w:eastAsia="宋体" w:cs="宋体"/>
                <w:b w:val="0"/>
                <w:i w:val="0"/>
                <w:color w:val="000000"/>
                <w:sz w:val="12"/>
              </w:rPr>
              <w:t xml:space="preserve">  机关事业单位基本养老保险缴费</w:t>
            </w:r>
          </w:p>
        </w:tc>
        <w:tc>
          <w:tcPr>
            <w:tcW w:w="1040" w:type="dxa"/>
            <w:vAlign w:val="center"/>
          </w:tcPr>
          <w:p>
            <w:pPr>
              <w:snapToGrid w:val="0"/>
              <w:jc w:val="right"/>
            </w:pPr>
            <w:r>
              <w:rPr>
                <w:rFonts w:ascii="宋体" w:hAnsi="宋体" w:eastAsia="宋体" w:cs="宋体"/>
                <w:b w:val="0"/>
                <w:i w:val="0"/>
                <w:color w:val="000000"/>
                <w:sz w:val="12"/>
              </w:rPr>
              <w:t>4.57</w:t>
            </w:r>
          </w:p>
        </w:tc>
        <w:tc>
          <w:tcPr>
            <w:tcW w:w="860" w:type="dxa"/>
            <w:vAlign w:val="center"/>
          </w:tcPr>
          <w:p>
            <w:pPr>
              <w:snapToGrid w:val="0"/>
              <w:jc w:val="left"/>
            </w:pPr>
            <w:r>
              <w:rPr>
                <w:rFonts w:ascii="宋体" w:hAnsi="宋体" w:eastAsia="宋体" w:cs="宋体"/>
                <w:b w:val="0"/>
                <w:i w:val="0"/>
                <w:color w:val="000000"/>
                <w:sz w:val="12"/>
              </w:rPr>
              <w:t>30206</w:t>
            </w:r>
          </w:p>
        </w:tc>
        <w:tc>
          <w:tcPr>
            <w:tcW w:w="2600" w:type="dxa"/>
            <w:vAlign w:val="center"/>
          </w:tcPr>
          <w:p>
            <w:pPr>
              <w:snapToGrid w:val="0"/>
              <w:jc w:val="left"/>
            </w:pPr>
            <w:r>
              <w:rPr>
                <w:rFonts w:ascii="宋体" w:hAnsi="宋体" w:eastAsia="宋体" w:cs="宋体"/>
                <w:b w:val="0"/>
                <w:i w:val="0"/>
                <w:color w:val="000000"/>
                <w:sz w:val="12"/>
              </w:rPr>
              <w:t xml:space="preserve">  电费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31003</w:t>
            </w:r>
          </w:p>
        </w:tc>
        <w:tc>
          <w:tcPr>
            <w:tcW w:w="3040" w:type="dxa"/>
            <w:vAlign w:val="center"/>
          </w:tcPr>
          <w:p>
            <w:pPr>
              <w:snapToGrid w:val="0"/>
              <w:jc w:val="left"/>
            </w:pPr>
            <w:r>
              <w:rPr>
                <w:rFonts w:ascii="宋体" w:hAnsi="宋体" w:eastAsia="宋体" w:cs="宋体"/>
                <w:b w:val="0"/>
                <w:i w:val="0"/>
                <w:color w:val="000000"/>
                <w:sz w:val="12"/>
              </w:rPr>
              <w:t xml:space="preserve">  专用设备购置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30109</w:t>
            </w:r>
          </w:p>
        </w:tc>
        <w:tc>
          <w:tcPr>
            <w:tcW w:w="2600" w:type="dxa"/>
            <w:vAlign w:val="center"/>
          </w:tcPr>
          <w:p>
            <w:pPr>
              <w:snapToGrid w:val="0"/>
              <w:jc w:val="left"/>
            </w:pPr>
            <w:r>
              <w:rPr>
                <w:rFonts w:ascii="宋体" w:hAnsi="宋体" w:eastAsia="宋体" w:cs="宋体"/>
                <w:b w:val="0"/>
                <w:i w:val="0"/>
                <w:color w:val="000000"/>
                <w:sz w:val="12"/>
              </w:rPr>
              <w:t xml:space="preserve">  职业年金缴费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30207</w:t>
            </w:r>
          </w:p>
        </w:tc>
        <w:tc>
          <w:tcPr>
            <w:tcW w:w="2600" w:type="dxa"/>
            <w:vAlign w:val="center"/>
          </w:tcPr>
          <w:p>
            <w:pPr>
              <w:snapToGrid w:val="0"/>
              <w:jc w:val="left"/>
            </w:pPr>
            <w:r>
              <w:rPr>
                <w:rFonts w:ascii="宋体" w:hAnsi="宋体" w:eastAsia="宋体" w:cs="宋体"/>
                <w:b w:val="0"/>
                <w:i w:val="0"/>
                <w:color w:val="000000"/>
                <w:sz w:val="12"/>
              </w:rPr>
              <w:t xml:space="preserve">  邮电费</w:t>
            </w:r>
          </w:p>
        </w:tc>
        <w:tc>
          <w:tcPr>
            <w:tcW w:w="1040" w:type="dxa"/>
            <w:vAlign w:val="center"/>
          </w:tcPr>
          <w:p>
            <w:pPr>
              <w:snapToGrid w:val="0"/>
              <w:jc w:val="right"/>
            </w:pPr>
            <w:r>
              <w:rPr>
                <w:rFonts w:ascii="宋体" w:hAnsi="宋体" w:eastAsia="宋体" w:cs="宋体"/>
                <w:b w:val="0"/>
                <w:i w:val="0"/>
                <w:color w:val="000000"/>
                <w:sz w:val="12"/>
              </w:rPr>
              <w:t>0.77</w:t>
            </w:r>
          </w:p>
        </w:tc>
        <w:tc>
          <w:tcPr>
            <w:tcW w:w="860" w:type="dxa"/>
            <w:vAlign w:val="center"/>
          </w:tcPr>
          <w:p>
            <w:pPr>
              <w:snapToGrid w:val="0"/>
              <w:jc w:val="left"/>
            </w:pPr>
            <w:r>
              <w:rPr>
                <w:rFonts w:ascii="宋体" w:hAnsi="宋体" w:eastAsia="宋体" w:cs="宋体"/>
                <w:b w:val="0"/>
                <w:i w:val="0"/>
                <w:color w:val="000000"/>
                <w:sz w:val="12"/>
              </w:rPr>
              <w:t>31005</w:t>
            </w:r>
          </w:p>
        </w:tc>
        <w:tc>
          <w:tcPr>
            <w:tcW w:w="3040" w:type="dxa"/>
            <w:vAlign w:val="center"/>
          </w:tcPr>
          <w:p>
            <w:pPr>
              <w:snapToGrid w:val="0"/>
              <w:jc w:val="left"/>
            </w:pPr>
            <w:r>
              <w:rPr>
                <w:rFonts w:ascii="宋体" w:hAnsi="宋体" w:eastAsia="宋体" w:cs="宋体"/>
                <w:b w:val="0"/>
                <w:i w:val="0"/>
                <w:color w:val="000000"/>
                <w:sz w:val="12"/>
              </w:rPr>
              <w:t xml:space="preserve">  基础设施建设</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30110</w:t>
            </w:r>
          </w:p>
        </w:tc>
        <w:tc>
          <w:tcPr>
            <w:tcW w:w="2600" w:type="dxa"/>
            <w:vAlign w:val="center"/>
          </w:tcPr>
          <w:p>
            <w:pPr>
              <w:snapToGrid w:val="0"/>
              <w:jc w:val="left"/>
            </w:pPr>
            <w:r>
              <w:rPr>
                <w:rFonts w:ascii="宋体" w:hAnsi="宋体" w:eastAsia="宋体" w:cs="宋体"/>
                <w:b w:val="0"/>
                <w:i w:val="0"/>
                <w:color w:val="000000"/>
                <w:sz w:val="12"/>
              </w:rPr>
              <w:t xml:space="preserve">  职工基本医疗保险缴费</w:t>
            </w:r>
          </w:p>
        </w:tc>
        <w:tc>
          <w:tcPr>
            <w:tcW w:w="1040" w:type="dxa"/>
            <w:vAlign w:val="center"/>
          </w:tcPr>
          <w:p>
            <w:pPr>
              <w:snapToGrid w:val="0"/>
              <w:jc w:val="right"/>
            </w:pPr>
            <w:r>
              <w:rPr>
                <w:rFonts w:ascii="宋体" w:hAnsi="宋体" w:eastAsia="宋体" w:cs="宋体"/>
                <w:b w:val="0"/>
                <w:i w:val="0"/>
                <w:color w:val="000000"/>
                <w:sz w:val="12"/>
              </w:rPr>
              <w:t>2.35</w:t>
            </w:r>
          </w:p>
        </w:tc>
        <w:tc>
          <w:tcPr>
            <w:tcW w:w="860" w:type="dxa"/>
            <w:vAlign w:val="center"/>
          </w:tcPr>
          <w:p>
            <w:pPr>
              <w:snapToGrid w:val="0"/>
              <w:jc w:val="left"/>
            </w:pPr>
            <w:r>
              <w:rPr>
                <w:rFonts w:ascii="宋体" w:hAnsi="宋体" w:eastAsia="宋体" w:cs="宋体"/>
                <w:b w:val="0"/>
                <w:i w:val="0"/>
                <w:color w:val="000000"/>
                <w:sz w:val="12"/>
              </w:rPr>
              <w:t>30208</w:t>
            </w:r>
          </w:p>
        </w:tc>
        <w:tc>
          <w:tcPr>
            <w:tcW w:w="2600" w:type="dxa"/>
            <w:vAlign w:val="center"/>
          </w:tcPr>
          <w:p>
            <w:pPr>
              <w:snapToGrid w:val="0"/>
              <w:jc w:val="left"/>
            </w:pPr>
            <w:r>
              <w:rPr>
                <w:rFonts w:ascii="宋体" w:hAnsi="宋体" w:eastAsia="宋体" w:cs="宋体"/>
                <w:b w:val="0"/>
                <w:i w:val="0"/>
                <w:color w:val="000000"/>
                <w:sz w:val="12"/>
              </w:rPr>
              <w:t xml:space="preserve">  取暖费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31006</w:t>
            </w:r>
          </w:p>
        </w:tc>
        <w:tc>
          <w:tcPr>
            <w:tcW w:w="3040" w:type="dxa"/>
            <w:vAlign w:val="center"/>
          </w:tcPr>
          <w:p>
            <w:pPr>
              <w:snapToGrid w:val="0"/>
              <w:jc w:val="left"/>
            </w:pPr>
            <w:r>
              <w:rPr>
                <w:rFonts w:ascii="宋体" w:hAnsi="宋体" w:eastAsia="宋体" w:cs="宋体"/>
                <w:b w:val="0"/>
                <w:i w:val="0"/>
                <w:color w:val="000000"/>
                <w:sz w:val="12"/>
              </w:rPr>
              <w:t xml:space="preserve">  大型修缮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30111</w:t>
            </w:r>
          </w:p>
        </w:tc>
        <w:tc>
          <w:tcPr>
            <w:tcW w:w="2600" w:type="dxa"/>
            <w:vAlign w:val="center"/>
          </w:tcPr>
          <w:p>
            <w:pPr>
              <w:snapToGrid w:val="0"/>
              <w:jc w:val="left"/>
            </w:pPr>
            <w:r>
              <w:rPr>
                <w:rFonts w:ascii="宋体" w:hAnsi="宋体" w:eastAsia="宋体" w:cs="宋体"/>
                <w:b w:val="0"/>
                <w:i w:val="0"/>
                <w:color w:val="000000"/>
                <w:sz w:val="12"/>
              </w:rPr>
              <w:t xml:space="preserve">  公务员医疗补助缴费</w:t>
            </w:r>
          </w:p>
        </w:tc>
        <w:tc>
          <w:tcPr>
            <w:tcW w:w="1040" w:type="dxa"/>
            <w:vAlign w:val="center"/>
          </w:tcPr>
          <w:p>
            <w:pPr>
              <w:snapToGrid w:val="0"/>
              <w:jc w:val="right"/>
            </w:pPr>
            <w:r>
              <w:rPr>
                <w:rFonts w:ascii="宋体" w:hAnsi="宋体" w:eastAsia="宋体" w:cs="宋体"/>
                <w:b w:val="0"/>
                <w:i w:val="0"/>
                <w:color w:val="000000"/>
                <w:sz w:val="12"/>
              </w:rPr>
              <w:t>2.54</w:t>
            </w:r>
          </w:p>
        </w:tc>
        <w:tc>
          <w:tcPr>
            <w:tcW w:w="860" w:type="dxa"/>
            <w:vAlign w:val="center"/>
          </w:tcPr>
          <w:p>
            <w:pPr>
              <w:snapToGrid w:val="0"/>
              <w:jc w:val="left"/>
            </w:pPr>
            <w:r>
              <w:rPr>
                <w:rFonts w:ascii="宋体" w:hAnsi="宋体" w:eastAsia="宋体" w:cs="宋体"/>
                <w:b w:val="0"/>
                <w:i w:val="0"/>
                <w:color w:val="000000"/>
                <w:sz w:val="12"/>
              </w:rPr>
              <w:t>30209</w:t>
            </w:r>
          </w:p>
        </w:tc>
        <w:tc>
          <w:tcPr>
            <w:tcW w:w="2600" w:type="dxa"/>
            <w:vAlign w:val="center"/>
          </w:tcPr>
          <w:p>
            <w:pPr>
              <w:snapToGrid w:val="0"/>
              <w:jc w:val="left"/>
            </w:pPr>
            <w:r>
              <w:rPr>
                <w:rFonts w:ascii="宋体" w:hAnsi="宋体" w:eastAsia="宋体" w:cs="宋体"/>
                <w:b w:val="0"/>
                <w:i w:val="0"/>
                <w:color w:val="000000"/>
                <w:sz w:val="12"/>
              </w:rPr>
              <w:t xml:space="preserve">  物业管理费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31007</w:t>
            </w:r>
          </w:p>
        </w:tc>
        <w:tc>
          <w:tcPr>
            <w:tcW w:w="3040" w:type="dxa"/>
            <w:vAlign w:val="center"/>
          </w:tcPr>
          <w:p>
            <w:pPr>
              <w:snapToGrid w:val="0"/>
              <w:jc w:val="left"/>
            </w:pPr>
            <w:r>
              <w:rPr>
                <w:rFonts w:ascii="宋体" w:hAnsi="宋体" w:eastAsia="宋体" w:cs="宋体"/>
                <w:b w:val="0"/>
                <w:i w:val="0"/>
                <w:color w:val="000000"/>
                <w:sz w:val="12"/>
              </w:rPr>
              <w:t xml:space="preserve">  信息网络及软件购置更新</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30112</w:t>
            </w:r>
          </w:p>
        </w:tc>
        <w:tc>
          <w:tcPr>
            <w:tcW w:w="2600" w:type="dxa"/>
            <w:vAlign w:val="center"/>
          </w:tcPr>
          <w:p>
            <w:pPr>
              <w:snapToGrid w:val="0"/>
              <w:jc w:val="left"/>
            </w:pPr>
            <w:r>
              <w:rPr>
                <w:rFonts w:ascii="宋体" w:hAnsi="宋体" w:eastAsia="宋体" w:cs="宋体"/>
                <w:b w:val="0"/>
                <w:i w:val="0"/>
                <w:color w:val="000000"/>
                <w:sz w:val="12"/>
              </w:rPr>
              <w:t xml:space="preserve">  其他社会保障缴费</w:t>
            </w:r>
          </w:p>
        </w:tc>
        <w:tc>
          <w:tcPr>
            <w:tcW w:w="1040" w:type="dxa"/>
            <w:vAlign w:val="center"/>
          </w:tcPr>
          <w:p>
            <w:pPr>
              <w:snapToGrid w:val="0"/>
              <w:jc w:val="right"/>
            </w:pPr>
            <w:r>
              <w:rPr>
                <w:rFonts w:ascii="宋体" w:hAnsi="宋体" w:eastAsia="宋体" w:cs="宋体"/>
                <w:b w:val="0"/>
                <w:i w:val="0"/>
                <w:color w:val="000000"/>
                <w:sz w:val="12"/>
              </w:rPr>
              <w:t>0.03</w:t>
            </w:r>
          </w:p>
        </w:tc>
        <w:tc>
          <w:tcPr>
            <w:tcW w:w="860" w:type="dxa"/>
            <w:vAlign w:val="center"/>
          </w:tcPr>
          <w:p>
            <w:pPr>
              <w:snapToGrid w:val="0"/>
              <w:jc w:val="left"/>
            </w:pPr>
            <w:r>
              <w:rPr>
                <w:rFonts w:ascii="宋体" w:hAnsi="宋体" w:eastAsia="宋体" w:cs="宋体"/>
                <w:b w:val="0"/>
                <w:i w:val="0"/>
                <w:color w:val="000000"/>
                <w:sz w:val="12"/>
              </w:rPr>
              <w:t>30211</w:t>
            </w:r>
          </w:p>
        </w:tc>
        <w:tc>
          <w:tcPr>
            <w:tcW w:w="2600" w:type="dxa"/>
            <w:vAlign w:val="center"/>
          </w:tcPr>
          <w:p>
            <w:pPr>
              <w:snapToGrid w:val="0"/>
              <w:jc w:val="left"/>
            </w:pPr>
            <w:r>
              <w:rPr>
                <w:rFonts w:ascii="宋体" w:hAnsi="宋体" w:eastAsia="宋体" w:cs="宋体"/>
                <w:b w:val="0"/>
                <w:i w:val="0"/>
                <w:color w:val="000000"/>
                <w:sz w:val="12"/>
              </w:rPr>
              <w:t xml:space="preserve">  差旅费</w:t>
            </w:r>
          </w:p>
        </w:tc>
        <w:tc>
          <w:tcPr>
            <w:tcW w:w="1040" w:type="dxa"/>
            <w:vAlign w:val="center"/>
          </w:tcPr>
          <w:p>
            <w:pPr>
              <w:snapToGrid w:val="0"/>
              <w:jc w:val="right"/>
            </w:pPr>
            <w:r>
              <w:rPr>
                <w:rFonts w:ascii="宋体" w:hAnsi="宋体" w:eastAsia="宋体" w:cs="宋体"/>
                <w:b w:val="0"/>
                <w:i w:val="0"/>
                <w:color w:val="000000"/>
                <w:sz w:val="12"/>
              </w:rPr>
              <w:t>2.29</w:t>
            </w:r>
          </w:p>
        </w:tc>
        <w:tc>
          <w:tcPr>
            <w:tcW w:w="860" w:type="dxa"/>
            <w:vAlign w:val="center"/>
          </w:tcPr>
          <w:p>
            <w:pPr>
              <w:snapToGrid w:val="0"/>
              <w:jc w:val="left"/>
            </w:pPr>
            <w:r>
              <w:rPr>
                <w:rFonts w:ascii="宋体" w:hAnsi="宋体" w:eastAsia="宋体" w:cs="宋体"/>
                <w:b w:val="0"/>
                <w:i w:val="0"/>
                <w:color w:val="000000"/>
                <w:sz w:val="12"/>
              </w:rPr>
              <w:t>31008</w:t>
            </w:r>
          </w:p>
        </w:tc>
        <w:tc>
          <w:tcPr>
            <w:tcW w:w="3040" w:type="dxa"/>
            <w:vAlign w:val="center"/>
          </w:tcPr>
          <w:p>
            <w:pPr>
              <w:snapToGrid w:val="0"/>
              <w:jc w:val="left"/>
            </w:pPr>
            <w:r>
              <w:rPr>
                <w:rFonts w:ascii="宋体" w:hAnsi="宋体" w:eastAsia="宋体" w:cs="宋体"/>
                <w:b w:val="0"/>
                <w:i w:val="0"/>
                <w:color w:val="000000"/>
                <w:sz w:val="12"/>
              </w:rPr>
              <w:t xml:space="preserve">  物资储备</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30113</w:t>
            </w:r>
          </w:p>
        </w:tc>
        <w:tc>
          <w:tcPr>
            <w:tcW w:w="2600" w:type="dxa"/>
            <w:vAlign w:val="center"/>
          </w:tcPr>
          <w:p>
            <w:pPr>
              <w:snapToGrid w:val="0"/>
              <w:jc w:val="left"/>
            </w:pPr>
            <w:r>
              <w:rPr>
                <w:rFonts w:ascii="宋体" w:hAnsi="宋体" w:eastAsia="宋体" w:cs="宋体"/>
                <w:b w:val="0"/>
                <w:i w:val="0"/>
                <w:color w:val="000000"/>
                <w:sz w:val="12"/>
              </w:rPr>
              <w:t xml:space="preserve">  住房公积金</w:t>
            </w:r>
          </w:p>
        </w:tc>
        <w:tc>
          <w:tcPr>
            <w:tcW w:w="1040" w:type="dxa"/>
            <w:vAlign w:val="center"/>
          </w:tcPr>
          <w:p>
            <w:pPr>
              <w:snapToGrid w:val="0"/>
              <w:jc w:val="right"/>
            </w:pPr>
            <w:r>
              <w:rPr>
                <w:rFonts w:ascii="宋体" w:hAnsi="宋体" w:eastAsia="宋体" w:cs="宋体"/>
                <w:b w:val="0"/>
                <w:i w:val="0"/>
                <w:color w:val="000000"/>
                <w:sz w:val="12"/>
              </w:rPr>
              <w:t>6.55</w:t>
            </w:r>
          </w:p>
        </w:tc>
        <w:tc>
          <w:tcPr>
            <w:tcW w:w="860" w:type="dxa"/>
            <w:vAlign w:val="center"/>
          </w:tcPr>
          <w:p>
            <w:pPr>
              <w:snapToGrid w:val="0"/>
              <w:jc w:val="left"/>
            </w:pPr>
            <w:r>
              <w:rPr>
                <w:rFonts w:ascii="宋体" w:hAnsi="宋体" w:eastAsia="宋体" w:cs="宋体"/>
                <w:b w:val="0"/>
                <w:i w:val="0"/>
                <w:color w:val="000000"/>
                <w:sz w:val="12"/>
              </w:rPr>
              <w:t>30212</w:t>
            </w:r>
          </w:p>
        </w:tc>
        <w:tc>
          <w:tcPr>
            <w:tcW w:w="2600" w:type="dxa"/>
            <w:vAlign w:val="center"/>
          </w:tcPr>
          <w:p>
            <w:pPr>
              <w:snapToGrid w:val="0"/>
              <w:jc w:val="left"/>
            </w:pPr>
            <w:r>
              <w:rPr>
                <w:rFonts w:ascii="宋体" w:hAnsi="宋体" w:eastAsia="宋体" w:cs="宋体"/>
                <w:b w:val="0"/>
                <w:i w:val="0"/>
                <w:color w:val="000000"/>
                <w:sz w:val="12"/>
              </w:rPr>
              <w:t xml:space="preserve">  因公出国（境）费用</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31009</w:t>
            </w:r>
          </w:p>
        </w:tc>
        <w:tc>
          <w:tcPr>
            <w:tcW w:w="3040" w:type="dxa"/>
            <w:vAlign w:val="center"/>
          </w:tcPr>
          <w:p>
            <w:pPr>
              <w:snapToGrid w:val="0"/>
              <w:jc w:val="left"/>
            </w:pPr>
            <w:r>
              <w:rPr>
                <w:rFonts w:ascii="宋体" w:hAnsi="宋体" w:eastAsia="宋体" w:cs="宋体"/>
                <w:b w:val="0"/>
                <w:i w:val="0"/>
                <w:color w:val="000000"/>
                <w:sz w:val="12"/>
              </w:rPr>
              <w:t xml:space="preserve">  土地补偿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30114</w:t>
            </w:r>
          </w:p>
        </w:tc>
        <w:tc>
          <w:tcPr>
            <w:tcW w:w="2600" w:type="dxa"/>
            <w:vAlign w:val="center"/>
          </w:tcPr>
          <w:p>
            <w:pPr>
              <w:snapToGrid w:val="0"/>
              <w:jc w:val="left"/>
            </w:pPr>
            <w:r>
              <w:rPr>
                <w:rFonts w:ascii="宋体" w:hAnsi="宋体" w:eastAsia="宋体" w:cs="宋体"/>
                <w:b w:val="0"/>
                <w:i w:val="0"/>
                <w:color w:val="000000"/>
                <w:sz w:val="12"/>
              </w:rPr>
              <w:t xml:space="preserve">  医疗费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30213</w:t>
            </w:r>
          </w:p>
        </w:tc>
        <w:tc>
          <w:tcPr>
            <w:tcW w:w="2600" w:type="dxa"/>
            <w:vAlign w:val="center"/>
          </w:tcPr>
          <w:p>
            <w:pPr>
              <w:snapToGrid w:val="0"/>
              <w:jc w:val="left"/>
            </w:pPr>
            <w:r>
              <w:rPr>
                <w:rFonts w:ascii="宋体" w:hAnsi="宋体" w:eastAsia="宋体" w:cs="宋体"/>
                <w:b w:val="0"/>
                <w:i w:val="0"/>
                <w:color w:val="000000"/>
                <w:sz w:val="12"/>
              </w:rPr>
              <w:t xml:space="preserve">  维修（护）费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31010</w:t>
            </w:r>
          </w:p>
        </w:tc>
        <w:tc>
          <w:tcPr>
            <w:tcW w:w="3040" w:type="dxa"/>
            <w:vAlign w:val="center"/>
          </w:tcPr>
          <w:p>
            <w:pPr>
              <w:snapToGrid w:val="0"/>
              <w:jc w:val="left"/>
            </w:pPr>
            <w:r>
              <w:rPr>
                <w:rFonts w:ascii="宋体" w:hAnsi="宋体" w:eastAsia="宋体" w:cs="宋体"/>
                <w:b w:val="0"/>
                <w:i w:val="0"/>
                <w:color w:val="000000"/>
                <w:sz w:val="12"/>
              </w:rPr>
              <w:t xml:space="preserve">  安置补助</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30199</w:t>
            </w:r>
          </w:p>
        </w:tc>
        <w:tc>
          <w:tcPr>
            <w:tcW w:w="2600" w:type="dxa"/>
            <w:vAlign w:val="center"/>
          </w:tcPr>
          <w:p>
            <w:pPr>
              <w:snapToGrid w:val="0"/>
              <w:jc w:val="left"/>
            </w:pPr>
            <w:r>
              <w:rPr>
                <w:rFonts w:ascii="宋体" w:hAnsi="宋体" w:eastAsia="宋体" w:cs="宋体"/>
                <w:b w:val="0"/>
                <w:i w:val="0"/>
                <w:color w:val="000000"/>
                <w:sz w:val="12"/>
              </w:rPr>
              <w:t xml:space="preserve">  其他工资福利支出</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30214</w:t>
            </w:r>
          </w:p>
        </w:tc>
        <w:tc>
          <w:tcPr>
            <w:tcW w:w="2600" w:type="dxa"/>
            <w:vAlign w:val="center"/>
          </w:tcPr>
          <w:p>
            <w:pPr>
              <w:snapToGrid w:val="0"/>
              <w:jc w:val="left"/>
            </w:pPr>
            <w:r>
              <w:rPr>
                <w:rFonts w:ascii="宋体" w:hAnsi="宋体" w:eastAsia="宋体" w:cs="宋体"/>
                <w:b w:val="0"/>
                <w:i w:val="0"/>
                <w:color w:val="000000"/>
                <w:sz w:val="12"/>
              </w:rPr>
              <w:t xml:space="preserve">  租赁费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31011</w:t>
            </w:r>
          </w:p>
        </w:tc>
        <w:tc>
          <w:tcPr>
            <w:tcW w:w="3040" w:type="dxa"/>
            <w:vAlign w:val="center"/>
          </w:tcPr>
          <w:p>
            <w:pPr>
              <w:snapToGrid w:val="0"/>
              <w:jc w:val="left"/>
            </w:pPr>
            <w:r>
              <w:rPr>
                <w:rFonts w:ascii="宋体" w:hAnsi="宋体" w:eastAsia="宋体" w:cs="宋体"/>
                <w:b w:val="0"/>
                <w:i w:val="0"/>
                <w:color w:val="000000"/>
                <w:sz w:val="12"/>
              </w:rPr>
              <w:t xml:space="preserve">  地上附着物和青苗补偿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w:t>
            </w:r>
          </w:p>
        </w:tc>
        <w:tc>
          <w:tcPr>
            <w:tcW w:w="2600" w:type="dxa"/>
            <w:vAlign w:val="center"/>
          </w:tcPr>
          <w:p>
            <w:pPr>
              <w:snapToGrid w:val="0"/>
              <w:jc w:val="left"/>
            </w:pPr>
            <w:r>
              <w:rPr>
                <w:rFonts w:ascii="宋体" w:hAnsi="宋体" w:eastAsia="宋体" w:cs="宋体"/>
                <w:b w:val="0"/>
                <w:i w:val="0"/>
                <w:color w:val="000000"/>
                <w:sz w:val="12"/>
              </w:rPr>
              <w:t>对个人和家庭的补助</w:t>
            </w:r>
          </w:p>
        </w:tc>
        <w:tc>
          <w:tcPr>
            <w:tcW w:w="1040" w:type="dxa"/>
            <w:vAlign w:val="center"/>
          </w:tcPr>
          <w:p>
            <w:pPr>
              <w:snapToGrid w:val="0"/>
              <w:jc w:val="right"/>
            </w:pPr>
            <w:r>
              <w:rPr>
                <w:rFonts w:ascii="宋体" w:hAnsi="宋体" w:eastAsia="宋体" w:cs="宋体"/>
                <w:b w:val="0"/>
                <w:i w:val="0"/>
                <w:color w:val="000000"/>
                <w:sz w:val="12"/>
              </w:rPr>
              <w:t>6.82</w:t>
            </w:r>
          </w:p>
        </w:tc>
        <w:tc>
          <w:tcPr>
            <w:tcW w:w="860" w:type="dxa"/>
            <w:vAlign w:val="center"/>
          </w:tcPr>
          <w:p>
            <w:pPr>
              <w:snapToGrid w:val="0"/>
              <w:jc w:val="left"/>
            </w:pPr>
            <w:r>
              <w:rPr>
                <w:rFonts w:ascii="宋体" w:hAnsi="宋体" w:eastAsia="宋体" w:cs="宋体"/>
                <w:b w:val="0"/>
                <w:i w:val="0"/>
                <w:color w:val="000000"/>
                <w:sz w:val="12"/>
              </w:rPr>
              <w:t>30215</w:t>
            </w:r>
          </w:p>
        </w:tc>
        <w:tc>
          <w:tcPr>
            <w:tcW w:w="2600" w:type="dxa"/>
            <w:vAlign w:val="center"/>
          </w:tcPr>
          <w:p>
            <w:pPr>
              <w:snapToGrid w:val="0"/>
              <w:jc w:val="left"/>
            </w:pPr>
            <w:r>
              <w:rPr>
                <w:rFonts w:ascii="宋体" w:hAnsi="宋体" w:eastAsia="宋体" w:cs="宋体"/>
                <w:b w:val="0"/>
                <w:i w:val="0"/>
                <w:color w:val="000000"/>
                <w:sz w:val="12"/>
              </w:rPr>
              <w:t xml:space="preserve">  会议费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31012</w:t>
            </w:r>
          </w:p>
        </w:tc>
        <w:tc>
          <w:tcPr>
            <w:tcW w:w="3040" w:type="dxa"/>
            <w:vAlign w:val="center"/>
          </w:tcPr>
          <w:p>
            <w:pPr>
              <w:snapToGrid w:val="0"/>
              <w:jc w:val="left"/>
            </w:pPr>
            <w:r>
              <w:rPr>
                <w:rFonts w:ascii="宋体" w:hAnsi="宋体" w:eastAsia="宋体" w:cs="宋体"/>
                <w:b w:val="0"/>
                <w:i w:val="0"/>
                <w:color w:val="000000"/>
                <w:sz w:val="12"/>
              </w:rPr>
              <w:t xml:space="preserve">  拆迁补偿</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30301</w:t>
            </w:r>
          </w:p>
        </w:tc>
        <w:tc>
          <w:tcPr>
            <w:tcW w:w="2600" w:type="dxa"/>
            <w:vAlign w:val="center"/>
          </w:tcPr>
          <w:p>
            <w:pPr>
              <w:snapToGrid w:val="0"/>
              <w:jc w:val="left"/>
            </w:pPr>
            <w:r>
              <w:rPr>
                <w:rFonts w:ascii="宋体" w:hAnsi="宋体" w:eastAsia="宋体" w:cs="宋体"/>
                <w:b w:val="0"/>
                <w:i w:val="0"/>
                <w:color w:val="000000"/>
                <w:sz w:val="12"/>
              </w:rPr>
              <w:t xml:space="preserve">  离休费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30216</w:t>
            </w:r>
          </w:p>
        </w:tc>
        <w:tc>
          <w:tcPr>
            <w:tcW w:w="2600" w:type="dxa"/>
            <w:vAlign w:val="center"/>
          </w:tcPr>
          <w:p>
            <w:pPr>
              <w:snapToGrid w:val="0"/>
              <w:jc w:val="left"/>
            </w:pPr>
            <w:r>
              <w:rPr>
                <w:rFonts w:ascii="宋体" w:hAnsi="宋体" w:eastAsia="宋体" w:cs="宋体"/>
                <w:b w:val="0"/>
                <w:i w:val="0"/>
                <w:color w:val="000000"/>
                <w:sz w:val="12"/>
              </w:rPr>
              <w:t xml:space="preserve">  培训费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31013</w:t>
            </w:r>
          </w:p>
        </w:tc>
        <w:tc>
          <w:tcPr>
            <w:tcW w:w="3040" w:type="dxa"/>
            <w:vAlign w:val="center"/>
          </w:tcPr>
          <w:p>
            <w:pPr>
              <w:snapToGrid w:val="0"/>
              <w:jc w:val="left"/>
            </w:pPr>
            <w:r>
              <w:rPr>
                <w:rFonts w:ascii="宋体" w:hAnsi="宋体" w:eastAsia="宋体" w:cs="宋体"/>
                <w:b w:val="0"/>
                <w:i w:val="0"/>
                <w:color w:val="000000"/>
                <w:sz w:val="12"/>
              </w:rPr>
              <w:t xml:space="preserve">  公务用车购置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30302</w:t>
            </w:r>
          </w:p>
        </w:tc>
        <w:tc>
          <w:tcPr>
            <w:tcW w:w="2600" w:type="dxa"/>
            <w:vAlign w:val="center"/>
          </w:tcPr>
          <w:p>
            <w:pPr>
              <w:snapToGrid w:val="0"/>
              <w:jc w:val="left"/>
            </w:pPr>
            <w:r>
              <w:rPr>
                <w:rFonts w:ascii="宋体" w:hAnsi="宋体" w:eastAsia="宋体" w:cs="宋体"/>
                <w:b w:val="0"/>
                <w:i w:val="0"/>
                <w:color w:val="000000"/>
                <w:sz w:val="12"/>
              </w:rPr>
              <w:t xml:space="preserve">  退休费</w:t>
            </w:r>
          </w:p>
        </w:tc>
        <w:tc>
          <w:tcPr>
            <w:tcW w:w="1040" w:type="dxa"/>
            <w:vAlign w:val="center"/>
          </w:tcPr>
          <w:p>
            <w:pPr>
              <w:snapToGrid w:val="0"/>
              <w:jc w:val="right"/>
            </w:pPr>
            <w:r>
              <w:rPr>
                <w:rFonts w:ascii="宋体" w:hAnsi="宋体" w:eastAsia="宋体" w:cs="宋体"/>
                <w:b w:val="0"/>
                <w:i w:val="0"/>
                <w:color w:val="000000"/>
                <w:sz w:val="12"/>
              </w:rPr>
              <w:t>6.82</w:t>
            </w:r>
          </w:p>
        </w:tc>
        <w:tc>
          <w:tcPr>
            <w:tcW w:w="860" w:type="dxa"/>
            <w:vAlign w:val="center"/>
          </w:tcPr>
          <w:p>
            <w:pPr>
              <w:snapToGrid w:val="0"/>
              <w:jc w:val="left"/>
            </w:pPr>
            <w:r>
              <w:rPr>
                <w:rFonts w:ascii="宋体" w:hAnsi="宋体" w:eastAsia="宋体" w:cs="宋体"/>
                <w:b w:val="0"/>
                <w:i w:val="0"/>
                <w:color w:val="000000"/>
                <w:sz w:val="12"/>
              </w:rPr>
              <w:t>30217</w:t>
            </w:r>
          </w:p>
        </w:tc>
        <w:tc>
          <w:tcPr>
            <w:tcW w:w="2600" w:type="dxa"/>
            <w:vAlign w:val="center"/>
          </w:tcPr>
          <w:p>
            <w:pPr>
              <w:snapToGrid w:val="0"/>
              <w:jc w:val="left"/>
            </w:pPr>
            <w:r>
              <w:rPr>
                <w:rFonts w:ascii="宋体" w:hAnsi="宋体" w:eastAsia="宋体" w:cs="宋体"/>
                <w:b w:val="0"/>
                <w:i w:val="0"/>
                <w:color w:val="000000"/>
                <w:sz w:val="12"/>
              </w:rPr>
              <w:t xml:space="preserve">  公务接待费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31019</w:t>
            </w:r>
          </w:p>
        </w:tc>
        <w:tc>
          <w:tcPr>
            <w:tcW w:w="3040" w:type="dxa"/>
            <w:vAlign w:val="center"/>
          </w:tcPr>
          <w:p>
            <w:pPr>
              <w:snapToGrid w:val="0"/>
              <w:jc w:val="left"/>
            </w:pPr>
            <w:r>
              <w:rPr>
                <w:rFonts w:ascii="宋体" w:hAnsi="宋体" w:eastAsia="宋体" w:cs="宋体"/>
                <w:b w:val="0"/>
                <w:i w:val="0"/>
                <w:color w:val="000000"/>
                <w:sz w:val="12"/>
              </w:rPr>
              <w:t xml:space="preserve">  其他交通工具购置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30303</w:t>
            </w:r>
          </w:p>
        </w:tc>
        <w:tc>
          <w:tcPr>
            <w:tcW w:w="2600" w:type="dxa"/>
            <w:vAlign w:val="center"/>
          </w:tcPr>
          <w:p>
            <w:pPr>
              <w:snapToGrid w:val="0"/>
              <w:jc w:val="left"/>
            </w:pPr>
            <w:r>
              <w:rPr>
                <w:rFonts w:ascii="宋体" w:hAnsi="宋体" w:eastAsia="宋体" w:cs="宋体"/>
                <w:b w:val="0"/>
                <w:i w:val="0"/>
                <w:color w:val="000000"/>
                <w:sz w:val="12"/>
              </w:rPr>
              <w:t xml:space="preserve">  退职（役）费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30218</w:t>
            </w:r>
          </w:p>
        </w:tc>
        <w:tc>
          <w:tcPr>
            <w:tcW w:w="2600" w:type="dxa"/>
            <w:vAlign w:val="center"/>
          </w:tcPr>
          <w:p>
            <w:pPr>
              <w:snapToGrid w:val="0"/>
              <w:jc w:val="left"/>
            </w:pPr>
            <w:r>
              <w:rPr>
                <w:rFonts w:ascii="宋体" w:hAnsi="宋体" w:eastAsia="宋体" w:cs="宋体"/>
                <w:b w:val="0"/>
                <w:i w:val="0"/>
                <w:color w:val="000000"/>
                <w:sz w:val="12"/>
              </w:rPr>
              <w:t xml:space="preserve">  专用材料费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31021</w:t>
            </w:r>
          </w:p>
        </w:tc>
        <w:tc>
          <w:tcPr>
            <w:tcW w:w="3040" w:type="dxa"/>
            <w:vAlign w:val="center"/>
          </w:tcPr>
          <w:p>
            <w:pPr>
              <w:snapToGrid w:val="0"/>
              <w:jc w:val="left"/>
            </w:pPr>
            <w:r>
              <w:rPr>
                <w:rFonts w:ascii="宋体" w:hAnsi="宋体" w:eastAsia="宋体" w:cs="宋体"/>
                <w:b w:val="0"/>
                <w:i w:val="0"/>
                <w:color w:val="000000"/>
                <w:sz w:val="12"/>
              </w:rPr>
              <w:t xml:space="preserve">  文物和陈列品购置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30304</w:t>
            </w:r>
          </w:p>
        </w:tc>
        <w:tc>
          <w:tcPr>
            <w:tcW w:w="2600" w:type="dxa"/>
            <w:vAlign w:val="center"/>
          </w:tcPr>
          <w:p>
            <w:pPr>
              <w:snapToGrid w:val="0"/>
              <w:jc w:val="left"/>
            </w:pPr>
            <w:r>
              <w:rPr>
                <w:rFonts w:ascii="宋体" w:hAnsi="宋体" w:eastAsia="宋体" w:cs="宋体"/>
                <w:b w:val="0"/>
                <w:i w:val="0"/>
                <w:color w:val="000000"/>
                <w:sz w:val="12"/>
              </w:rPr>
              <w:t xml:space="preserve">  抚恤金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30224</w:t>
            </w:r>
          </w:p>
        </w:tc>
        <w:tc>
          <w:tcPr>
            <w:tcW w:w="2600" w:type="dxa"/>
            <w:vAlign w:val="center"/>
          </w:tcPr>
          <w:p>
            <w:pPr>
              <w:snapToGrid w:val="0"/>
              <w:jc w:val="left"/>
            </w:pPr>
            <w:r>
              <w:rPr>
                <w:rFonts w:ascii="宋体" w:hAnsi="宋体" w:eastAsia="宋体" w:cs="宋体"/>
                <w:b w:val="0"/>
                <w:i w:val="0"/>
                <w:color w:val="000000"/>
                <w:sz w:val="12"/>
              </w:rPr>
              <w:t xml:space="preserve">  被装购置费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31022</w:t>
            </w:r>
          </w:p>
        </w:tc>
        <w:tc>
          <w:tcPr>
            <w:tcW w:w="3040" w:type="dxa"/>
            <w:vAlign w:val="center"/>
          </w:tcPr>
          <w:p>
            <w:pPr>
              <w:snapToGrid w:val="0"/>
              <w:jc w:val="left"/>
            </w:pPr>
            <w:r>
              <w:rPr>
                <w:rFonts w:ascii="宋体" w:hAnsi="宋体" w:eastAsia="宋体" w:cs="宋体"/>
                <w:b w:val="0"/>
                <w:i w:val="0"/>
                <w:color w:val="000000"/>
                <w:sz w:val="12"/>
              </w:rPr>
              <w:t xml:space="preserve">  无形资产购置</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30305</w:t>
            </w:r>
          </w:p>
        </w:tc>
        <w:tc>
          <w:tcPr>
            <w:tcW w:w="2600" w:type="dxa"/>
            <w:vAlign w:val="center"/>
          </w:tcPr>
          <w:p>
            <w:pPr>
              <w:snapToGrid w:val="0"/>
              <w:jc w:val="left"/>
            </w:pPr>
            <w:r>
              <w:rPr>
                <w:rFonts w:ascii="宋体" w:hAnsi="宋体" w:eastAsia="宋体" w:cs="宋体"/>
                <w:b w:val="0"/>
                <w:i w:val="0"/>
                <w:color w:val="000000"/>
                <w:sz w:val="12"/>
              </w:rPr>
              <w:t xml:space="preserve">  生活补助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30225</w:t>
            </w:r>
          </w:p>
        </w:tc>
        <w:tc>
          <w:tcPr>
            <w:tcW w:w="2600" w:type="dxa"/>
            <w:vAlign w:val="center"/>
          </w:tcPr>
          <w:p>
            <w:pPr>
              <w:snapToGrid w:val="0"/>
              <w:jc w:val="left"/>
            </w:pPr>
            <w:r>
              <w:rPr>
                <w:rFonts w:ascii="宋体" w:hAnsi="宋体" w:eastAsia="宋体" w:cs="宋体"/>
                <w:b w:val="0"/>
                <w:i w:val="0"/>
                <w:color w:val="000000"/>
                <w:sz w:val="12"/>
              </w:rPr>
              <w:t xml:space="preserve">  专用燃料费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31099</w:t>
            </w:r>
          </w:p>
        </w:tc>
        <w:tc>
          <w:tcPr>
            <w:tcW w:w="3040" w:type="dxa"/>
            <w:vAlign w:val="center"/>
          </w:tcPr>
          <w:p>
            <w:pPr>
              <w:snapToGrid w:val="0"/>
              <w:jc w:val="left"/>
            </w:pPr>
            <w:r>
              <w:rPr>
                <w:rFonts w:ascii="宋体" w:hAnsi="宋体" w:eastAsia="宋体" w:cs="宋体"/>
                <w:b w:val="0"/>
                <w:i w:val="0"/>
                <w:color w:val="000000"/>
                <w:sz w:val="12"/>
              </w:rPr>
              <w:t xml:space="preserve">  其他资本性支出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30306</w:t>
            </w:r>
          </w:p>
        </w:tc>
        <w:tc>
          <w:tcPr>
            <w:tcW w:w="2600" w:type="dxa"/>
            <w:vAlign w:val="center"/>
          </w:tcPr>
          <w:p>
            <w:pPr>
              <w:snapToGrid w:val="0"/>
              <w:jc w:val="left"/>
            </w:pPr>
            <w:r>
              <w:rPr>
                <w:rFonts w:ascii="宋体" w:hAnsi="宋体" w:eastAsia="宋体" w:cs="宋体"/>
                <w:b w:val="0"/>
                <w:i w:val="0"/>
                <w:color w:val="000000"/>
                <w:sz w:val="12"/>
              </w:rPr>
              <w:t xml:space="preserve">  救济费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30226</w:t>
            </w:r>
          </w:p>
        </w:tc>
        <w:tc>
          <w:tcPr>
            <w:tcW w:w="2600" w:type="dxa"/>
            <w:vAlign w:val="center"/>
          </w:tcPr>
          <w:p>
            <w:pPr>
              <w:snapToGrid w:val="0"/>
              <w:jc w:val="left"/>
            </w:pPr>
            <w:r>
              <w:rPr>
                <w:rFonts w:ascii="宋体" w:hAnsi="宋体" w:eastAsia="宋体" w:cs="宋体"/>
                <w:b w:val="0"/>
                <w:i w:val="0"/>
                <w:color w:val="000000"/>
                <w:sz w:val="12"/>
              </w:rPr>
              <w:t xml:space="preserve">  劳务费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399</w:t>
            </w:r>
          </w:p>
        </w:tc>
        <w:tc>
          <w:tcPr>
            <w:tcW w:w="3040" w:type="dxa"/>
            <w:vAlign w:val="center"/>
          </w:tcPr>
          <w:p>
            <w:pPr>
              <w:snapToGrid w:val="0"/>
              <w:jc w:val="left"/>
            </w:pPr>
            <w:r>
              <w:rPr>
                <w:rFonts w:ascii="宋体" w:hAnsi="宋体" w:eastAsia="宋体" w:cs="宋体"/>
                <w:b w:val="0"/>
                <w:i w:val="0"/>
                <w:color w:val="000000"/>
                <w:sz w:val="12"/>
              </w:rPr>
              <w:t>其他支出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30307</w:t>
            </w:r>
          </w:p>
        </w:tc>
        <w:tc>
          <w:tcPr>
            <w:tcW w:w="2600" w:type="dxa"/>
            <w:vAlign w:val="center"/>
          </w:tcPr>
          <w:p>
            <w:pPr>
              <w:snapToGrid w:val="0"/>
              <w:jc w:val="left"/>
            </w:pPr>
            <w:r>
              <w:rPr>
                <w:rFonts w:ascii="宋体" w:hAnsi="宋体" w:eastAsia="宋体" w:cs="宋体"/>
                <w:b w:val="0"/>
                <w:i w:val="0"/>
                <w:color w:val="000000"/>
                <w:sz w:val="12"/>
              </w:rPr>
              <w:t xml:space="preserve">  医疗费补助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30227</w:t>
            </w:r>
          </w:p>
        </w:tc>
        <w:tc>
          <w:tcPr>
            <w:tcW w:w="2600" w:type="dxa"/>
            <w:vAlign w:val="center"/>
          </w:tcPr>
          <w:p>
            <w:pPr>
              <w:snapToGrid w:val="0"/>
              <w:jc w:val="left"/>
            </w:pPr>
            <w:r>
              <w:rPr>
                <w:rFonts w:ascii="宋体" w:hAnsi="宋体" w:eastAsia="宋体" w:cs="宋体"/>
                <w:b w:val="0"/>
                <w:i w:val="0"/>
                <w:color w:val="000000"/>
                <w:sz w:val="12"/>
              </w:rPr>
              <w:t xml:space="preserve">  委托业务费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39907</w:t>
            </w:r>
          </w:p>
        </w:tc>
        <w:tc>
          <w:tcPr>
            <w:tcW w:w="3040" w:type="dxa"/>
            <w:vAlign w:val="center"/>
          </w:tcPr>
          <w:p>
            <w:pPr>
              <w:snapToGrid w:val="0"/>
              <w:jc w:val="left"/>
            </w:pPr>
            <w:r>
              <w:rPr>
                <w:rFonts w:ascii="宋体" w:hAnsi="宋体" w:eastAsia="宋体" w:cs="宋体"/>
                <w:b w:val="0"/>
                <w:i w:val="0"/>
                <w:color w:val="000000"/>
                <w:sz w:val="12"/>
              </w:rPr>
              <w:t xml:space="preserve">  国家赔偿费用支出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30308</w:t>
            </w:r>
          </w:p>
        </w:tc>
        <w:tc>
          <w:tcPr>
            <w:tcW w:w="2600" w:type="dxa"/>
            <w:vAlign w:val="center"/>
          </w:tcPr>
          <w:p>
            <w:pPr>
              <w:snapToGrid w:val="0"/>
              <w:jc w:val="left"/>
            </w:pPr>
            <w:r>
              <w:rPr>
                <w:rFonts w:ascii="宋体" w:hAnsi="宋体" w:eastAsia="宋体" w:cs="宋体"/>
                <w:b w:val="0"/>
                <w:i w:val="0"/>
                <w:color w:val="000000"/>
                <w:sz w:val="12"/>
              </w:rPr>
              <w:t xml:space="preserve">  助学金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30228</w:t>
            </w:r>
          </w:p>
        </w:tc>
        <w:tc>
          <w:tcPr>
            <w:tcW w:w="2600" w:type="dxa"/>
            <w:vAlign w:val="center"/>
          </w:tcPr>
          <w:p>
            <w:pPr>
              <w:snapToGrid w:val="0"/>
              <w:jc w:val="left"/>
            </w:pPr>
            <w:r>
              <w:rPr>
                <w:rFonts w:ascii="宋体" w:hAnsi="宋体" w:eastAsia="宋体" w:cs="宋体"/>
                <w:b w:val="0"/>
                <w:i w:val="0"/>
                <w:color w:val="000000"/>
                <w:sz w:val="12"/>
              </w:rPr>
              <w:t xml:space="preserve">  工会经费</w:t>
            </w:r>
          </w:p>
        </w:tc>
        <w:tc>
          <w:tcPr>
            <w:tcW w:w="1040" w:type="dxa"/>
            <w:vAlign w:val="center"/>
          </w:tcPr>
          <w:p>
            <w:pPr>
              <w:snapToGrid w:val="0"/>
              <w:jc w:val="right"/>
            </w:pPr>
            <w:r>
              <w:rPr>
                <w:rFonts w:ascii="宋体" w:hAnsi="宋体" w:eastAsia="宋体" w:cs="宋体"/>
                <w:b w:val="0"/>
                <w:i w:val="0"/>
                <w:color w:val="000000"/>
                <w:sz w:val="12"/>
              </w:rPr>
              <w:t>0.76</w:t>
            </w:r>
          </w:p>
        </w:tc>
        <w:tc>
          <w:tcPr>
            <w:tcW w:w="860" w:type="dxa"/>
            <w:vAlign w:val="center"/>
          </w:tcPr>
          <w:p>
            <w:pPr>
              <w:snapToGrid w:val="0"/>
              <w:jc w:val="left"/>
            </w:pPr>
            <w:r>
              <w:rPr>
                <w:rFonts w:ascii="宋体" w:hAnsi="宋体" w:eastAsia="宋体" w:cs="宋体"/>
                <w:b w:val="0"/>
                <w:i w:val="0"/>
                <w:color w:val="000000"/>
                <w:sz w:val="12"/>
              </w:rPr>
              <w:t>39908</w:t>
            </w:r>
          </w:p>
        </w:tc>
        <w:tc>
          <w:tcPr>
            <w:tcW w:w="3040" w:type="dxa"/>
            <w:vAlign w:val="center"/>
          </w:tcPr>
          <w:p>
            <w:pPr>
              <w:snapToGrid w:val="0"/>
              <w:jc w:val="left"/>
            </w:pPr>
            <w:r>
              <w:rPr>
                <w:rFonts w:ascii="宋体" w:hAnsi="宋体" w:eastAsia="宋体" w:cs="宋体"/>
                <w:b w:val="0"/>
                <w:i w:val="0"/>
                <w:color w:val="000000"/>
                <w:sz w:val="12"/>
              </w:rPr>
              <w:t xml:space="preserve">  对民间非营利组织和群众性自治组织补贴</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30309</w:t>
            </w:r>
          </w:p>
        </w:tc>
        <w:tc>
          <w:tcPr>
            <w:tcW w:w="2600" w:type="dxa"/>
            <w:vAlign w:val="center"/>
          </w:tcPr>
          <w:p>
            <w:pPr>
              <w:snapToGrid w:val="0"/>
              <w:jc w:val="left"/>
            </w:pPr>
            <w:r>
              <w:rPr>
                <w:rFonts w:ascii="宋体" w:hAnsi="宋体" w:eastAsia="宋体" w:cs="宋体"/>
                <w:b w:val="0"/>
                <w:i w:val="0"/>
                <w:color w:val="000000"/>
                <w:sz w:val="12"/>
              </w:rPr>
              <w:t xml:space="preserve">  奖励金</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30229</w:t>
            </w:r>
          </w:p>
        </w:tc>
        <w:tc>
          <w:tcPr>
            <w:tcW w:w="2600" w:type="dxa"/>
            <w:vAlign w:val="center"/>
          </w:tcPr>
          <w:p>
            <w:pPr>
              <w:snapToGrid w:val="0"/>
              <w:jc w:val="left"/>
            </w:pPr>
            <w:r>
              <w:rPr>
                <w:rFonts w:ascii="宋体" w:hAnsi="宋体" w:eastAsia="宋体" w:cs="宋体"/>
                <w:b w:val="0"/>
                <w:i w:val="0"/>
                <w:color w:val="000000"/>
                <w:sz w:val="12"/>
              </w:rPr>
              <w:t xml:space="preserve">  福利费</w:t>
            </w:r>
          </w:p>
        </w:tc>
        <w:tc>
          <w:tcPr>
            <w:tcW w:w="1040" w:type="dxa"/>
            <w:vAlign w:val="center"/>
          </w:tcPr>
          <w:p>
            <w:pPr>
              <w:snapToGrid w:val="0"/>
              <w:jc w:val="right"/>
            </w:pPr>
            <w:r>
              <w:rPr>
                <w:rFonts w:ascii="宋体" w:hAnsi="宋体" w:eastAsia="宋体" w:cs="宋体"/>
                <w:b w:val="0"/>
                <w:i w:val="0"/>
                <w:color w:val="000000"/>
                <w:sz w:val="12"/>
              </w:rPr>
              <w:t>0.94</w:t>
            </w:r>
          </w:p>
        </w:tc>
        <w:tc>
          <w:tcPr>
            <w:tcW w:w="860" w:type="dxa"/>
            <w:vAlign w:val="center"/>
          </w:tcPr>
          <w:p>
            <w:pPr>
              <w:snapToGrid w:val="0"/>
              <w:jc w:val="left"/>
            </w:pPr>
            <w:r>
              <w:rPr>
                <w:rFonts w:ascii="宋体" w:hAnsi="宋体" w:eastAsia="宋体" w:cs="宋体"/>
                <w:b w:val="0"/>
                <w:i w:val="0"/>
                <w:color w:val="000000"/>
                <w:sz w:val="12"/>
              </w:rPr>
              <w:t>39909</w:t>
            </w:r>
          </w:p>
        </w:tc>
        <w:tc>
          <w:tcPr>
            <w:tcW w:w="3040" w:type="dxa"/>
            <w:vAlign w:val="center"/>
          </w:tcPr>
          <w:p>
            <w:pPr>
              <w:snapToGrid w:val="0"/>
              <w:jc w:val="left"/>
            </w:pPr>
            <w:r>
              <w:rPr>
                <w:rFonts w:ascii="宋体" w:hAnsi="宋体" w:eastAsia="宋体" w:cs="宋体"/>
                <w:b w:val="0"/>
                <w:i w:val="0"/>
                <w:color w:val="000000"/>
                <w:sz w:val="12"/>
              </w:rPr>
              <w:t xml:space="preserve">  经常性赠与</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30310</w:t>
            </w:r>
          </w:p>
        </w:tc>
        <w:tc>
          <w:tcPr>
            <w:tcW w:w="2600" w:type="dxa"/>
            <w:vAlign w:val="center"/>
          </w:tcPr>
          <w:p>
            <w:pPr>
              <w:snapToGrid w:val="0"/>
              <w:jc w:val="left"/>
            </w:pPr>
            <w:r>
              <w:rPr>
                <w:rFonts w:ascii="宋体" w:hAnsi="宋体" w:eastAsia="宋体" w:cs="宋体"/>
                <w:b w:val="0"/>
                <w:i w:val="0"/>
                <w:color w:val="000000"/>
                <w:sz w:val="12"/>
              </w:rPr>
              <w:t xml:space="preserve">  个人农业生产补贴</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30231</w:t>
            </w:r>
          </w:p>
        </w:tc>
        <w:tc>
          <w:tcPr>
            <w:tcW w:w="2600" w:type="dxa"/>
            <w:vAlign w:val="center"/>
          </w:tcPr>
          <w:p>
            <w:pPr>
              <w:snapToGrid w:val="0"/>
              <w:jc w:val="left"/>
            </w:pPr>
            <w:r>
              <w:rPr>
                <w:rFonts w:ascii="宋体" w:hAnsi="宋体" w:eastAsia="宋体" w:cs="宋体"/>
                <w:b w:val="0"/>
                <w:i w:val="0"/>
                <w:color w:val="000000"/>
                <w:sz w:val="12"/>
              </w:rPr>
              <w:t xml:space="preserve">  公务用车运行维护费</w:t>
            </w:r>
          </w:p>
        </w:tc>
        <w:tc>
          <w:tcPr>
            <w:tcW w:w="1040" w:type="dxa"/>
            <w:vAlign w:val="center"/>
          </w:tcPr>
          <w:p>
            <w:pPr>
              <w:snapToGrid w:val="0"/>
              <w:jc w:val="right"/>
            </w:pPr>
            <w:r>
              <w:rPr>
                <w:rFonts w:ascii="宋体" w:hAnsi="宋体" w:eastAsia="宋体" w:cs="宋体"/>
                <w:b w:val="0"/>
                <w:i w:val="0"/>
                <w:color w:val="000000"/>
                <w:sz w:val="12"/>
              </w:rPr>
              <w:t>2.36</w:t>
            </w:r>
          </w:p>
        </w:tc>
        <w:tc>
          <w:tcPr>
            <w:tcW w:w="860" w:type="dxa"/>
            <w:vAlign w:val="center"/>
          </w:tcPr>
          <w:p>
            <w:pPr>
              <w:snapToGrid w:val="0"/>
              <w:jc w:val="left"/>
            </w:pPr>
            <w:r>
              <w:rPr>
                <w:rFonts w:ascii="宋体" w:hAnsi="宋体" w:eastAsia="宋体" w:cs="宋体"/>
                <w:b w:val="0"/>
                <w:i w:val="0"/>
                <w:color w:val="000000"/>
                <w:sz w:val="12"/>
              </w:rPr>
              <w:t>39910</w:t>
            </w:r>
          </w:p>
        </w:tc>
        <w:tc>
          <w:tcPr>
            <w:tcW w:w="3040" w:type="dxa"/>
            <w:vAlign w:val="center"/>
          </w:tcPr>
          <w:p>
            <w:pPr>
              <w:snapToGrid w:val="0"/>
              <w:jc w:val="left"/>
            </w:pPr>
            <w:r>
              <w:rPr>
                <w:rFonts w:ascii="宋体" w:hAnsi="宋体" w:eastAsia="宋体" w:cs="宋体"/>
                <w:b w:val="0"/>
                <w:i w:val="0"/>
                <w:color w:val="000000"/>
                <w:sz w:val="12"/>
              </w:rPr>
              <w:t xml:space="preserve">  资本性赠与</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30311</w:t>
            </w:r>
          </w:p>
        </w:tc>
        <w:tc>
          <w:tcPr>
            <w:tcW w:w="2600" w:type="dxa"/>
            <w:vAlign w:val="center"/>
          </w:tcPr>
          <w:p>
            <w:pPr>
              <w:snapToGrid w:val="0"/>
              <w:jc w:val="left"/>
            </w:pPr>
            <w:r>
              <w:rPr>
                <w:rFonts w:ascii="宋体" w:hAnsi="宋体" w:eastAsia="宋体" w:cs="宋体"/>
                <w:b w:val="0"/>
                <w:i w:val="0"/>
                <w:color w:val="000000"/>
                <w:sz w:val="12"/>
              </w:rPr>
              <w:t xml:space="preserve">  代缴社会保险费</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30239</w:t>
            </w:r>
          </w:p>
        </w:tc>
        <w:tc>
          <w:tcPr>
            <w:tcW w:w="2600" w:type="dxa"/>
            <w:vAlign w:val="center"/>
          </w:tcPr>
          <w:p>
            <w:pPr>
              <w:snapToGrid w:val="0"/>
              <w:jc w:val="left"/>
            </w:pPr>
            <w:r>
              <w:rPr>
                <w:rFonts w:ascii="宋体" w:hAnsi="宋体" w:eastAsia="宋体" w:cs="宋体"/>
                <w:b w:val="0"/>
                <w:i w:val="0"/>
                <w:color w:val="000000"/>
                <w:sz w:val="12"/>
              </w:rPr>
              <w:t xml:space="preserve">  其他交通费用</w:t>
            </w:r>
          </w:p>
        </w:tc>
        <w:tc>
          <w:tcPr>
            <w:tcW w:w="1040" w:type="dxa"/>
            <w:vAlign w:val="center"/>
          </w:tcPr>
          <w:p>
            <w:pPr>
              <w:snapToGrid w:val="0"/>
              <w:jc w:val="right"/>
            </w:pPr>
            <w:r>
              <w:rPr>
                <w:rFonts w:ascii="宋体" w:hAnsi="宋体" w:eastAsia="宋体" w:cs="宋体"/>
                <w:b w:val="0"/>
                <w:i w:val="0"/>
                <w:color w:val="000000"/>
                <w:sz w:val="12"/>
              </w:rPr>
              <w:t>3.39</w:t>
            </w:r>
          </w:p>
        </w:tc>
        <w:tc>
          <w:tcPr>
            <w:tcW w:w="860" w:type="dxa"/>
            <w:vAlign w:val="center"/>
          </w:tcPr>
          <w:p>
            <w:pPr>
              <w:snapToGrid w:val="0"/>
              <w:jc w:val="left"/>
            </w:pPr>
            <w:r>
              <w:rPr>
                <w:rFonts w:ascii="宋体" w:hAnsi="宋体" w:eastAsia="宋体" w:cs="宋体"/>
                <w:b w:val="0"/>
                <w:i w:val="0"/>
                <w:color w:val="000000"/>
                <w:sz w:val="12"/>
              </w:rPr>
              <w:t>39999</w:t>
            </w:r>
          </w:p>
        </w:tc>
        <w:tc>
          <w:tcPr>
            <w:tcW w:w="3040" w:type="dxa"/>
            <w:vAlign w:val="center"/>
          </w:tcPr>
          <w:p>
            <w:pPr>
              <w:snapToGrid w:val="0"/>
              <w:jc w:val="left"/>
            </w:pPr>
            <w:r>
              <w:rPr>
                <w:rFonts w:ascii="宋体" w:hAnsi="宋体" w:eastAsia="宋体" w:cs="宋体"/>
                <w:b w:val="0"/>
                <w:i w:val="0"/>
                <w:color w:val="000000"/>
                <w:sz w:val="12"/>
              </w:rPr>
              <w:t xml:space="preserve">  其他支出</w:t>
            </w: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pPr>
              <w:snapToGrid w:val="0"/>
              <w:jc w:val="left"/>
            </w:pPr>
            <w:r>
              <w:rPr>
                <w:rFonts w:ascii="宋体" w:hAnsi="宋体" w:eastAsia="宋体" w:cs="宋体"/>
                <w:b w:val="0"/>
                <w:i w:val="0"/>
                <w:color w:val="000000"/>
                <w:sz w:val="12"/>
              </w:rPr>
              <w:t>30399</w:t>
            </w:r>
          </w:p>
        </w:tc>
        <w:tc>
          <w:tcPr>
            <w:tcW w:w="2600" w:type="dxa"/>
            <w:vAlign w:val="center"/>
          </w:tcPr>
          <w:p>
            <w:pPr>
              <w:snapToGrid w:val="0"/>
              <w:jc w:val="left"/>
            </w:pPr>
            <w:r>
              <w:rPr>
                <w:rFonts w:ascii="宋体" w:hAnsi="宋体" w:eastAsia="宋体" w:cs="宋体"/>
                <w:b w:val="0"/>
                <w:i w:val="0"/>
                <w:color w:val="000000"/>
                <w:sz w:val="12"/>
              </w:rPr>
              <w:t xml:space="preserve">  其他对个人和家庭的补助</w:t>
            </w: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30240</w:t>
            </w:r>
          </w:p>
        </w:tc>
        <w:tc>
          <w:tcPr>
            <w:tcW w:w="2600" w:type="dxa"/>
            <w:vAlign w:val="center"/>
          </w:tcPr>
          <w:p>
            <w:pPr>
              <w:snapToGrid w:val="0"/>
              <w:jc w:val="left"/>
            </w:pPr>
            <w:r>
              <w:rPr>
                <w:rFonts w:ascii="宋体" w:hAnsi="宋体" w:eastAsia="宋体" w:cs="宋体"/>
                <w:b w:val="0"/>
                <w:i w:val="0"/>
                <w:color w:val="000000"/>
                <w:sz w:val="12"/>
              </w:rPr>
              <w:t xml:space="preserve">  税金及附加费用</w:t>
            </w:r>
          </w:p>
        </w:tc>
        <w:tc>
          <w:tcPr>
            <w:tcW w:w="1040" w:type="dxa"/>
            <w:vAlign w:val="center"/>
          </w:tcPr>
          <w:p/>
        </w:tc>
        <w:tc>
          <w:tcPr>
            <w:tcW w:w="860" w:type="dxa"/>
            <w:vAlign w:val="center"/>
          </w:tcPr>
          <w:p/>
        </w:tc>
        <w:tc>
          <w:tcPr>
            <w:tcW w:w="3040" w:type="dxa"/>
            <w:vAlign w:val="center"/>
          </w:tcP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860" w:type="dxa"/>
            <w:vAlign w:val="center"/>
          </w:tcPr>
          <w:p/>
        </w:tc>
        <w:tc>
          <w:tcPr>
            <w:tcW w:w="2600" w:type="dxa"/>
            <w:vAlign w:val="center"/>
          </w:tcPr>
          <w:p/>
        </w:tc>
        <w:tc>
          <w:tcPr>
            <w:tcW w:w="1040" w:type="dxa"/>
            <w:vAlign w:val="center"/>
          </w:tcPr>
          <w:p/>
        </w:tc>
        <w:tc>
          <w:tcPr>
            <w:tcW w:w="860" w:type="dxa"/>
            <w:vAlign w:val="center"/>
          </w:tcPr>
          <w:p>
            <w:pPr>
              <w:snapToGrid w:val="0"/>
              <w:jc w:val="left"/>
            </w:pPr>
            <w:r>
              <w:rPr>
                <w:rFonts w:ascii="宋体" w:hAnsi="宋体" w:eastAsia="宋体" w:cs="宋体"/>
                <w:b w:val="0"/>
                <w:i w:val="0"/>
                <w:color w:val="000000"/>
                <w:sz w:val="12"/>
              </w:rPr>
              <w:t>30299</w:t>
            </w:r>
          </w:p>
        </w:tc>
        <w:tc>
          <w:tcPr>
            <w:tcW w:w="2600" w:type="dxa"/>
            <w:vAlign w:val="center"/>
          </w:tcPr>
          <w:p>
            <w:pPr>
              <w:snapToGrid w:val="0"/>
              <w:jc w:val="left"/>
            </w:pPr>
            <w:r>
              <w:rPr>
                <w:rFonts w:ascii="宋体" w:hAnsi="宋体" w:eastAsia="宋体" w:cs="宋体"/>
                <w:b w:val="0"/>
                <w:i w:val="0"/>
                <w:color w:val="000000"/>
                <w:sz w:val="12"/>
              </w:rPr>
              <w:t xml:space="preserve">  其他商品和服务支出</w:t>
            </w:r>
          </w:p>
        </w:tc>
        <w:tc>
          <w:tcPr>
            <w:tcW w:w="1040" w:type="dxa"/>
            <w:vAlign w:val="center"/>
          </w:tcPr>
          <w:p/>
        </w:tc>
        <w:tc>
          <w:tcPr>
            <w:tcW w:w="860" w:type="dxa"/>
            <w:vAlign w:val="center"/>
          </w:tcPr>
          <w:p/>
        </w:tc>
        <w:tc>
          <w:tcPr>
            <w:tcW w:w="3040" w:type="dxa"/>
            <w:vAlign w:val="center"/>
          </w:tcPr>
          <w:p/>
        </w:tc>
        <w:tc>
          <w:tcPr>
            <w:tcW w:w="10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3460" w:type="dxa"/>
            <w:gridSpan w:val="2"/>
            <w:vAlign w:val="center"/>
          </w:tcPr>
          <w:p>
            <w:pPr>
              <w:snapToGrid w:val="0"/>
              <w:jc w:val="center"/>
            </w:pPr>
            <w:r>
              <w:rPr>
                <w:rFonts w:ascii="宋体" w:hAnsi="宋体" w:eastAsia="宋体" w:cs="宋体"/>
                <w:b w:val="0"/>
                <w:i w:val="0"/>
                <w:color w:val="000000"/>
                <w:sz w:val="12"/>
              </w:rPr>
              <w:t>人员经费合计</w:t>
            </w:r>
          </w:p>
        </w:tc>
        <w:tc>
          <w:tcPr>
            <w:tcW w:w="1040" w:type="dxa"/>
            <w:vAlign w:val="center"/>
          </w:tcPr>
          <w:p>
            <w:pPr>
              <w:snapToGrid w:val="0"/>
              <w:jc w:val="right"/>
            </w:pPr>
            <w:r>
              <w:rPr>
                <w:rFonts w:ascii="宋体" w:hAnsi="宋体" w:eastAsia="宋体" w:cs="宋体"/>
                <w:b w:val="0"/>
                <w:i w:val="0"/>
                <w:color w:val="000000"/>
                <w:sz w:val="12"/>
              </w:rPr>
              <w:t>81.02</w:t>
            </w:r>
          </w:p>
        </w:tc>
        <w:tc>
          <w:tcPr>
            <w:tcW w:w="8400" w:type="dxa"/>
            <w:gridSpan w:val="5"/>
            <w:vAlign w:val="center"/>
          </w:tcPr>
          <w:p>
            <w:pPr>
              <w:snapToGrid w:val="0"/>
              <w:jc w:val="center"/>
            </w:pPr>
            <w:r>
              <w:rPr>
                <w:rFonts w:ascii="宋体" w:hAnsi="宋体" w:eastAsia="宋体" w:cs="宋体"/>
                <w:b w:val="0"/>
                <w:i w:val="0"/>
                <w:color w:val="000000"/>
                <w:sz w:val="12"/>
              </w:rPr>
              <w:t>公用经费合计</w:t>
            </w:r>
          </w:p>
        </w:tc>
        <w:tc>
          <w:tcPr>
            <w:tcW w:w="1058" w:type="dxa"/>
            <w:vAlign w:val="center"/>
          </w:tcPr>
          <w:p>
            <w:pPr>
              <w:snapToGrid w:val="0"/>
              <w:jc w:val="right"/>
            </w:pPr>
            <w:r>
              <w:rPr>
                <w:rFonts w:ascii="宋体" w:hAnsi="宋体" w:eastAsia="宋体" w:cs="宋体"/>
                <w:b w:val="0"/>
                <w:i w:val="0"/>
                <w:color w:val="000000"/>
                <w:sz w:val="12"/>
              </w:rPr>
              <w:t>15.45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260" w:hRule="exact"/>
          <w:jc w:val="center"/>
        </w:trPr>
        <w:tc>
          <w:tcPr>
            <w:tcW w:w="13958" w:type="dxa"/>
            <w:gridSpan w:val="9"/>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2"/>
              </w:rPr>
              <w:t>注：本表反映部门本年度一般公共预算财政拨款基本支出明细情况。本表金额转换为万元时，因四舍五入可能存在尾差。</w:t>
            </w:r>
          </w:p>
        </w:tc>
      </w:tr>
    </w:tbl>
    <w:p>
      <w:pPr>
        <w:keepNext w:val="0"/>
        <w:keepLines w:val="0"/>
        <w:pageBreakBefore w:val="0"/>
        <w:widowControl/>
        <w:kinsoku/>
        <w:wordWrap w:val="0"/>
        <w:overflowPunct/>
        <w:topLinePunct w:val="0"/>
        <w:autoSpaceDE/>
        <w:autoSpaceDN/>
        <w:bidi w:val="0"/>
        <w:jc w:val="left"/>
        <w:textAlignment w:val="center"/>
        <w:rPr>
          <w:rFonts w:hint="eastAsia" w:ascii="宋体" w:hAnsi="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jc w:val="center"/>
        <w:textAlignment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政府性基金预算财政拨款收入支出决算表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380"/>
        <w:gridCol w:w="4020"/>
        <w:gridCol w:w="1420"/>
        <w:gridCol w:w="1420"/>
        <w:gridCol w:w="1420"/>
        <w:gridCol w:w="1420"/>
        <w:gridCol w:w="1420"/>
        <w:gridCol w:w="14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项目</w:t>
            </w:r>
          </w:p>
        </w:tc>
        <w:tc>
          <w:tcPr>
            <w:tcW w:w="1420" w:type="dxa"/>
            <w:vMerge w:val="restart"/>
            <w:vAlign w:val="center"/>
          </w:tcPr>
          <w:p>
            <w:pPr>
              <w:snapToGrid w:val="0"/>
              <w:jc w:val="center"/>
            </w:pPr>
            <w:r>
              <w:rPr>
                <w:rFonts w:ascii="宋体" w:hAnsi="宋体" w:eastAsia="宋体" w:cs="宋体"/>
                <w:b w:val="0"/>
                <w:i w:val="0"/>
                <w:color w:val="000000"/>
                <w:sz w:val="18"/>
              </w:rPr>
              <w:t>年初结转和结余</w:t>
            </w:r>
          </w:p>
        </w:tc>
        <w:tc>
          <w:tcPr>
            <w:tcW w:w="1420" w:type="dxa"/>
            <w:vMerge w:val="restart"/>
            <w:vAlign w:val="center"/>
          </w:tcPr>
          <w:p>
            <w:pPr>
              <w:snapToGrid w:val="0"/>
              <w:jc w:val="center"/>
            </w:pPr>
            <w:r>
              <w:rPr>
                <w:rFonts w:ascii="宋体" w:hAnsi="宋体" w:eastAsia="宋体" w:cs="宋体"/>
                <w:b w:val="0"/>
                <w:i w:val="0"/>
                <w:color w:val="000000"/>
                <w:sz w:val="18"/>
              </w:rPr>
              <w:t>本年收入</w:t>
            </w:r>
          </w:p>
        </w:tc>
        <w:tc>
          <w:tcPr>
            <w:tcW w:w="4260" w:type="dxa"/>
            <w:gridSpan w:val="3"/>
            <w:vAlign w:val="center"/>
          </w:tcPr>
          <w:p>
            <w:pPr>
              <w:snapToGrid w:val="0"/>
              <w:jc w:val="center"/>
            </w:pPr>
            <w:r>
              <w:rPr>
                <w:rFonts w:ascii="宋体" w:hAnsi="宋体" w:eastAsia="宋体" w:cs="宋体"/>
                <w:b w:val="0"/>
                <w:i w:val="0"/>
                <w:color w:val="000000"/>
                <w:sz w:val="18"/>
              </w:rPr>
              <w:t>本年支出</w:t>
            </w:r>
          </w:p>
        </w:tc>
        <w:tc>
          <w:tcPr>
            <w:tcW w:w="1458" w:type="dxa"/>
            <w:vMerge w:val="restart"/>
            <w:vAlign w:val="center"/>
          </w:tcPr>
          <w:p>
            <w:pPr>
              <w:snapToGrid w:val="0"/>
              <w:jc w:val="center"/>
            </w:pPr>
            <w:r>
              <w:rPr>
                <w:rFonts w:ascii="宋体" w:hAnsi="宋体" w:eastAsia="宋体" w:cs="宋体"/>
                <w:b w:val="0"/>
                <w:i w:val="0"/>
                <w:color w:val="000000"/>
                <w:sz w:val="18"/>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restart"/>
            <w:vAlign w:val="center"/>
          </w:tcPr>
          <w:p>
            <w:pPr>
              <w:snapToGrid w:val="0"/>
              <w:jc w:val="center"/>
            </w:pPr>
            <w:r>
              <w:rPr>
                <w:rFonts w:ascii="宋体" w:hAnsi="宋体" w:eastAsia="宋体" w:cs="宋体"/>
                <w:b w:val="0"/>
                <w:i w:val="0"/>
                <w:color w:val="000000"/>
                <w:sz w:val="18"/>
              </w:rPr>
              <w:t>功能分类</w:t>
            </w:r>
          </w:p>
          <w:p>
            <w:pPr>
              <w:shd w:val="clear" w:color="auto" w:fill="auto"/>
              <w:snapToGrid w:val="0"/>
              <w:jc w:val="center"/>
            </w:pPr>
            <w:r>
              <w:rPr>
                <w:rFonts w:ascii="宋体" w:hAnsi="宋体" w:eastAsia="宋体" w:cs="宋体"/>
                <w:b w:val="0"/>
                <w:i w:val="0"/>
                <w:color w:val="000000"/>
                <w:sz w:val="18"/>
              </w:rPr>
              <w:t>科目编码</w:t>
            </w:r>
          </w:p>
        </w:tc>
        <w:tc>
          <w:tcPr>
            <w:tcW w:w="4020" w:type="dxa"/>
            <w:vMerge w:val="restart"/>
            <w:vAlign w:val="center"/>
          </w:tcPr>
          <w:p>
            <w:pPr>
              <w:snapToGrid w:val="0"/>
              <w:jc w:val="center"/>
            </w:pPr>
            <w:r>
              <w:rPr>
                <w:rFonts w:ascii="宋体" w:hAnsi="宋体" w:eastAsia="宋体" w:cs="宋体"/>
                <w:b w:val="0"/>
                <w:i w:val="0"/>
                <w:color w:val="000000"/>
                <w:sz w:val="18"/>
              </w:rPr>
              <w:t>科目名称</w:t>
            </w:r>
          </w:p>
        </w:tc>
        <w:tc>
          <w:tcPr>
            <w:tcW w:w="1420" w:type="dxa"/>
            <w:vMerge w:val="continue"/>
            <w:vAlign w:val="center"/>
          </w:tcPr>
          <w:p/>
        </w:tc>
        <w:tc>
          <w:tcPr>
            <w:tcW w:w="1420" w:type="dxa"/>
            <w:vMerge w:val="continue"/>
            <w:vAlign w:val="center"/>
          </w:tcPr>
          <w:p/>
        </w:tc>
        <w:tc>
          <w:tcPr>
            <w:tcW w:w="1420" w:type="dxa"/>
            <w:vMerge w:val="restart"/>
            <w:vAlign w:val="center"/>
          </w:tcPr>
          <w:p>
            <w:pPr>
              <w:snapToGrid w:val="0"/>
              <w:jc w:val="center"/>
            </w:pPr>
            <w:r>
              <w:rPr>
                <w:rFonts w:ascii="宋体" w:hAnsi="宋体" w:eastAsia="宋体" w:cs="宋体"/>
                <w:b w:val="0"/>
                <w:i w:val="0"/>
                <w:color w:val="000000"/>
                <w:sz w:val="18"/>
              </w:rPr>
              <w:t>小计</w:t>
            </w:r>
          </w:p>
        </w:tc>
        <w:tc>
          <w:tcPr>
            <w:tcW w:w="1420" w:type="dxa"/>
            <w:vMerge w:val="restart"/>
            <w:vAlign w:val="center"/>
          </w:tcPr>
          <w:p>
            <w:pPr>
              <w:snapToGrid w:val="0"/>
              <w:jc w:val="center"/>
            </w:pPr>
            <w:r>
              <w:rPr>
                <w:rFonts w:ascii="宋体" w:hAnsi="宋体" w:eastAsia="宋体" w:cs="宋体"/>
                <w:b w:val="0"/>
                <w:i w:val="0"/>
                <w:color w:val="000000"/>
                <w:sz w:val="18"/>
              </w:rPr>
              <w:t>基本支出</w:t>
            </w:r>
          </w:p>
        </w:tc>
        <w:tc>
          <w:tcPr>
            <w:tcW w:w="1420" w:type="dxa"/>
            <w:vMerge w:val="restart"/>
            <w:vAlign w:val="center"/>
          </w:tcPr>
          <w:p>
            <w:pPr>
              <w:snapToGrid w:val="0"/>
              <w:jc w:val="center"/>
            </w:pPr>
            <w:r>
              <w:rPr>
                <w:rFonts w:ascii="宋体" w:hAnsi="宋体" w:eastAsia="宋体" w:cs="宋体"/>
                <w:b w:val="0"/>
                <w:i w:val="0"/>
                <w:color w:val="000000"/>
                <w:sz w:val="18"/>
              </w:rPr>
              <w:t>项目支出</w:t>
            </w: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tc>
        <w:tc>
          <w:tcPr>
            <w:tcW w:w="40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Merge w:val="continue"/>
            <w:vAlign w:val="center"/>
          </w:tcPr>
          <w:p/>
        </w:tc>
        <w:tc>
          <w:tcPr>
            <w:tcW w:w="40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栏次</w:t>
            </w:r>
          </w:p>
        </w:tc>
        <w:tc>
          <w:tcPr>
            <w:tcW w:w="1420" w:type="dxa"/>
            <w:vAlign w:val="center"/>
          </w:tcPr>
          <w:p>
            <w:pPr>
              <w:snapToGrid w:val="0"/>
              <w:jc w:val="center"/>
            </w:pPr>
            <w:r>
              <w:rPr>
                <w:rFonts w:ascii="宋体" w:hAnsi="宋体" w:eastAsia="宋体" w:cs="宋体"/>
                <w:b w:val="0"/>
                <w:i w:val="0"/>
                <w:color w:val="000000"/>
                <w:sz w:val="18"/>
              </w:rPr>
              <w:t>1</w:t>
            </w:r>
          </w:p>
        </w:tc>
        <w:tc>
          <w:tcPr>
            <w:tcW w:w="1420" w:type="dxa"/>
            <w:vAlign w:val="center"/>
          </w:tcPr>
          <w:p>
            <w:pPr>
              <w:snapToGrid w:val="0"/>
              <w:jc w:val="center"/>
            </w:pPr>
            <w:r>
              <w:rPr>
                <w:rFonts w:ascii="宋体" w:hAnsi="宋体" w:eastAsia="宋体" w:cs="宋体"/>
                <w:b w:val="0"/>
                <w:i w:val="0"/>
                <w:color w:val="000000"/>
                <w:sz w:val="18"/>
              </w:rPr>
              <w:t>2</w:t>
            </w:r>
          </w:p>
        </w:tc>
        <w:tc>
          <w:tcPr>
            <w:tcW w:w="1420" w:type="dxa"/>
            <w:vAlign w:val="center"/>
          </w:tcPr>
          <w:p>
            <w:pPr>
              <w:snapToGrid w:val="0"/>
              <w:jc w:val="center"/>
            </w:pPr>
            <w:r>
              <w:rPr>
                <w:rFonts w:ascii="宋体" w:hAnsi="宋体" w:eastAsia="宋体" w:cs="宋体"/>
                <w:b w:val="0"/>
                <w:i w:val="0"/>
                <w:color w:val="000000"/>
                <w:sz w:val="18"/>
              </w:rPr>
              <w:t>3</w:t>
            </w:r>
          </w:p>
        </w:tc>
        <w:tc>
          <w:tcPr>
            <w:tcW w:w="1420" w:type="dxa"/>
            <w:vAlign w:val="center"/>
          </w:tcPr>
          <w:p>
            <w:pPr>
              <w:snapToGrid w:val="0"/>
              <w:jc w:val="center"/>
            </w:pPr>
            <w:r>
              <w:rPr>
                <w:rFonts w:ascii="宋体" w:hAnsi="宋体" w:eastAsia="宋体" w:cs="宋体"/>
                <w:b w:val="0"/>
                <w:i w:val="0"/>
                <w:color w:val="000000"/>
                <w:sz w:val="18"/>
              </w:rPr>
              <w:t>4</w:t>
            </w:r>
          </w:p>
        </w:tc>
        <w:tc>
          <w:tcPr>
            <w:tcW w:w="1420" w:type="dxa"/>
            <w:vAlign w:val="center"/>
          </w:tcPr>
          <w:p>
            <w:pPr>
              <w:snapToGrid w:val="0"/>
              <w:jc w:val="center"/>
            </w:pPr>
            <w:r>
              <w:rPr>
                <w:rFonts w:ascii="宋体" w:hAnsi="宋体" w:eastAsia="宋体" w:cs="宋体"/>
                <w:b w:val="0"/>
                <w:i w:val="0"/>
                <w:color w:val="000000"/>
                <w:sz w:val="18"/>
              </w:rPr>
              <w:t>5</w:t>
            </w:r>
          </w:p>
        </w:tc>
        <w:tc>
          <w:tcPr>
            <w:tcW w:w="1458" w:type="dxa"/>
            <w:vAlign w:val="center"/>
          </w:tcPr>
          <w:p>
            <w:pPr>
              <w:snapToGrid w:val="0"/>
              <w:jc w:val="center"/>
            </w:pPr>
            <w:r>
              <w:rPr>
                <w:rFonts w:ascii="宋体" w:hAnsi="宋体" w:eastAsia="宋体" w:cs="宋体"/>
                <w:b w:val="0"/>
                <w:i w:val="0"/>
                <w:color w:val="000000"/>
                <w:sz w:val="18"/>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5400" w:type="dxa"/>
            <w:gridSpan w:val="2"/>
            <w:vAlign w:val="center"/>
          </w:tcPr>
          <w:p>
            <w:pPr>
              <w:snapToGrid w:val="0"/>
              <w:jc w:val="center"/>
            </w:pPr>
            <w:r>
              <w:rPr>
                <w:rFonts w:ascii="宋体" w:hAnsi="宋体" w:eastAsia="宋体" w:cs="宋体"/>
                <w:b w:val="0"/>
                <w:i w:val="0"/>
                <w:color w:val="000000"/>
                <w:sz w:val="18"/>
              </w:rPr>
              <w:t>合计</w:t>
            </w: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80" w:type="dxa"/>
            <w:vAlign w:val="center"/>
          </w:tcPr>
          <w:p/>
        </w:tc>
        <w:tc>
          <w:tcPr>
            <w:tcW w:w="40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20" w:type="dxa"/>
            <w:vAlign w:val="center"/>
          </w:tcPr>
          <w:p/>
        </w:tc>
        <w:tc>
          <w:tcPr>
            <w:tcW w:w="14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90" w:hRule="exact"/>
          <w:jc w:val="center"/>
        </w:trPr>
        <w:tc>
          <w:tcPr>
            <w:tcW w:w="13958" w:type="dxa"/>
            <w:gridSpan w:val="8"/>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8"/>
              </w:rPr>
              <w:t>注：本表反映部门本年度政府性基金预算财政拨款收入、支出及结转和结余情况。本表金额转换为万元时，因四舍五入可能存在尾差。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63" w:leftChars="3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8"/>
          <w:szCs w:val="18"/>
          <w:lang w:val="en-US" w:eastAsia="zh-CN"/>
        </w:rPr>
        <w:t>说明：我单位（部门）没有政府性基金收入，也没有使用政府性基金安排的支出，故本表无数据。</w:t>
      </w:r>
    </w:p>
    <w:p>
      <w:pPr>
        <w:keepNext w:val="0"/>
        <w:keepLines w:val="0"/>
        <w:pageBreakBefore w:val="0"/>
        <w:widowControl/>
        <w:kinsoku/>
        <w:wordWrap w:val="0"/>
        <w:overflowPunct/>
        <w:topLinePunct w:val="0"/>
        <w:autoSpaceDE/>
        <w:autoSpaceDN/>
        <w:bidi w:val="0"/>
        <w:jc w:val="center"/>
        <w:textAlignment w:val="center"/>
        <w:rPr>
          <w:rFonts w:hint="eastAsia" w:ascii="宋体" w:hAnsi="宋体" w:eastAsia="宋体" w:cs="宋体"/>
          <w:color w:val="000000"/>
          <w:kern w:val="0"/>
          <w:sz w:val="20"/>
          <w:szCs w:val="20"/>
          <w:lang w:val="en-US" w:eastAsia="zh-CN"/>
        </w:rPr>
      </w:pPr>
      <w:r>
        <w:rPr>
          <w:rFonts w:hint="eastAsia" w:ascii="华文中宋" w:hAnsi="华文中宋" w:eastAsia="华文中宋" w:cs="宋体"/>
          <w:kern w:val="0"/>
          <w:sz w:val="32"/>
          <w:szCs w:val="32"/>
          <w:lang w:val="en-US" w:eastAsia="zh-CN"/>
        </w:rPr>
        <w:t>国有资本经营预算财政拨款支出决算表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860"/>
        <w:gridCol w:w="5580"/>
        <w:gridCol w:w="2180"/>
        <w:gridCol w:w="2180"/>
        <w:gridCol w:w="215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项目</w:t>
            </w:r>
          </w:p>
        </w:tc>
        <w:tc>
          <w:tcPr>
            <w:tcW w:w="6518" w:type="dxa"/>
            <w:gridSpan w:val="3"/>
            <w:vAlign w:val="center"/>
          </w:tcPr>
          <w:p>
            <w:pPr>
              <w:snapToGrid w:val="0"/>
              <w:jc w:val="center"/>
            </w:pPr>
            <w:r>
              <w:rPr>
                <w:rFonts w:ascii="宋体" w:hAnsi="宋体" w:eastAsia="宋体" w:cs="宋体"/>
                <w:b w:val="0"/>
                <w:i w:val="0"/>
                <w:color w:val="000000"/>
                <w:sz w:val="19"/>
              </w:rPr>
              <w:t>本年支出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restart"/>
            <w:vAlign w:val="center"/>
          </w:tcPr>
          <w:p>
            <w:pPr>
              <w:snapToGrid w:val="0"/>
              <w:jc w:val="center"/>
            </w:pPr>
            <w:r>
              <w:rPr>
                <w:rFonts w:ascii="宋体" w:hAnsi="宋体" w:eastAsia="宋体" w:cs="宋体"/>
                <w:b w:val="0"/>
                <w:i w:val="0"/>
                <w:color w:val="000000"/>
                <w:sz w:val="19"/>
              </w:rPr>
              <w:t>科目代码</w:t>
            </w:r>
          </w:p>
        </w:tc>
        <w:tc>
          <w:tcPr>
            <w:tcW w:w="5580" w:type="dxa"/>
            <w:vMerge w:val="restart"/>
            <w:vAlign w:val="center"/>
          </w:tcPr>
          <w:p>
            <w:pPr>
              <w:snapToGrid w:val="0"/>
              <w:jc w:val="center"/>
            </w:pPr>
            <w:r>
              <w:rPr>
                <w:rFonts w:ascii="宋体" w:hAnsi="宋体" w:eastAsia="宋体" w:cs="宋体"/>
                <w:b w:val="0"/>
                <w:i w:val="0"/>
                <w:color w:val="000000"/>
                <w:sz w:val="19"/>
              </w:rPr>
              <w:t>科目名称</w:t>
            </w:r>
          </w:p>
        </w:tc>
        <w:tc>
          <w:tcPr>
            <w:tcW w:w="2180" w:type="dxa"/>
            <w:vMerge w:val="restart"/>
            <w:vAlign w:val="center"/>
          </w:tcPr>
          <w:p>
            <w:pPr>
              <w:snapToGrid w:val="0"/>
              <w:jc w:val="center"/>
            </w:pPr>
            <w:r>
              <w:rPr>
                <w:rFonts w:ascii="宋体" w:hAnsi="宋体" w:eastAsia="宋体" w:cs="宋体"/>
                <w:b w:val="0"/>
                <w:i w:val="0"/>
                <w:color w:val="000000"/>
                <w:sz w:val="19"/>
              </w:rPr>
              <w:t>合计</w:t>
            </w:r>
          </w:p>
        </w:tc>
        <w:tc>
          <w:tcPr>
            <w:tcW w:w="2180" w:type="dxa"/>
            <w:vMerge w:val="restart"/>
            <w:vAlign w:val="center"/>
          </w:tcPr>
          <w:p>
            <w:pPr>
              <w:snapToGrid w:val="0"/>
              <w:jc w:val="center"/>
            </w:pPr>
            <w:r>
              <w:rPr>
                <w:rFonts w:ascii="宋体" w:hAnsi="宋体" w:eastAsia="宋体" w:cs="宋体"/>
                <w:b w:val="0"/>
                <w:i w:val="0"/>
                <w:color w:val="000000"/>
                <w:sz w:val="19"/>
              </w:rPr>
              <w:t>基本支出</w:t>
            </w:r>
          </w:p>
        </w:tc>
        <w:tc>
          <w:tcPr>
            <w:tcW w:w="2158" w:type="dxa"/>
            <w:vMerge w:val="restart"/>
            <w:vAlign w:val="center"/>
          </w:tcPr>
          <w:p>
            <w:pPr>
              <w:snapToGrid w:val="0"/>
              <w:jc w:val="center"/>
            </w:pPr>
            <w:r>
              <w:rPr>
                <w:rFonts w:ascii="宋体" w:hAnsi="宋体" w:eastAsia="宋体" w:cs="宋体"/>
                <w:b w:val="0"/>
                <w:i w:val="0"/>
                <w:color w:val="000000"/>
                <w:sz w:val="19"/>
              </w:rPr>
              <w:t>项目支出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tc>
        <w:tc>
          <w:tcPr>
            <w:tcW w:w="5580" w:type="dxa"/>
            <w:vMerge w:val="continue"/>
            <w:vAlign w:val="center"/>
          </w:tcPr>
          <w:p/>
        </w:tc>
        <w:tc>
          <w:tcPr>
            <w:tcW w:w="2180" w:type="dxa"/>
            <w:vMerge w:val="continue"/>
            <w:vAlign w:val="center"/>
          </w:tcPr>
          <w:p/>
        </w:tc>
        <w:tc>
          <w:tcPr>
            <w:tcW w:w="2180" w:type="dxa"/>
            <w:vMerge w:val="continue"/>
            <w:vAlign w:val="center"/>
          </w:tcPr>
          <w:p/>
        </w:tc>
        <w:tc>
          <w:tcPr>
            <w:tcW w:w="21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Merge w:val="continue"/>
            <w:vAlign w:val="center"/>
          </w:tcPr>
          <w:p/>
        </w:tc>
        <w:tc>
          <w:tcPr>
            <w:tcW w:w="5580" w:type="dxa"/>
            <w:vMerge w:val="continue"/>
            <w:vAlign w:val="center"/>
          </w:tcPr>
          <w:p/>
        </w:tc>
        <w:tc>
          <w:tcPr>
            <w:tcW w:w="2180" w:type="dxa"/>
            <w:vMerge w:val="continue"/>
            <w:vAlign w:val="center"/>
          </w:tcPr>
          <w:p/>
        </w:tc>
        <w:tc>
          <w:tcPr>
            <w:tcW w:w="2180" w:type="dxa"/>
            <w:vMerge w:val="continue"/>
            <w:vAlign w:val="center"/>
          </w:tcPr>
          <w:p/>
        </w:tc>
        <w:tc>
          <w:tcPr>
            <w:tcW w:w="215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栏次</w:t>
            </w:r>
          </w:p>
        </w:tc>
        <w:tc>
          <w:tcPr>
            <w:tcW w:w="2180" w:type="dxa"/>
            <w:vAlign w:val="center"/>
          </w:tcPr>
          <w:p>
            <w:pPr>
              <w:snapToGrid w:val="0"/>
              <w:jc w:val="center"/>
            </w:pPr>
            <w:r>
              <w:rPr>
                <w:rFonts w:ascii="宋体" w:hAnsi="宋体" w:eastAsia="宋体" w:cs="宋体"/>
                <w:b w:val="0"/>
                <w:i w:val="0"/>
                <w:color w:val="000000"/>
                <w:sz w:val="19"/>
              </w:rPr>
              <w:t>1</w:t>
            </w:r>
          </w:p>
        </w:tc>
        <w:tc>
          <w:tcPr>
            <w:tcW w:w="2180" w:type="dxa"/>
            <w:vAlign w:val="center"/>
          </w:tcPr>
          <w:p>
            <w:pPr>
              <w:snapToGrid w:val="0"/>
              <w:jc w:val="center"/>
            </w:pPr>
            <w:r>
              <w:rPr>
                <w:rFonts w:ascii="宋体" w:hAnsi="宋体" w:eastAsia="宋体" w:cs="宋体"/>
                <w:b w:val="0"/>
                <w:i w:val="0"/>
                <w:color w:val="000000"/>
                <w:sz w:val="19"/>
              </w:rPr>
              <w:t>2</w:t>
            </w:r>
          </w:p>
        </w:tc>
        <w:tc>
          <w:tcPr>
            <w:tcW w:w="2158" w:type="dxa"/>
            <w:vAlign w:val="center"/>
          </w:tcPr>
          <w:p>
            <w:pPr>
              <w:snapToGrid w:val="0"/>
              <w:jc w:val="center"/>
            </w:pPr>
            <w:r>
              <w:rPr>
                <w:rFonts w:ascii="宋体" w:hAnsi="宋体" w:eastAsia="宋体" w:cs="宋体"/>
                <w:b w:val="0"/>
                <w:i w:val="0"/>
                <w:color w:val="000000"/>
                <w:sz w:val="19"/>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7440" w:type="dxa"/>
            <w:gridSpan w:val="2"/>
            <w:vAlign w:val="center"/>
          </w:tcPr>
          <w:p>
            <w:pPr>
              <w:snapToGrid w:val="0"/>
              <w:jc w:val="center"/>
            </w:pPr>
            <w:r>
              <w:rPr>
                <w:rFonts w:ascii="宋体" w:hAnsi="宋体" w:eastAsia="宋体" w:cs="宋体"/>
                <w:b w:val="0"/>
                <w:i w:val="0"/>
                <w:color w:val="000000"/>
                <w:sz w:val="19"/>
              </w:rPr>
              <w:t>合计</w:t>
            </w:r>
          </w:p>
        </w:tc>
        <w:tc>
          <w:tcPr>
            <w:tcW w:w="2180" w:type="dxa"/>
            <w:vAlign w:val="center"/>
          </w:tcPr>
          <w:p/>
        </w:tc>
        <w:tc>
          <w:tcPr>
            <w:tcW w:w="2180" w:type="dxa"/>
            <w:vAlign w:val="center"/>
          </w:tcPr>
          <w:p/>
        </w:tc>
        <w:tc>
          <w:tcPr>
            <w:tcW w:w="21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860" w:type="dxa"/>
            <w:vAlign w:val="center"/>
          </w:tcPr>
          <w:p/>
        </w:tc>
        <w:tc>
          <w:tcPr>
            <w:tcW w:w="5580" w:type="dxa"/>
            <w:vAlign w:val="center"/>
          </w:tcPr>
          <w:p/>
        </w:tc>
        <w:tc>
          <w:tcPr>
            <w:tcW w:w="2180" w:type="dxa"/>
            <w:vAlign w:val="center"/>
          </w:tcPr>
          <w:p/>
        </w:tc>
        <w:tc>
          <w:tcPr>
            <w:tcW w:w="2180" w:type="dxa"/>
            <w:vAlign w:val="center"/>
          </w:tcPr>
          <w:p/>
        </w:tc>
        <w:tc>
          <w:tcPr>
            <w:tcW w:w="215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409" w:hRule="exact"/>
          <w:jc w:val="center"/>
        </w:trPr>
        <w:tc>
          <w:tcPr>
            <w:tcW w:w="13958" w:type="dxa"/>
            <w:gridSpan w:val="5"/>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9"/>
              </w:rPr>
              <w:t>注：本表反映部门本年度国有资本经营预算财政拨款支出情况。本表金额转换为万元时，因四舍五入可能存在尾差。</w:t>
            </w:r>
          </w:p>
        </w:tc>
      </w:tr>
    </w:tbl>
    <w:p>
      <w:pPr>
        <w:keepNext w:val="0"/>
        <w:keepLines w:val="0"/>
        <w:pageBreakBefore w:val="0"/>
        <w:widowControl/>
        <w:kinsoku/>
        <w:wordWrap w:val="0"/>
        <w:overflowPunct/>
        <w:topLinePunct w:val="0"/>
        <w:autoSpaceDE/>
        <w:autoSpaceDN/>
        <w:bidi w:val="0"/>
        <w:adjustRightInd/>
        <w:snapToGrid/>
        <w:ind w:left="84" w:leftChars="40"/>
        <w:jc w:val="left"/>
        <w:textAlignment w:val="center"/>
        <w:rPr>
          <w:rFonts w:hint="default" w:ascii="宋体" w:hAnsi="宋体" w:eastAsia="宋体" w:cs="宋体"/>
          <w:color w:val="000000"/>
          <w:kern w:val="0"/>
          <w:sz w:val="20"/>
          <w:szCs w:val="20"/>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宋体" w:hAnsi="宋体" w:eastAsia="宋体" w:cs="宋体"/>
          <w:color w:val="000000"/>
          <w:kern w:val="0"/>
          <w:sz w:val="19"/>
          <w:szCs w:val="19"/>
          <w:lang w:val="en-US" w:eastAsia="zh-CN"/>
        </w:rPr>
        <w:t>说明：我单位（部门）没有使用国有资本经营预算安排的支出，故本表无数据。</w:t>
      </w:r>
      <w:r>
        <w:rPr>
          <w:rFonts w:hint="eastAsia" w:ascii="宋体" w:hAnsi="宋体" w:eastAsia="宋体" w:cs="宋体"/>
          <w:color w:val="000000"/>
          <w:kern w:val="0"/>
          <w:sz w:val="20"/>
          <w:szCs w:val="20"/>
          <w:lang w:val="en-US" w:eastAsia="zh-CN"/>
        </w:rPr>
        <w:t xml:space="preserve"> </w:t>
      </w:r>
    </w:p>
    <w:p>
      <w:pPr>
        <w:keepNext w:val="0"/>
        <w:keepLines w:val="0"/>
        <w:pageBreakBefore w:val="0"/>
        <w:kinsoku/>
        <w:wordWrap w:val="0"/>
        <w:overflowPunct/>
        <w:topLinePunct w:val="0"/>
        <w:autoSpaceDE/>
        <w:autoSpaceDN/>
        <w:bidi w:val="0"/>
        <w:jc w:val="center"/>
        <w:rPr>
          <w:rFonts w:hint="eastAsia" w:ascii="宋体" w:hAnsi="宋体" w:cs="宋体"/>
          <w:color w:val="000000"/>
          <w:kern w:val="0"/>
          <w:sz w:val="20"/>
          <w:szCs w:val="20"/>
          <w:lang w:val="en-US" w:eastAsia="zh-CN"/>
        </w:rPr>
      </w:pPr>
      <w:r>
        <w:rPr>
          <w:rFonts w:hint="eastAsia" w:ascii="华文中宋" w:hAnsi="华文中宋" w:eastAsia="华文中宋" w:cs="华文中宋"/>
          <w:color w:val="000000"/>
          <w:kern w:val="0"/>
          <w:sz w:val="32"/>
          <w:szCs w:val="32"/>
          <w:lang w:val="en-US" w:eastAsia="zh-CN"/>
        </w:rPr>
        <w:t>一般公共预算财政拨款“三公”经费支出决算表</w:t>
      </w:r>
    </w:p>
    <w:tbl>
      <w:tblPr>
        <w:tblStyle w:val="2"/>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单位（部门）：许昌市国土资源执法监察支队</w:t>
            </w:r>
          </w:p>
        </w:tc>
        <w:tc>
          <w:tcPr>
            <w:tcW w:w="2000" w:type="dxa"/>
          </w:tcPr>
          <w:p>
            <w:pPr>
              <w:jc w:val="center"/>
            </w:pPr>
            <w:r>
              <w:rPr>
                <w:rFonts w:ascii="宋体" w:hAnsi="宋体" w:eastAsia="宋体" w:cs="宋体"/>
                <w:sz w:val="20"/>
              </w:rPr>
              <w:t>2024年度</w:t>
            </w:r>
          </w:p>
        </w:tc>
        <w:tc>
          <w:tcPr>
            <w:tcW w:w="5979" w:type="dxa"/>
          </w:tcPr>
          <w:p>
            <w:pPr>
              <w:jc w:val="right"/>
            </w:pPr>
            <w:r>
              <w:rPr>
                <w:rFonts w:ascii="宋体" w:hAnsi="宋体" w:eastAsia="宋体" w:cs="宋体"/>
                <w:sz w:val="20"/>
              </w:rPr>
              <w:t>单位：万元</w:t>
            </w:r>
          </w:p>
        </w:tc>
      </w:tr>
    </w:tbl>
    <w:p>
      <w:pPr>
        <w:snapToGrid w:val="0"/>
        <w:spacing w:before="0" w:after="0" w:line="0" w:lineRule="auto"/>
      </w:pPr>
      <w:r>
        <w:rPr>
          <w:sz w:val="8"/>
        </w:rPr>
        <w:t xml:space="preserve"> </w:t>
      </w: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6960" w:type="dxa"/>
            <w:gridSpan w:val="6"/>
            <w:vAlign w:val="center"/>
          </w:tcPr>
          <w:p>
            <w:pPr>
              <w:snapToGrid w:val="0"/>
              <w:jc w:val="center"/>
            </w:pPr>
            <w:r>
              <w:rPr>
                <w:rFonts w:ascii="宋体" w:hAnsi="宋体" w:eastAsia="宋体" w:cs="宋体"/>
                <w:b w:val="0"/>
                <w:i w:val="0"/>
                <w:color w:val="000000"/>
                <w:sz w:val="17"/>
              </w:rPr>
              <w:t>预算数</w:t>
            </w:r>
          </w:p>
        </w:tc>
        <w:tc>
          <w:tcPr>
            <w:tcW w:w="6998" w:type="dxa"/>
            <w:gridSpan w:val="6"/>
            <w:vAlign w:val="center"/>
          </w:tcPr>
          <w:p>
            <w:pPr>
              <w:snapToGrid w:val="0"/>
              <w:jc w:val="center"/>
            </w:pPr>
            <w:r>
              <w:rPr>
                <w:rFonts w:ascii="宋体" w:hAnsi="宋体" w:eastAsia="宋体" w:cs="宋体"/>
                <w:b w:val="0"/>
                <w:i w:val="0"/>
                <w:color w:val="000000"/>
                <w:sz w:val="17"/>
              </w:rPr>
              <w:t>决算数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snapToGrid w:val="0"/>
              <w:jc w:val="center"/>
            </w:pPr>
            <w:r>
              <w:rPr>
                <w:rFonts w:ascii="宋体" w:hAnsi="宋体" w:eastAsia="宋体" w:cs="宋体"/>
                <w:b w:val="0"/>
                <w:i w:val="0"/>
                <w:color w:val="000000"/>
                <w:sz w:val="17"/>
              </w:rPr>
              <w:t>合计</w:t>
            </w:r>
          </w:p>
        </w:tc>
        <w:tc>
          <w:tcPr>
            <w:tcW w:w="1160" w:type="dxa"/>
            <w:vMerge w:val="restart"/>
            <w:vAlign w:val="center"/>
          </w:tcPr>
          <w:p>
            <w:pPr>
              <w:snapToGrid w:val="0"/>
              <w:jc w:val="center"/>
            </w:pPr>
            <w:r>
              <w:rPr>
                <w:rFonts w:ascii="宋体" w:hAnsi="宋体" w:eastAsia="宋体" w:cs="宋体"/>
                <w:b w:val="0"/>
                <w:i w:val="0"/>
                <w:color w:val="000000"/>
                <w:sz w:val="17"/>
              </w:rPr>
              <w:t>因公出国（境）费</w:t>
            </w:r>
          </w:p>
        </w:tc>
        <w:tc>
          <w:tcPr>
            <w:tcW w:w="3480" w:type="dxa"/>
            <w:gridSpan w:val="3"/>
            <w:vAlign w:val="center"/>
          </w:tcPr>
          <w:p>
            <w:pPr>
              <w:snapToGrid w:val="0"/>
              <w:jc w:val="center"/>
            </w:pPr>
            <w:r>
              <w:rPr>
                <w:rFonts w:ascii="宋体" w:hAnsi="宋体" w:eastAsia="宋体" w:cs="宋体"/>
                <w:b w:val="0"/>
                <w:i w:val="0"/>
                <w:color w:val="000000"/>
                <w:sz w:val="17"/>
              </w:rPr>
              <w:t>公务用车购置及运行维护费</w:t>
            </w:r>
          </w:p>
        </w:tc>
        <w:tc>
          <w:tcPr>
            <w:tcW w:w="1160" w:type="dxa"/>
            <w:vMerge w:val="restart"/>
            <w:vAlign w:val="center"/>
          </w:tcPr>
          <w:p>
            <w:pPr>
              <w:snapToGrid w:val="0"/>
              <w:jc w:val="center"/>
            </w:pPr>
            <w:r>
              <w:rPr>
                <w:rFonts w:ascii="宋体" w:hAnsi="宋体" w:eastAsia="宋体" w:cs="宋体"/>
                <w:b w:val="0"/>
                <w:i w:val="0"/>
                <w:color w:val="000000"/>
                <w:sz w:val="17"/>
              </w:rPr>
              <w:t>公务接待费</w:t>
            </w:r>
          </w:p>
        </w:tc>
        <w:tc>
          <w:tcPr>
            <w:tcW w:w="1160" w:type="dxa"/>
            <w:vMerge w:val="restart"/>
            <w:vAlign w:val="center"/>
          </w:tcPr>
          <w:p>
            <w:pPr>
              <w:snapToGrid w:val="0"/>
              <w:jc w:val="center"/>
            </w:pPr>
            <w:r>
              <w:rPr>
                <w:rFonts w:ascii="宋体" w:hAnsi="宋体" w:eastAsia="宋体" w:cs="宋体"/>
                <w:b w:val="0"/>
                <w:i w:val="0"/>
                <w:color w:val="000000"/>
                <w:sz w:val="17"/>
              </w:rPr>
              <w:t>合计</w:t>
            </w:r>
          </w:p>
        </w:tc>
        <w:tc>
          <w:tcPr>
            <w:tcW w:w="1160" w:type="dxa"/>
            <w:vMerge w:val="restart"/>
            <w:vAlign w:val="center"/>
          </w:tcPr>
          <w:p>
            <w:pPr>
              <w:snapToGrid w:val="0"/>
              <w:jc w:val="center"/>
            </w:pPr>
            <w:r>
              <w:rPr>
                <w:rFonts w:ascii="宋体" w:hAnsi="宋体" w:eastAsia="宋体" w:cs="宋体"/>
                <w:b w:val="0"/>
                <w:i w:val="0"/>
                <w:color w:val="000000"/>
                <w:sz w:val="17"/>
              </w:rPr>
              <w:t>因公出国（境）费</w:t>
            </w:r>
          </w:p>
        </w:tc>
        <w:tc>
          <w:tcPr>
            <w:tcW w:w="3480" w:type="dxa"/>
            <w:gridSpan w:val="3"/>
            <w:vAlign w:val="center"/>
          </w:tcPr>
          <w:p>
            <w:pPr>
              <w:snapToGrid w:val="0"/>
              <w:jc w:val="center"/>
            </w:pPr>
            <w:r>
              <w:rPr>
                <w:rFonts w:ascii="宋体" w:hAnsi="宋体" w:eastAsia="宋体" w:cs="宋体"/>
                <w:b w:val="0"/>
                <w:i w:val="0"/>
                <w:color w:val="000000"/>
                <w:sz w:val="17"/>
              </w:rPr>
              <w:t>公务用车购置及运行维护费</w:t>
            </w:r>
          </w:p>
        </w:tc>
        <w:tc>
          <w:tcPr>
            <w:tcW w:w="1198" w:type="dxa"/>
            <w:vMerge w:val="restart"/>
            <w:vAlign w:val="center"/>
          </w:tcPr>
          <w:p>
            <w:pPr>
              <w:snapToGrid w:val="0"/>
              <w:jc w:val="center"/>
            </w:pPr>
            <w:r>
              <w:rPr>
                <w:rFonts w:ascii="宋体" w:hAnsi="宋体" w:eastAsia="宋体" w:cs="宋体"/>
                <w:b w:val="0"/>
                <w:i w:val="0"/>
                <w:color w:val="000000"/>
                <w:sz w:val="17"/>
              </w:rPr>
              <w:t>公务接待费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snapToGrid w:val="0"/>
              <w:jc w:val="center"/>
            </w:pPr>
            <w:r>
              <w:rPr>
                <w:rFonts w:ascii="宋体" w:hAnsi="宋体" w:eastAsia="宋体" w:cs="宋体"/>
                <w:b w:val="0"/>
                <w:i w:val="0"/>
                <w:color w:val="000000"/>
                <w:sz w:val="17"/>
              </w:rPr>
              <w:t>小计</w:t>
            </w:r>
          </w:p>
        </w:tc>
        <w:tc>
          <w:tcPr>
            <w:tcW w:w="1160" w:type="dxa"/>
            <w:vAlign w:val="center"/>
          </w:tcPr>
          <w:p>
            <w:pPr>
              <w:snapToGrid w:val="0"/>
              <w:jc w:val="center"/>
            </w:pPr>
            <w:r>
              <w:rPr>
                <w:rFonts w:ascii="宋体" w:hAnsi="宋体" w:eastAsia="宋体" w:cs="宋体"/>
                <w:b w:val="0"/>
                <w:i w:val="0"/>
                <w:color w:val="000000"/>
                <w:sz w:val="17"/>
              </w:rPr>
              <w:t>公务用车购置费</w:t>
            </w:r>
          </w:p>
        </w:tc>
        <w:tc>
          <w:tcPr>
            <w:tcW w:w="1160" w:type="dxa"/>
            <w:vAlign w:val="center"/>
          </w:tcPr>
          <w:p>
            <w:pPr>
              <w:snapToGrid w:val="0"/>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snapToGrid w:val="0"/>
              <w:jc w:val="center"/>
            </w:pPr>
            <w:r>
              <w:rPr>
                <w:rFonts w:ascii="宋体" w:hAnsi="宋体" w:eastAsia="宋体" w:cs="宋体"/>
                <w:b w:val="0"/>
                <w:i w:val="0"/>
                <w:color w:val="000000"/>
                <w:sz w:val="17"/>
              </w:rPr>
              <w:t>小计</w:t>
            </w:r>
          </w:p>
        </w:tc>
        <w:tc>
          <w:tcPr>
            <w:tcW w:w="1160" w:type="dxa"/>
            <w:vAlign w:val="center"/>
          </w:tcPr>
          <w:p>
            <w:pPr>
              <w:snapToGrid w:val="0"/>
              <w:jc w:val="center"/>
            </w:pPr>
            <w:r>
              <w:rPr>
                <w:rFonts w:ascii="宋体" w:hAnsi="宋体" w:eastAsia="宋体" w:cs="宋体"/>
                <w:b w:val="0"/>
                <w:i w:val="0"/>
                <w:color w:val="000000"/>
                <w:sz w:val="17"/>
              </w:rPr>
              <w:t>公务用车购置费</w:t>
            </w:r>
          </w:p>
        </w:tc>
        <w:tc>
          <w:tcPr>
            <w:tcW w:w="1160" w:type="dxa"/>
            <w:vAlign w:val="center"/>
          </w:tcPr>
          <w:p>
            <w:pPr>
              <w:snapToGrid w:val="0"/>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pPr>
              <w:snapToGrid w:val="0"/>
              <w:jc w:val="center"/>
            </w:pPr>
            <w:r>
              <w:rPr>
                <w:rFonts w:ascii="宋体" w:hAnsi="宋体" w:eastAsia="宋体" w:cs="宋体"/>
                <w:b w:val="0"/>
                <w:i w:val="0"/>
                <w:color w:val="000000"/>
                <w:sz w:val="17"/>
              </w:rPr>
              <w:t>1</w:t>
            </w:r>
          </w:p>
        </w:tc>
        <w:tc>
          <w:tcPr>
            <w:tcW w:w="1160" w:type="dxa"/>
            <w:vAlign w:val="center"/>
          </w:tcPr>
          <w:p>
            <w:pPr>
              <w:snapToGrid w:val="0"/>
              <w:jc w:val="center"/>
            </w:pPr>
            <w:r>
              <w:rPr>
                <w:rFonts w:ascii="宋体" w:hAnsi="宋体" w:eastAsia="宋体" w:cs="宋体"/>
                <w:b w:val="0"/>
                <w:i w:val="0"/>
                <w:color w:val="000000"/>
                <w:sz w:val="17"/>
              </w:rPr>
              <w:t>2</w:t>
            </w:r>
          </w:p>
        </w:tc>
        <w:tc>
          <w:tcPr>
            <w:tcW w:w="1160" w:type="dxa"/>
            <w:vAlign w:val="center"/>
          </w:tcPr>
          <w:p>
            <w:pPr>
              <w:snapToGrid w:val="0"/>
              <w:jc w:val="center"/>
            </w:pPr>
            <w:r>
              <w:rPr>
                <w:rFonts w:ascii="宋体" w:hAnsi="宋体" w:eastAsia="宋体" w:cs="宋体"/>
                <w:b w:val="0"/>
                <w:i w:val="0"/>
                <w:color w:val="000000"/>
                <w:sz w:val="17"/>
              </w:rPr>
              <w:t>3</w:t>
            </w:r>
          </w:p>
        </w:tc>
        <w:tc>
          <w:tcPr>
            <w:tcW w:w="1160" w:type="dxa"/>
            <w:vAlign w:val="center"/>
          </w:tcPr>
          <w:p>
            <w:pPr>
              <w:snapToGrid w:val="0"/>
              <w:jc w:val="center"/>
            </w:pPr>
            <w:r>
              <w:rPr>
                <w:rFonts w:ascii="宋体" w:hAnsi="宋体" w:eastAsia="宋体" w:cs="宋体"/>
                <w:b w:val="0"/>
                <w:i w:val="0"/>
                <w:color w:val="000000"/>
                <w:sz w:val="17"/>
              </w:rPr>
              <w:t>4</w:t>
            </w:r>
          </w:p>
        </w:tc>
        <w:tc>
          <w:tcPr>
            <w:tcW w:w="1160" w:type="dxa"/>
            <w:vAlign w:val="center"/>
          </w:tcPr>
          <w:p>
            <w:pPr>
              <w:snapToGrid w:val="0"/>
              <w:jc w:val="center"/>
            </w:pPr>
            <w:r>
              <w:rPr>
                <w:rFonts w:ascii="宋体" w:hAnsi="宋体" w:eastAsia="宋体" w:cs="宋体"/>
                <w:b w:val="0"/>
                <w:i w:val="0"/>
                <w:color w:val="000000"/>
                <w:sz w:val="17"/>
              </w:rPr>
              <w:t>5</w:t>
            </w:r>
          </w:p>
        </w:tc>
        <w:tc>
          <w:tcPr>
            <w:tcW w:w="1160" w:type="dxa"/>
            <w:vAlign w:val="center"/>
          </w:tcPr>
          <w:p>
            <w:pPr>
              <w:snapToGrid w:val="0"/>
              <w:jc w:val="center"/>
            </w:pPr>
            <w:r>
              <w:rPr>
                <w:rFonts w:ascii="宋体" w:hAnsi="宋体" w:eastAsia="宋体" w:cs="宋体"/>
                <w:b w:val="0"/>
                <w:i w:val="0"/>
                <w:color w:val="000000"/>
                <w:sz w:val="17"/>
              </w:rPr>
              <w:t>6</w:t>
            </w:r>
          </w:p>
        </w:tc>
        <w:tc>
          <w:tcPr>
            <w:tcW w:w="1160" w:type="dxa"/>
            <w:vAlign w:val="center"/>
          </w:tcPr>
          <w:p>
            <w:pPr>
              <w:snapToGrid w:val="0"/>
              <w:jc w:val="center"/>
            </w:pPr>
            <w:r>
              <w:rPr>
                <w:rFonts w:ascii="宋体" w:hAnsi="宋体" w:eastAsia="宋体" w:cs="宋体"/>
                <w:b w:val="0"/>
                <w:i w:val="0"/>
                <w:color w:val="000000"/>
                <w:sz w:val="17"/>
              </w:rPr>
              <w:t>7</w:t>
            </w:r>
          </w:p>
        </w:tc>
        <w:tc>
          <w:tcPr>
            <w:tcW w:w="1160" w:type="dxa"/>
            <w:vAlign w:val="center"/>
          </w:tcPr>
          <w:p>
            <w:pPr>
              <w:snapToGrid w:val="0"/>
              <w:jc w:val="center"/>
            </w:pPr>
            <w:r>
              <w:rPr>
                <w:rFonts w:ascii="宋体" w:hAnsi="宋体" w:eastAsia="宋体" w:cs="宋体"/>
                <w:b w:val="0"/>
                <w:i w:val="0"/>
                <w:color w:val="000000"/>
                <w:sz w:val="17"/>
              </w:rPr>
              <w:t>8</w:t>
            </w:r>
          </w:p>
        </w:tc>
        <w:tc>
          <w:tcPr>
            <w:tcW w:w="1160" w:type="dxa"/>
            <w:vAlign w:val="center"/>
          </w:tcPr>
          <w:p>
            <w:pPr>
              <w:snapToGrid w:val="0"/>
              <w:jc w:val="center"/>
            </w:pPr>
            <w:r>
              <w:rPr>
                <w:rFonts w:ascii="宋体" w:hAnsi="宋体" w:eastAsia="宋体" w:cs="宋体"/>
                <w:b w:val="0"/>
                <w:i w:val="0"/>
                <w:color w:val="000000"/>
                <w:sz w:val="17"/>
              </w:rPr>
              <w:t>9</w:t>
            </w:r>
          </w:p>
        </w:tc>
        <w:tc>
          <w:tcPr>
            <w:tcW w:w="1160" w:type="dxa"/>
            <w:vAlign w:val="center"/>
          </w:tcPr>
          <w:p>
            <w:pPr>
              <w:snapToGrid w:val="0"/>
              <w:jc w:val="center"/>
            </w:pPr>
            <w:r>
              <w:rPr>
                <w:rFonts w:ascii="宋体" w:hAnsi="宋体" w:eastAsia="宋体" w:cs="宋体"/>
                <w:b w:val="0"/>
                <w:i w:val="0"/>
                <w:color w:val="000000"/>
                <w:sz w:val="17"/>
              </w:rPr>
              <w:t>10</w:t>
            </w:r>
          </w:p>
        </w:tc>
        <w:tc>
          <w:tcPr>
            <w:tcW w:w="1160" w:type="dxa"/>
            <w:vAlign w:val="center"/>
          </w:tcPr>
          <w:p>
            <w:pPr>
              <w:snapToGrid w:val="0"/>
              <w:jc w:val="center"/>
            </w:pPr>
            <w:r>
              <w:rPr>
                <w:rFonts w:ascii="宋体" w:hAnsi="宋体" w:eastAsia="宋体" w:cs="宋体"/>
                <w:b w:val="0"/>
                <w:i w:val="0"/>
                <w:color w:val="000000"/>
                <w:sz w:val="17"/>
              </w:rPr>
              <w:t>11</w:t>
            </w:r>
          </w:p>
        </w:tc>
        <w:tc>
          <w:tcPr>
            <w:tcW w:w="1198" w:type="dxa"/>
            <w:vAlign w:val="center"/>
          </w:tcPr>
          <w:p>
            <w:pPr>
              <w:snapToGrid w:val="0"/>
              <w:jc w:val="center"/>
            </w:pPr>
            <w:r>
              <w:rPr>
                <w:rFonts w:ascii="宋体" w:hAnsi="宋体" w:eastAsia="宋体" w:cs="宋体"/>
                <w:b w:val="0"/>
                <w:i w:val="0"/>
                <w:color w:val="000000"/>
                <w:sz w:val="17"/>
              </w:rPr>
              <w:t>12</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371" w:hRule="exact"/>
          <w:jc w:val="center"/>
        </w:trPr>
        <w:tc>
          <w:tcPr>
            <w:tcW w:w="1160" w:type="dxa"/>
            <w:vAlign w:val="center"/>
          </w:tcPr>
          <w:p>
            <w:pPr>
              <w:snapToGrid w:val="0"/>
              <w:jc w:val="right"/>
            </w:pPr>
            <w:r>
              <w:rPr>
                <w:rFonts w:ascii="宋体" w:hAnsi="宋体" w:eastAsia="宋体" w:cs="宋体"/>
                <w:b w:val="0"/>
                <w:i w:val="0"/>
                <w:color w:val="000000"/>
                <w:sz w:val="17"/>
              </w:rPr>
              <w:t>4.00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4.00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4.00</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2.36</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2.36</w:t>
            </w:r>
          </w:p>
        </w:tc>
        <w:tc>
          <w:tcPr>
            <w:tcW w:w="1160" w:type="dxa"/>
            <w:vAlign w:val="center"/>
          </w:tcPr>
          <w:p/>
        </w:tc>
        <w:tc>
          <w:tcPr>
            <w:tcW w:w="1160" w:type="dxa"/>
            <w:vAlign w:val="center"/>
          </w:tcPr>
          <w:p>
            <w:pPr>
              <w:snapToGrid w:val="0"/>
              <w:jc w:val="right"/>
            </w:pPr>
            <w:r>
              <w:rPr>
                <w:rFonts w:ascii="宋体" w:hAnsi="宋体" w:eastAsia="宋体" w:cs="宋体"/>
                <w:b w:val="0"/>
                <w:i w:val="0"/>
                <w:color w:val="000000"/>
                <w:sz w:val="17"/>
              </w:rPr>
              <w:t>2.36</w:t>
            </w:r>
          </w:p>
        </w:tc>
        <w:tc>
          <w:tcPr>
            <w:tcW w:w="1198" w:type="dxa"/>
            <w:vAlign w:val="center"/>
          </w:tc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80" w:type="dxa"/>
            <w:bottom w:w="0" w:type="dxa"/>
            <w:right w:w="80" w:type="dxa"/>
          </w:tblCellMar>
        </w:tblPrEx>
        <w:trPr>
          <w:trHeight w:val="742" w:hRule="exact"/>
          <w:jc w:val="center"/>
        </w:trPr>
        <w:tc>
          <w:tcPr>
            <w:tcW w:w="13958" w:type="dxa"/>
            <w:gridSpan w:val="12"/>
            <w:tcBorders>
              <w:left w:val="nil"/>
              <w:bottom w:val="nil"/>
              <w:right w:val="nil"/>
              <w:insideH w:val="single" w:sz="4" w:space="0"/>
              <w:insideV w:val="single" w:sz="4" w:space="0"/>
            </w:tcBorders>
            <w:vAlign w:val="center"/>
          </w:tcPr>
          <w:p>
            <w:pPr>
              <w:snapToGrid w:val="0"/>
              <w:jc w:val="left"/>
            </w:pPr>
            <w:r>
              <w:rPr>
                <w:rFonts w:ascii="宋体" w:hAnsi="宋体" w:eastAsia="宋体" w:cs="宋体"/>
                <w:b w:val="0"/>
                <w:i w:val="0"/>
                <w:color w:val="000000"/>
                <w:sz w:val="17"/>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tc>
      </w:tr>
    </w:tbl>
    <w:p>
      <w:pPr>
        <w:keepNext w:val="0"/>
        <w:keepLines w:val="0"/>
        <w:pageBreakBefore w:val="0"/>
        <w:kinsoku/>
        <w:wordWrap w:val="0"/>
        <w:overflowPunct/>
        <w:topLinePunct w:val="0"/>
        <w:autoSpaceDE/>
        <w:autoSpaceDN/>
        <w:bidi w:val="0"/>
        <w:jc w:val="both"/>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p>
      <w:pPr>
        <w:keepNext w:val="0"/>
        <w:keepLines w:val="0"/>
        <w:pageBreakBefore w:val="0"/>
        <w:tabs>
          <w:tab w:val="left" w:pos="5665"/>
        </w:tabs>
        <w:kinsoku/>
        <w:wordWrap w:val="0"/>
        <w:overflowPunct/>
        <w:topLinePunct w:val="0"/>
        <w:autoSpaceDE/>
        <w:autoSpaceDN/>
        <w:bidi w:val="0"/>
        <w:jc w:val="both"/>
        <w:rPr>
          <w:rFonts w:ascii="仿宋_GB2312" w:hAnsi="仿宋_GB2312" w:eastAsia="仿宋_GB2312" w:cs="仿宋_GB2312"/>
          <w:sz w:val="32"/>
          <w:szCs w:val="32"/>
          <w:lang w:val="en-US" w:eastAsia="zh-CN"/>
        </w:rPr>
      </w:pPr>
    </w:p>
    <w:p>
      <w:pPr>
        <w:keepNext w:val="0"/>
        <w:keepLines w:val="0"/>
        <w:pageBreakBefore w:val="0"/>
        <w:tabs>
          <w:tab w:val="left" w:pos="5665"/>
        </w:tabs>
        <w:kinsoku/>
        <w:wordWrap w:val="0"/>
        <w:overflowPunct/>
        <w:topLinePunct w:val="0"/>
        <w:autoSpaceDE/>
        <w:autoSpaceDN/>
        <w:bidi w:val="0"/>
        <w:jc w:val="both"/>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ascii="黑体" w:hAnsi="宋体" w:eastAsia="黑体" w:cs="宋体"/>
          <w:kern w:val="0"/>
          <w:sz w:val="28"/>
          <w:szCs w:val="28"/>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第三部分 许昌市国土资源执法监察支队2024年度单位决算情况说明</w:t>
      </w: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一、收入支出决算总体情况说明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年度收、支总计均为</w:t>
      </w:r>
      <w:r>
        <w:rPr>
          <w:rFonts w:hint="eastAsia" w:ascii="仿宋_GB2312" w:hAnsi="仿宋_GB2312" w:eastAsia="仿宋_GB2312" w:cs="仿宋_GB2312"/>
          <w:sz w:val="32"/>
          <w:szCs w:val="32"/>
          <w:highlight w:val="none"/>
          <w:lang w:val="en-US" w:eastAsia="zh-CN"/>
        </w:rPr>
        <w:t>143.62</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napToGrid/>
          <w:color w:val="auto"/>
          <w:kern w:val="2"/>
          <w:sz w:val="32"/>
          <w:szCs w:val="32"/>
          <w:highlight w:val="none"/>
          <w:lang w:val="en-US" w:eastAsia="zh-CN" w:bidi="ar-SA"/>
        </w:rPr>
        <w:t>与上年度相比，收、支总计各减少76.69万元，下降34.81%，主要原因是本年度6月份执法机构改革，单位撤销人员转出，经费减少。</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二、收入决算情况说明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黑体" w:hAnsi="黑体" w:eastAsia="黑体" w:cs="黑体"/>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年度收入合计</w:t>
      </w:r>
      <w:r>
        <w:rPr>
          <w:rFonts w:hint="eastAsia" w:ascii="仿宋_GB2312" w:hAnsi="Times New Roman" w:eastAsia="仿宋_GB2312"/>
          <w:sz w:val="32"/>
          <w:szCs w:val="32"/>
          <w:lang w:val="en-US" w:eastAsia="zh-CN"/>
        </w:rPr>
        <w:t>143.58</w:t>
      </w:r>
      <w:r>
        <w:rPr>
          <w:rFonts w:hint="eastAsia" w:ascii="仿宋_GB2312" w:hAnsi="仿宋_GB2312" w:eastAsia="仿宋_GB2312" w:cs="仿宋_GB2312"/>
          <w:sz w:val="32"/>
          <w:szCs w:val="32"/>
          <w:lang w:val="en-US" w:eastAsia="zh-CN"/>
        </w:rPr>
        <w:t>万元，其中：财政拨款收入143.58万元，占100.00%。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年度支出合计</w:t>
      </w:r>
      <w:r>
        <w:rPr>
          <w:rFonts w:hint="eastAsia" w:ascii="仿宋_GB2312" w:hAnsi="Times New Roman" w:eastAsia="仿宋_GB2312"/>
          <w:sz w:val="32"/>
          <w:szCs w:val="32"/>
          <w:lang w:val="en-US" w:eastAsia="zh-CN"/>
        </w:rPr>
        <w:t>143.62</w:t>
      </w:r>
      <w:r>
        <w:rPr>
          <w:rFonts w:hint="eastAsia" w:ascii="仿宋_GB2312" w:hAnsi="仿宋_GB2312" w:eastAsia="仿宋_GB2312" w:cs="仿宋_GB2312"/>
          <w:sz w:val="32"/>
          <w:szCs w:val="32"/>
          <w:lang w:val="en-US" w:eastAsia="zh-CN"/>
        </w:rPr>
        <w:t>万元，其中：基本支出96.51万元，占67.20%;项目支出47.11万元，占32.80%。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四、财政拨款收入支出决算总体情况说明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2024年度财政拨款收、支总计均为143.58万元。</w:t>
      </w:r>
      <w:r>
        <w:rPr>
          <w:rFonts w:hint="eastAsia" w:ascii="仿宋_GB2312" w:hAnsi="仿宋_GB2312" w:eastAsia="仿宋_GB2312" w:cs="仿宋_GB2312"/>
          <w:sz w:val="32"/>
          <w:szCs w:val="32"/>
          <w:lang w:val="en-US" w:eastAsia="zh-CN"/>
        </w:rPr>
        <w:t>与上年度相比，财政拨款收、支总计各减少76.73万元，下降34.83%，主要原因是本年度6月份执法机构改革，单位撤销人员转出，经费减少。</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五、一般公共预算财政拨款支出决算情况说明</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（一）总体情况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2024年度一般公共预算财政拨款支出143.58万元，占支出合计的99.97%。与上年度相比，一般公共预算财政拨款支出减少76.73万元，下降34.83%，主要原因是本年度6月份执法机构改革，单位撤销人员转出，经费减少。</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（二）结构情况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143.58万元，主要用于以下方面：一般公共服务（类）支出0.76万元，占0.53%;社会保障和就业（类）支出7.65万元，占5.33%;卫生健康（类）支出4.89万元，占3.40%;城乡社区（类）支出123.74万元，占86.18%;住房保障（类）支出6.55万元，占4.56%。</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（三）具体情况</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年度一般公共预算财政拨款支出年初预算为</w:t>
      </w:r>
      <w:r>
        <w:rPr>
          <w:rFonts w:hint="eastAsia" w:ascii="仿宋_GB2312" w:hAnsi="仿宋_GB2312" w:eastAsia="仿宋_GB2312" w:cs="仿宋_GB2312"/>
          <w:sz w:val="32"/>
          <w:szCs w:val="32"/>
          <w:highlight w:val="none"/>
          <w:lang w:val="en-US" w:eastAsia="zh-CN"/>
        </w:rPr>
        <w:t>234.25</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sz w:val="32"/>
          <w:szCs w:val="32"/>
          <w:highlight w:val="none"/>
          <w:lang w:val="en-US" w:eastAsia="zh-CN"/>
        </w:rPr>
        <w:t>143.58</w:t>
      </w:r>
      <w:r>
        <w:rPr>
          <w:rFonts w:hint="eastAsia" w:ascii="仿宋_GB2312" w:hAnsi="仿宋_GB2312" w:eastAsia="仿宋_GB2312" w:cs="仿宋_GB2312"/>
          <w:sz w:val="32"/>
          <w:szCs w:val="32"/>
          <w:lang w:val="en-US" w:eastAsia="zh-CN"/>
        </w:rPr>
        <w:t>万元，完成年初预算的</w:t>
      </w:r>
      <w:r>
        <w:rPr>
          <w:rFonts w:hint="eastAsia" w:ascii="仿宋_GB2312" w:hAnsi="仿宋_GB2312" w:eastAsia="仿宋_GB2312" w:cs="仿宋_GB2312"/>
          <w:sz w:val="32"/>
          <w:szCs w:val="32"/>
          <w:highlight w:val="none"/>
          <w:lang w:val="en-US" w:eastAsia="zh-CN"/>
        </w:rPr>
        <w:t>61.30</w:t>
      </w:r>
      <w:r>
        <w:rPr>
          <w:rFonts w:hint="eastAsia" w:ascii="仿宋_GB2312" w:hAnsi="仿宋_GB2312" w:eastAsia="仿宋_GB2312" w:cs="仿宋_GB2312"/>
          <w:sz w:val="32"/>
          <w:szCs w:val="32"/>
          <w:lang w:val="en-US" w:eastAsia="zh-CN"/>
        </w:rPr>
        <w:t>%。其中：</w:t>
      </w:r>
    </w:p>
    <w:p>
      <w:pPr>
        <w:keepNext w:val="0"/>
        <w:keepLines w:val="0"/>
        <w:pageBreakBefore w:val="0"/>
        <w:widowControl/>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一般公共服务支出（类）群众团体事务（款）工会事务（项）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0.76</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0.76</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完成年初预算的100.00%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不存在差异</w:t>
      </w:r>
      <w:r>
        <w:rPr>
          <w:rFonts w:hint="eastAsia" w:ascii="仿宋_GB2312" w:hAnsi="仿宋_GB2312" w:eastAsia="仿宋_GB2312" w:cs="仿宋_GB2312"/>
          <w:sz w:val="32"/>
          <w:szCs w:val="32"/>
          <w:lang w:val="en-US" w:eastAsia="zh-CN"/>
        </w:rPr>
        <w:t>。</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社会保障和就业支出（类）行政事业单位养老支出（款）行政单位离退休（项）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3.51</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3.08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完成年初预算的87.70%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本年度6月份执法机构改革，单位撤销人员转出，经费减少。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社会保障和就业支出（类）行政事业单位养老支出（款）机关事业单位基本养老保险缴费支出（项）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9.47</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4.57</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完成年初预算的48.24%</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本年度6月份执法机构改革，单位撤销人员转出，经费减少。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卫生健康支出（类）行政事业单位医疗（款）行政单位医疗（项）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4.57</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2.35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完成年初预算的51.32%</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本年度6月份执法机构改革，单位撤销人员转出，经费减少。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卫生健康支出（类）行政事业单位医疗（款）公务员医疗补助（项）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5.08</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2.54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完成年初预算的50.00%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本年度6月份执法机构改革，单位撤销人员转出，经费减少。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城乡社区支出（类）城乡社区管理事务（款）行政运行（项）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197.76</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123.74</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完成年初预算的62.57%</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本年度6月份执法机构改革，单位撤销人员转出，经费减少。</w:t>
      </w:r>
    </w:p>
    <w:p>
      <w:pPr>
        <w:keepNext w:val="0"/>
        <w:keepLines w:val="0"/>
        <w:pageBreakBefore w:val="0"/>
        <w:widowControl/>
        <w:shd w:val="clear" w:color="auto" w:fill="auto"/>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_GB2312"/>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b/>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住房保障支出（类）住房改革支出（款）住房公积金（项）</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13.10</w:t>
      </w:r>
      <w:r>
        <w:rPr>
          <w:rFonts w:hint="eastAsia" w:ascii="仿宋_GB2312" w:hAnsi="仿宋_GB2312" w:eastAsia="仿宋_GB2312" w:cs="仿宋_GB2312"/>
          <w:sz w:val="32"/>
          <w:szCs w:val="32"/>
          <w:lang w:val="en-US" w:eastAsia="zh-CN"/>
        </w:rPr>
        <w:t>万元，支出决算为</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6.55</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完成年初预算的50.00%</w:t>
      </w:r>
      <w:r>
        <w:rPr>
          <w:rFonts w:hint="eastAsia" w:ascii="仿宋_GB2312" w:hAnsi="仿宋_GB2312" w:eastAsia="仿宋_GB2312" w:cs="仿宋_GB2312"/>
          <w:sz w:val="32"/>
          <w:szCs w:val="32"/>
          <w:lang w:val="en-US" w:eastAsia="zh-CN"/>
        </w:rPr>
        <w:t>。决算数与年初预算数</w:t>
      </w:r>
      <w:r>
        <w:rPr>
          <w:rFonts w:hint="eastAsia" w:ascii="仿宋_GB2312" w:hAnsi="仿宋_GB2312" w:eastAsia="仿宋_GB2312" w:cs="仿宋_GB2312"/>
          <w:b w:val="0"/>
          <w:bCs w:val="0"/>
          <w:i w:val="0"/>
          <w:iCs w:val="0"/>
          <w:caps w:val="0"/>
          <w:strike w:val="0"/>
          <w:dstrike w:val="0"/>
          <w:emboss w:val="0"/>
          <w:imprint w:val="0"/>
          <w:vanish w:val="0"/>
          <w:color w:val="auto"/>
          <w:spacing w:val="0"/>
          <w:w w:val="100"/>
          <w:position w:val="0"/>
          <w:sz w:val="32"/>
          <w:szCs w:val="32"/>
          <w:highlight w:val="none"/>
          <w:u w:val="none"/>
          <w:shd w:val="clear" w:color="auto" w:fill="auto"/>
          <w:vertAlign w:val="baseline"/>
          <w:rtl w:val="0"/>
          <w:lang w:val="en-US" w:eastAsia="zh-CN"/>
        </w:rPr>
        <w:t>存在差异的主要原因是：</w:t>
      </w:r>
      <w:r>
        <w:rPr>
          <w:rFonts w:hint="eastAsia" w:ascii="仿宋_GB2312" w:hAnsi="仿宋_GB2312" w:eastAsia="仿宋_GB2312" w:cs="仿宋_GB2312"/>
          <w:sz w:val="32"/>
          <w:szCs w:val="32"/>
          <w:lang w:val="en-US" w:eastAsia="zh-CN"/>
        </w:rPr>
        <w:t>本年度6月份执法机构改革，单位撤销人员转出，经费减少。</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六、一般公共预算财政拨款基本支出决算情况说明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年度一般公共预算财政拨款基本支出</w:t>
      </w:r>
      <w:r>
        <w:rPr>
          <w:rFonts w:hint="eastAsia" w:ascii="仿宋_GB2312" w:hAnsi="Times New Roman" w:eastAsia="仿宋_GB2312"/>
          <w:sz w:val="32"/>
          <w:szCs w:val="32"/>
          <w:lang w:val="en-US" w:eastAsia="zh-CN"/>
        </w:rPr>
        <w:t>96.47</w:t>
      </w:r>
      <w:r>
        <w:rPr>
          <w:rFonts w:hint="eastAsia" w:ascii="仿宋_GB2312" w:hAnsi="仿宋_GB2312" w:eastAsia="仿宋_GB2312" w:cs="仿宋_GB2312"/>
          <w:sz w:val="32"/>
          <w:szCs w:val="32"/>
          <w:lang w:val="en-US" w:eastAsia="zh-CN"/>
        </w:rPr>
        <w:t>万元。其中：人员经费</w:t>
      </w:r>
      <w:r>
        <w:rPr>
          <w:rFonts w:hint="eastAsia" w:ascii="仿宋_GB2312" w:hAnsi="Times New Roman" w:eastAsia="仿宋_GB2312"/>
          <w:sz w:val="32"/>
          <w:szCs w:val="32"/>
          <w:lang w:val="en-US" w:eastAsia="zh-CN"/>
        </w:rPr>
        <w:t>81.02</w:t>
      </w:r>
      <w:r>
        <w:rPr>
          <w:rFonts w:hint="eastAsia" w:ascii="仿宋_GB2312" w:hAnsi="仿宋_GB2312" w:eastAsia="仿宋_GB2312" w:cs="仿宋_GB2312"/>
          <w:sz w:val="32"/>
          <w:szCs w:val="32"/>
          <w:lang w:val="en-US" w:eastAsia="zh-CN"/>
        </w:rPr>
        <w:t>万元，主要包括：基本工资、奖金、津贴补贴、绩效工资、机关事业单位基本养老保险缴费、职工基本医疗保险缴费、公务员医疗补助缴费、其他社会保障缴费、住房公积金、退休费；公用经费</w:t>
      </w:r>
      <w:r>
        <w:rPr>
          <w:rFonts w:hint="eastAsia" w:ascii="仿宋_GB2312" w:hAnsi="Times New Roman" w:eastAsia="仿宋_GB2312"/>
          <w:sz w:val="32"/>
          <w:szCs w:val="32"/>
          <w:lang w:val="en-US" w:eastAsia="zh-CN"/>
        </w:rPr>
        <w:t>15.45</w:t>
      </w:r>
      <w:r>
        <w:rPr>
          <w:rFonts w:hint="eastAsia" w:ascii="仿宋_GB2312" w:hAnsi="仿宋_GB2312" w:eastAsia="仿宋_GB2312" w:cs="仿宋_GB2312"/>
          <w:sz w:val="32"/>
          <w:szCs w:val="32"/>
          <w:lang w:val="en-US" w:eastAsia="zh-CN"/>
        </w:rPr>
        <w:t>万元，主要包括：办公费、印刷费、咨询费、邮电费、差旅费、工会经费、福利费、公务用车运行维护费、其他交通费用。</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七、政府性基金预算财政拨款支出决算情况说明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我部门（单位）2024年没有使用政府性基金预算财政拨款安排的支出。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八、国有资本</w:t>
      </w:r>
      <w:r>
        <w:rPr>
          <w:rFonts w:ascii="黑体" w:hAnsi="黑体" w:eastAsia="黑体" w:cs="黑体"/>
          <w:sz w:val="32"/>
          <w:szCs w:val="32"/>
          <w:lang w:val="en-US" w:eastAsia="zh-CN"/>
        </w:rPr>
        <w:t>经营</w:t>
      </w:r>
      <w:r>
        <w:rPr>
          <w:rFonts w:hint="eastAsia" w:ascii="黑体" w:hAnsi="黑体" w:eastAsia="黑体" w:cs="黑体"/>
          <w:sz w:val="32"/>
          <w:szCs w:val="32"/>
          <w:lang w:val="en-US" w:eastAsia="zh-CN"/>
        </w:rPr>
        <w:t>预算财政拨款支出决算情况说明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我部门（单位）2024年没有使用国有资本经营预算财政拨款安排的支出。</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九、一般公共预算财政拨款“三公”经费支出决算情况说明</w:t>
      </w:r>
    </w:p>
    <w:p>
      <w:pPr>
        <w:keepNext w:val="0"/>
        <w:keepLines w:val="0"/>
        <w:pageBreakBefore w:val="0"/>
        <w:widowControl/>
        <w:kinsoku/>
        <w:wordWrap w:val="0"/>
        <w:overflowPunct/>
        <w:topLinePunct w:val="0"/>
        <w:autoSpaceDE/>
        <w:autoSpaceDN/>
        <w:bidi w:val="0"/>
        <w:spacing w:line="590" w:lineRule="exact"/>
        <w:ind w:firstLine="642"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（一）一般公共预算财政拨款“三公”经费支出决算总体情况说明。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年度一般公共预算财政拨款“三公”经费支出预算为4.00</w:t>
      </w:r>
      <w:r>
        <w:rPr>
          <w:rFonts w:hint="eastAsia" w:ascii="仿宋_GB2312" w:hAnsi="仿宋_GB2312" w:eastAsia="仿宋_GB2312" w:cs="仿宋_GB2312"/>
          <w:sz w:val="32"/>
          <w:szCs w:val="32"/>
          <w:lang w:val="en-US" w:eastAsia="zh-CN"/>
        </w:rPr>
        <w:t>万元，支出决算为2.36</w:t>
      </w:r>
      <w:r>
        <w:rPr>
          <w:rFonts w:hint="eastAsia" w:ascii="仿宋_GB2312" w:hAnsi="仿宋_GB2312" w:eastAsia="仿宋_GB2312" w:cs="仿宋_GB2312"/>
          <w:sz w:val="32"/>
          <w:szCs w:val="32"/>
          <w:lang w:val="en-US" w:eastAsia="zh-CN"/>
        </w:rPr>
        <w:t>万元，完成预算的58.88%。2024年度一般公共预算财政拨款“三公”经费支出决算数与预算数存在差异的主要原因是本年度6月份执法机构改革，单位撤销人员转出，经费减少。</w:t>
      </w:r>
    </w:p>
    <w:p>
      <w:pPr>
        <w:keepNext w:val="0"/>
        <w:keepLines w:val="0"/>
        <w:pageBreakBefore w:val="0"/>
        <w:widowControl/>
        <w:kinsoku/>
        <w:wordWrap w:val="0"/>
        <w:overflowPunct/>
        <w:topLinePunct w:val="0"/>
        <w:autoSpaceDE/>
        <w:autoSpaceDN/>
        <w:bidi w:val="0"/>
        <w:spacing w:line="590" w:lineRule="exact"/>
        <w:ind w:firstLine="642" w:firstLineChars="200"/>
        <w:jc w:val="both"/>
        <w:outlineLvl w:val="2"/>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（二）一般公共预算财政拨款“三公”经费支出决算具体情况说明。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eastAsia="仿宋_GB2312"/>
          <w:sz w:val="32"/>
          <w:szCs w:val="32"/>
          <w:lang w:val="en-US" w:eastAsia="zh-CN"/>
        </w:rPr>
        <w:t>2024</w:t>
      </w:r>
      <w:r>
        <w:rPr>
          <w:rFonts w:hint="eastAsia" w:ascii="仿宋_GB2312" w:hAnsi="仿宋_GB2312" w:eastAsia="仿宋_GB2312" w:cs="仿宋_GB2312"/>
          <w:sz w:val="32"/>
          <w:szCs w:val="32"/>
          <w:lang w:val="en-US" w:eastAsia="zh-CN"/>
        </w:rPr>
        <w:t>年度一般公共预算财政拨款“三公”经费支出决算中，因公出国（境）费支出决算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万元，完成预算的0.00%，占0.00%；公务用车购置及运行费支出决算</w:t>
      </w:r>
      <w:r>
        <w:rPr>
          <w:rFonts w:hint="eastAsia" w:ascii="仿宋_GB2312" w:hAnsi="Times New Roman" w:eastAsia="仿宋_GB2312"/>
          <w:sz w:val="32"/>
          <w:szCs w:val="32"/>
          <w:lang w:val="en-US" w:eastAsia="zh-CN"/>
        </w:rPr>
        <w:t>2.36</w:t>
      </w:r>
      <w:r>
        <w:rPr>
          <w:rFonts w:hint="eastAsia" w:ascii="仿宋_GB2312" w:hAnsi="仿宋_GB2312" w:eastAsia="仿宋_GB2312" w:cs="仿宋_GB2312"/>
          <w:sz w:val="32"/>
          <w:szCs w:val="32"/>
          <w:lang w:val="en-US" w:eastAsia="zh-CN"/>
        </w:rPr>
        <w:t>万元，完成预算的58.88%，占100.00%；公务接待费支出决算</w:t>
      </w:r>
      <w:r>
        <w:rPr>
          <w:rFonts w:hint="eastAsia" w:ascii="仿宋_GB2312" w:hAnsi="Times New Roman" w:eastAsia="仿宋_GB2312"/>
          <w:sz w:val="32"/>
          <w:szCs w:val="32"/>
          <w:lang w:val="en-US" w:eastAsia="zh-CN"/>
        </w:rPr>
        <w:t>0.00</w:t>
      </w:r>
      <w:r>
        <w:rPr>
          <w:rFonts w:hint="eastAsia" w:ascii="仿宋_GB2312" w:hAnsi="仿宋_GB2312" w:eastAsia="仿宋_GB2312" w:cs="仿宋_GB2312"/>
          <w:sz w:val="32"/>
          <w:szCs w:val="32"/>
          <w:lang w:val="en-US" w:eastAsia="zh-CN"/>
        </w:rPr>
        <w:t>万元，完成预算的0.00%，占0.00%。具体情况如下：</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1．因公出国（境）费</w:t>
      </w:r>
      <w:r>
        <w:rPr>
          <w:rFonts w:hint="eastAsia" w:ascii="仿宋_GB2312" w:hAnsi="仿宋_GB2312" w:eastAsia="仿宋_GB2312" w:cs="仿宋_GB2312"/>
          <w:sz w:val="32"/>
          <w:szCs w:val="32"/>
          <w:lang w:val="en-US" w:eastAsia="zh-CN"/>
        </w:rPr>
        <w:t>预算为0.00万元，支出决算为0.00万元，完成预算的0.00%。决算数与预算数无差异。全年因公出国（境）团组0个，累计0人次。</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2．公务用车购置及运行费</w:t>
      </w:r>
      <w:r>
        <w:rPr>
          <w:rFonts w:hint="eastAsia" w:ascii="仿宋_GB2312" w:hAnsi="仿宋_GB2312" w:eastAsia="仿宋_GB2312" w:cs="仿宋_GB2312"/>
          <w:sz w:val="32"/>
          <w:szCs w:val="32"/>
          <w:lang w:val="en-US" w:eastAsia="zh-CN"/>
        </w:rPr>
        <w:t>预算为4.00万元，支出决算为2.36万元，完成预算的58.88%决算数与预算数存在差异的主要原因是本年度6月份执法机构改革，单位撤销，资产移交主管单位许昌市自然资源和规划局。其中：</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公务用车购置</w:t>
      </w:r>
      <w:r>
        <w:rPr>
          <w:rFonts w:hint="eastAsia" w:ascii="仿宋_GB2312" w:hAnsi="仿宋_GB2312" w:eastAsia="仿宋_GB2312" w:cs="仿宋_GB2312"/>
          <w:sz w:val="32"/>
          <w:szCs w:val="32"/>
          <w:lang w:val="en-US" w:eastAsia="zh-CN"/>
        </w:rPr>
        <w:t>支出为0.00万元，购置车辆0台。</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公务用车运行维护支出</w:t>
      </w:r>
      <w:r>
        <w:rPr>
          <w:rFonts w:hint="eastAsia" w:ascii="仿宋_GB2312" w:hAnsi="仿宋_GB2312" w:eastAsia="仿宋_GB2312" w:cs="仿宋_GB2312"/>
          <w:sz w:val="32"/>
          <w:szCs w:val="32"/>
          <w:lang w:val="en-US" w:eastAsia="zh-CN"/>
        </w:rPr>
        <w:t>2.36万元。主要用于车辆维修维护、保险、路桥费等。2024年期末，单位开支财政拨款的公务用车保有量为1辆。</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3.公务接待费</w:t>
      </w:r>
      <w:r>
        <w:rPr>
          <w:rFonts w:hint="eastAsia" w:ascii="仿宋_GB2312" w:hAnsi="仿宋_GB2312" w:eastAsia="仿宋_GB2312" w:cs="仿宋_GB2312"/>
          <w:sz w:val="32"/>
          <w:szCs w:val="32"/>
          <w:lang w:val="en-US" w:eastAsia="zh-CN"/>
        </w:rPr>
        <w:t>预算为0.00万元，支出决算为0.00万元，完成预算的0.00%。决算数与预算数无差异。其中：</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外宾接待支出</w:t>
      </w:r>
      <w:r>
        <w:rPr>
          <w:rFonts w:hint="eastAsia" w:ascii="仿宋_GB2312" w:hAnsi="仿宋_GB2312" w:eastAsia="仿宋_GB2312" w:cs="仿宋_GB2312"/>
          <w:sz w:val="32"/>
          <w:szCs w:val="32"/>
          <w:lang w:val="en-US" w:eastAsia="zh-CN"/>
        </w:rPr>
        <w:t>0.00万元。2024年共接待国（境）外来访团组0个、来访外宾0人次（不包含陪同人员）</w:t>
      </w:r>
    </w:p>
    <w:p>
      <w:pPr>
        <w:keepNext w:val="0"/>
        <w:keepLines w:val="0"/>
        <w:pageBreakBefore w:val="0"/>
        <w:widowControl/>
        <w:kinsoku/>
        <w:wordWrap w:val="0"/>
        <w:overflowPunct/>
        <w:topLinePunct w:val="0"/>
        <w:autoSpaceDE/>
        <w:autoSpaceDN/>
        <w:bidi w:val="0"/>
        <w:spacing w:line="590" w:lineRule="exact"/>
        <w:ind w:firstLine="64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其他国内公务接待支出</w:t>
      </w:r>
      <w:r>
        <w:rPr>
          <w:rFonts w:hint="eastAsia" w:ascii="仿宋_GB2312" w:hAnsi="仿宋_GB2312" w:eastAsia="仿宋_GB2312" w:cs="仿宋_GB2312"/>
          <w:sz w:val="32"/>
          <w:szCs w:val="32"/>
          <w:lang w:val="en-US" w:eastAsia="zh-CN"/>
        </w:rPr>
        <w:t>0万元。2024年共接待国内来访团组0个、来宾0人次（不包括陪同人员）。</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十、机关运行经费支出情况说明</w:t>
      </w:r>
    </w:p>
    <w:p>
      <w:pPr>
        <w:keepNext w:val="0"/>
        <w:keepLines w:val="0"/>
        <w:pageBreakBefore w:val="0"/>
        <w:widowControl/>
        <w:numPr>
          <w:ilvl w:val="0"/>
          <w:numId w:val="0"/>
        </w:numPr>
        <w:kinsoku/>
        <w:wordWrap w:val="0"/>
        <w:overflowPunct/>
        <w:topLinePunct w:val="0"/>
        <w:autoSpaceDE/>
        <w:autoSpaceDN/>
        <w:bidi w:val="0"/>
        <w:spacing w:line="590" w:lineRule="exact"/>
        <w:ind w:firstLine="640" w:firstLineChars="200"/>
        <w:jc w:val="both"/>
        <w:textAlignment w:val="auto"/>
        <w:rPr>
          <w:rFonts w:hint="eastAsia" w:ascii="仿宋" w:hAnsi="仿宋" w:eastAsia="仿宋" w:cs="仿宋"/>
          <w:snapToGrid/>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2024年度机关运行经费支出15.45万元，</w:t>
      </w:r>
      <w:r>
        <w:rPr>
          <w:rFonts w:hint="eastAsia"/>
          <w:lang w:val="en-US" w:eastAsia="zh-CN"/>
        </w:rPr>
        <w:t xml:space="preserve"> </w:t>
      </w:r>
      <w:r>
        <w:rPr>
          <w:rFonts w:hint="eastAsia" w:ascii="仿宋_GB2312" w:hAnsi="仿宋_GB2312" w:eastAsia="仿宋_GB2312" w:cs="仿宋_GB2312"/>
          <w:color w:val="000000"/>
          <w:sz w:val="32"/>
          <w:szCs w:val="32"/>
          <w:lang w:val="en-US" w:eastAsia="zh-CN"/>
        </w:rPr>
        <w:t>比2023年减少24.11万元，下降60.94%。主要原因是本年度6月份执法机构改革，单位撤销人员转出，经费减少。</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十一、政府采购支出情况说明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ascii="仿宋_GB2312" w:hAnsi="Times New Roman" w:eastAsia="仿宋_GB2312" w:cs="Times New Roman"/>
          <w:sz w:val="32"/>
          <w:szCs w:val="32"/>
          <w:lang w:val="en-US" w:eastAsia="zh-CN"/>
        </w:rPr>
        <w:t>2024</w:t>
      </w:r>
      <w:r>
        <w:rPr>
          <w:rFonts w:hint="eastAsia" w:ascii="仿宋_GB2312" w:hAnsi="Times New Roman" w:eastAsia="仿宋_GB2312" w:cs="Times New Roman"/>
          <w:sz w:val="32"/>
          <w:szCs w:val="32"/>
          <w:lang w:val="en-US" w:eastAsia="zh-CN"/>
        </w:rPr>
        <w:t>年度政府采购支出总额0.00万元，其中：政府采购货物支出0.00万元、政府采购工程支出0.00万元、政府采购服务支出0.00万元。授予中小企业合同金额0.00万元，占政府采购支出总额的0.00%，其中：授予小微企业合同金额0.00万元，占授予中小</w:t>
      </w:r>
      <w:r>
        <w:rPr>
          <w:rFonts w:ascii="仿宋_GB2312" w:hAnsi="Times New Roman" w:eastAsia="仿宋_GB2312" w:cs="Times New Roman"/>
          <w:sz w:val="32"/>
          <w:szCs w:val="32"/>
          <w:lang w:val="en-US" w:eastAsia="zh-CN"/>
        </w:rPr>
        <w:t>企业合同金额</w:t>
      </w:r>
      <w:r>
        <w:rPr>
          <w:rFonts w:hint="eastAsia" w:ascii="仿宋_GB2312" w:hAnsi="Times New Roman" w:eastAsia="仿宋_GB2312" w:cs="Times New Roman"/>
          <w:sz w:val="32"/>
          <w:szCs w:val="32"/>
          <w:lang w:val="en-US" w:eastAsia="zh-CN"/>
        </w:rPr>
        <w:t>的0.00%。</w:t>
      </w:r>
    </w:p>
    <w:p>
      <w:pPr>
        <w:keepNext w:val="0"/>
        <w:keepLines w:val="0"/>
        <w:pageBreakBefore w:val="0"/>
        <w:widowControl/>
        <w:kinsoku/>
        <w:wordWrap w:val="0"/>
        <w:overflowPunct/>
        <w:topLinePunct w:val="0"/>
        <w:autoSpaceDE/>
        <w:autoSpaceDN/>
        <w:bidi w:val="0"/>
        <w:spacing w:line="590" w:lineRule="exact"/>
        <w:ind w:firstLine="640" w:firstLineChars="200"/>
        <w:jc w:val="both"/>
        <w:outlineLvl w:val="1"/>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十二、国有资产占用情况说明</w:t>
      </w:r>
    </w:p>
    <w:p>
      <w:pPr>
        <w:keepNext w:val="0"/>
        <w:keepLines w:val="0"/>
        <w:pageBreakBefore w:val="0"/>
        <w:widowControl/>
        <w:kinsoku/>
        <w:wordWrap w:val="0"/>
        <w:overflowPunct/>
        <w:topLinePunct w:val="0"/>
        <w:autoSpaceDE/>
        <w:autoSpaceDN/>
        <w:bidi w:val="0"/>
        <w:spacing w:line="59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2024年期末，我单位共有车辆1辆，其中：其他用车1辆；单位价值100万元（含）以上设备0台（套）。</w:t>
      </w:r>
    </w:p>
    <w:p>
      <w:pPr>
        <w:widowControl/>
        <w:spacing w:line="590" w:lineRule="exact"/>
        <w:ind w:firstLine="640" w:firstLineChars="200"/>
        <w:jc w:val="both"/>
        <w:outlineLvl w:val="1"/>
        <w:rPr>
          <w:rFonts w:hint="eastAsia" w:ascii="黑体" w:hAnsi="黑体" w:eastAsia="黑体" w:cs="黑体"/>
          <w:sz w:val="32"/>
          <w:szCs w:val="32"/>
          <w:highlight w:val="yellow"/>
          <w:lang w:val="en-US" w:eastAsia="zh-CN"/>
        </w:rPr>
      </w:pPr>
      <w:r>
        <w:rPr>
          <w:rFonts w:hint="eastAsia" w:ascii="黑体" w:hAnsi="黑体" w:eastAsia="黑体" w:cs="黑体"/>
          <w:sz w:val="32"/>
          <w:szCs w:val="32"/>
          <w:highlight w:val="none"/>
          <w:lang w:val="en-US" w:eastAsia="zh-CN"/>
        </w:rPr>
        <w:t>十三、预算绩效评价情况说明</w:t>
      </w:r>
    </w:p>
    <w:p>
      <w:pPr>
        <w:widowControl/>
        <w:spacing w:line="590" w:lineRule="exact"/>
        <w:ind w:firstLine="642"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（一）绩效评价工作开展情况。</w:t>
      </w:r>
    </w:p>
    <w:p>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根据预算绩效管理要求，本部门（单位）对2024年度预算项目支出全面开展绩效自评，涉及项目2个，项目金额60.30万元。组织对执法检查办案经费等2个项目开展了评价，涉及预算支出47.11万元。从评价情况来看，我单位认真贯彻市委、市政府关于全面实施预算绩效管理的相关要求，全面深化预算绩效管理理念，积极开展预算绩效管理各项工作。2024年以来，我单位以绩效目标实现为导向，进一步加强制度建设，提升自评质量，严格按照财政制度的规定，合理使用，专款专用。按照法律规章规定执行执法工作，对省厅下发图斑、群众举报案件及时核实、查处，日常巡查工作检查到位，真正做到早发现、早控制。</w:t>
      </w:r>
    </w:p>
    <w:p>
      <w:pPr>
        <w:widowControl/>
        <w:numPr>
          <w:ilvl w:val="0"/>
          <w:numId w:val="0"/>
        </w:numPr>
        <w:spacing w:line="590" w:lineRule="exact"/>
        <w:ind w:firstLine="642" w:firstLineChars="200"/>
        <w:jc w:val="both"/>
        <w:rPr>
          <w:rFonts w:hint="default" w:ascii="仿宋_GB2312" w:eastAsia="楷体_GB2312"/>
          <w:sz w:val="32"/>
          <w:szCs w:val="32"/>
          <w:lang w:val="en-US" w:eastAsia="zh-CN"/>
        </w:rPr>
      </w:pPr>
      <w:r>
        <w:rPr>
          <w:rFonts w:hint="eastAsia" w:ascii="楷体_GB2312" w:hAnsi="楷体_GB2312" w:eastAsia="楷体_GB2312" w:cs="楷体_GB2312"/>
          <w:b/>
          <w:bCs/>
          <w:sz w:val="32"/>
          <w:szCs w:val="32"/>
          <w:lang w:val="en-US" w:eastAsia="zh-CN"/>
        </w:rPr>
        <w:t>（二）</w:t>
      </w:r>
      <w:r>
        <w:rPr>
          <w:rFonts w:ascii="楷体_GB2312" w:hAnsi="楷体_GB2312" w:eastAsia="楷体_GB2312" w:cs="楷体_GB2312"/>
          <w:b/>
          <w:bCs/>
          <w:sz w:val="32"/>
          <w:szCs w:val="32"/>
          <w:lang w:val="en-US" w:eastAsia="zh-CN"/>
        </w:rPr>
        <w:t>项目绩效自评结果。</w:t>
      </w:r>
      <w:r>
        <w:rPr>
          <w:rFonts w:hint="eastAsia" w:ascii="仿宋_GB2312" w:hAnsi="仿宋_GB2312" w:eastAsia="仿宋_GB2312" w:cs="仿宋_GB2312"/>
          <w:kern w:val="0"/>
          <w:sz w:val="32"/>
          <w:szCs w:val="32"/>
          <w:highlight w:val="none"/>
          <w:u w:val="none"/>
          <w:lang w:val="en-US" w:eastAsia="zh-CN"/>
        </w:rPr>
        <w:t>结合工作实际，我部门在2024年度部门决算中反映执法检查办案经费等2个项目的绩效自评结果。1.执法检查办案经费项目绩效自评情况：根据年初设定的绩效目标，项目绩效自评得分为94.26分。项目全年预算数为40.9万元，执行数为27.71万元，完成预算的67.75%。2024年国家下发我市卫片图斑共5211个，已完成外业核查、整改验收、审核上报5211个，已完成年初设定的绩效目标，取得较好的社会效应。通过绩效自评管理工作，发现绩效指标设置细化不够，绩效制度不够完善，缺乏完善的制度及具体的指导标准进行引导，导致其开展绩效管理工作的能力不足，不能够很好地将绩效管理目标和业务工作有机结合，需要进一步加强学习。      2.农村乱占耕地建房整治工作经费项目绩效自评情况：根据年初设定的绩效目标，项目绩效自评得分为96.45分。项目全年预算数为19.4万元，执行数为19.4万元，完成预算的100%。2024年省实时下发农村乱占耕地建房图斑共4449个，已完成外业核查、整改验收、审核上报4449个，已完成年初设定的绩效目标，取得较好的社会效应。通过绩效自评管理工作，发现绩效指标设置细化不够，绩效制度不够完善，缺乏完善的制度及具体的指导标准进行引导，导致其开展绩效管理工作的能力不足，不能够很好地将绩效管理目标和业务工作有机结合，需要进一步加强学习。我单位将加强对参与项目绩效管理的人员开展系统的业务培训学习，以提高绩效管理人员的业务水平。</w:t>
      </w:r>
    </w:p>
    <w:p>
      <w:pPr>
        <w:widowControl/>
        <w:spacing w:line="590" w:lineRule="exact"/>
        <w:ind w:firstLine="642" w:firstLineChars="200"/>
        <w:jc w:val="both"/>
        <w:outlineLvl w:val="1"/>
        <w:rPr>
          <w:rFonts w:ascii="楷体_GB2312" w:hAnsi="楷体_GB2312" w:eastAsia="楷体_GB2312" w:cs="楷体_GB2312"/>
          <w:b/>
          <w:bCs/>
          <w:sz w:val="32"/>
          <w:szCs w:val="32"/>
          <w:lang w:val="en-US" w:eastAsia="zh-CN"/>
        </w:rPr>
      </w:pPr>
      <w:r>
        <w:rPr>
          <w:rFonts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val="en-US" w:eastAsia="zh-CN"/>
        </w:rPr>
        <w:t>单位</w:t>
      </w:r>
      <w:r>
        <w:rPr>
          <w:rFonts w:ascii="楷体_GB2312" w:hAnsi="楷体_GB2312" w:eastAsia="楷体_GB2312" w:cs="楷体_GB2312"/>
          <w:b/>
          <w:bCs/>
          <w:sz w:val="32"/>
          <w:szCs w:val="32"/>
          <w:lang w:val="en-US" w:eastAsia="zh-CN"/>
        </w:rPr>
        <w:t>评价结果。</w:t>
      </w:r>
    </w:p>
    <w:p>
      <w:pPr>
        <w:widowControl/>
        <w:spacing w:line="590" w:lineRule="exact"/>
        <w:ind w:firstLine="640" w:firstLineChars="200"/>
        <w:jc w:val="both"/>
        <w:outlineLvl w:val="1"/>
        <w:rPr>
          <w:rFonts w:hint="eastAsia" w:ascii="仿宋_GB2312" w:hAnsi="仿宋_GB2312" w:eastAsia="仿宋_GB2312" w:cs="仿宋_GB2312"/>
          <w:kern w:val="0"/>
          <w:sz w:val="32"/>
          <w:szCs w:val="32"/>
          <w:highlight w:val="none"/>
          <w:u w:val="none"/>
          <w:lang w:val="en-US" w:eastAsia="zh-CN"/>
        </w:rPr>
      </w:pPr>
      <w:r>
        <w:rPr>
          <w:rFonts w:hint="eastAsia" w:ascii="仿宋_GB2312" w:hAnsi="仿宋_GB2312" w:eastAsia="仿宋_GB2312" w:cs="仿宋_GB2312"/>
          <w:kern w:val="0"/>
          <w:sz w:val="32"/>
          <w:szCs w:val="32"/>
          <w:highlight w:val="none"/>
          <w:u w:val="none"/>
          <w:lang w:val="en-US" w:eastAsia="zh-CN"/>
        </w:rPr>
        <w:t>《许昌市国土资源执法监察支队项目绩效评价报告》等见附件。</w:t>
      </w:r>
    </w:p>
    <w:p>
      <w:pPr>
        <w:widowControl/>
        <w:spacing w:line="590" w:lineRule="exact"/>
        <w:ind w:firstLine="562" w:firstLineChars="200"/>
        <w:jc w:val="both"/>
        <w:outlineLvl w:val="1"/>
        <w:rPr>
          <w:rFonts w:hint="eastAsia" w:ascii="楷体_GB2312" w:hAnsi="楷体_GB2312" w:eastAsia="楷体_GB2312" w:cs="楷体_GB2312"/>
          <w:b/>
          <w:bCs/>
          <w:color w:val="FF0000"/>
          <w:sz w:val="28"/>
          <w:szCs w:val="28"/>
          <w:lang w:val="en-US" w:eastAsia="zh-CN"/>
        </w:rPr>
      </w:pPr>
    </w:p>
    <w:p>
      <w:pPr>
        <w:jc w:val="both"/>
        <w:rPr>
          <w:lang w:val="en-US" w:eastAsia="zh-CN"/>
        </w:rPr>
      </w:pPr>
    </w:p>
    <w:p>
      <w:pPr>
        <w:jc w:val="both"/>
        <w:rPr>
          <w:lang w:val="en-US" w:eastAsia="zh-CN"/>
        </w:rPr>
      </w:pPr>
    </w:p>
    <w:p>
      <w:pPr>
        <w:keepNext w:val="0"/>
        <w:keepLines w:val="0"/>
        <w:pageBreakBefore w:val="0"/>
        <w:widowControl/>
        <w:kinsoku/>
        <w:wordWrap w:val="0"/>
        <w:overflowPunct/>
        <w:topLinePunct w:val="0"/>
        <w:autoSpaceDE/>
        <w:autoSpaceDN/>
        <w:bidi w:val="0"/>
        <w:jc w:val="left"/>
        <w:rPr>
          <w:rFonts w:hint="eastAsia" w:ascii="黑体" w:hAnsi="宋体" w:eastAsia="黑体" w:cs="宋体"/>
          <w:kern w:val="0"/>
          <w:sz w:val="28"/>
          <w:szCs w:val="2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pPr>
      <w:r>
        <w:rPr>
          <w:rFonts w:hint="eastAsia" w:ascii="黑体" w:hAnsi="黑体" w:eastAsia="黑体" w:cs="黑体"/>
          <w:sz w:val="48"/>
          <w:szCs w:val="48"/>
          <w:lang w:val="en-US" w:eastAsia="zh-CN"/>
        </w:rPr>
        <w:t>第四部分  名词解释</w:t>
      </w:r>
    </w:p>
    <w:p>
      <w:pPr>
        <w:keepNext w:val="0"/>
        <w:keepLines w:val="0"/>
        <w:pageBreakBefore w:val="0"/>
        <w:kinsoku/>
        <w:wordWrap w:val="0"/>
        <w:overflowPunct/>
        <w:topLinePunct w:val="0"/>
        <w:autoSpaceDE/>
        <w:autoSpaceDN/>
        <w:bidi w:val="0"/>
        <w:jc w:val="center"/>
        <w:rPr>
          <w:rFonts w:hint="eastAsia" w:ascii="黑体" w:hAnsi="黑体" w:eastAsia="黑体" w:cs="黑体"/>
          <w:sz w:val="48"/>
          <w:szCs w:val="48"/>
          <w:lang w:val="en-US" w:eastAsia="zh-CN"/>
        </w:rPr>
      </w:pPr>
    </w:p>
    <w:p>
      <w:pPr>
        <w:keepNext w:val="0"/>
        <w:keepLines w:val="0"/>
        <w:pageBreakBefore w:val="0"/>
        <w:kinsoku/>
        <w:wordWrap w:val="0"/>
        <w:overflowPunct/>
        <w:topLinePunct w:val="0"/>
        <w:autoSpaceDE/>
        <w:autoSpaceDN/>
        <w:bidi w:val="0"/>
        <w:jc w:val="center"/>
        <w:outlineLvl w:val="0"/>
        <w:rPr>
          <w:rFonts w:hint="eastAsia" w:ascii="黑体" w:hAnsi="黑体" w:eastAsia="黑体" w:cs="黑体"/>
          <w:sz w:val="48"/>
          <w:szCs w:val="48"/>
          <w:lang w:val="en-US" w:eastAsia="zh-CN"/>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一、财政拨款收入：单位从同级政府财政部门取得的财政预算资金。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二、事业收入：事业单位开展专业业务活动及其辅助活动取得的收入。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三、上级补助收入：事业单位从主管部门和上级单位取得的非财政补助收入。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四、附属单位上缴收入：事业单位取得附属独立核算单位根据有关规定上缴的收入。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五、经营收入：事业单位在专业业务活动及其辅助活动之外开展非独立核算经营活动取得的收入。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六、其他收入：单位取得的除“财政拨款收入”、“事业收入”、“上级补助收入”、“附属单位上缴收入”、“经营收入”以外的各项收入。</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七、使用非财政拨款结余（含专用结余）：指事业单位使用以前年度积累的非财政拨款结余弥补当年收支差额的金额。</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w:t>
      </w:r>
      <w:r>
        <w:rPr>
          <w:rFonts w:ascii="仿宋_GB2312" w:hAnsi="仿宋_GB2312" w:eastAsia="仿宋_GB2312" w:cs="仿宋_GB2312"/>
          <w:sz w:val="32"/>
          <w:szCs w:val="32"/>
          <w:lang w:val="en-US" w:eastAsia="zh-CN"/>
        </w:rPr>
        <w:t>年初结转和结余：指单位以前年度尚未完成、结转到本年仍按原规定用途继续使用的资金，或项目已完成等产生的结余资金。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九、基本支出：为保障机构正常运转、完成日常工作任务而发生的人员支出和公用支出。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十、项目支出：基本支出之外为完成特定行政任务和事业发展目标所发生的支出。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w:t>
      </w:r>
      <w:r>
        <w:rPr>
          <w:rFonts w:ascii="仿宋_GB2312" w:hAnsi="仿宋_GB2312" w:eastAsia="仿宋_GB2312" w:cs="仿宋_GB2312"/>
          <w:sz w:val="32"/>
          <w:szCs w:val="32"/>
          <w:lang w:val="en-US" w:eastAsia="zh-CN"/>
        </w:rPr>
        <w:t>、经营支出：指事业单位在专业业务活动及其辅助活动之外开展非独立核算经营活动发生的支出。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十二、工资福利支出：单位支付给在职职工和编制外长期聘用人员的各类劳动报酬，以及为上述人员缴纳的各项社会保险费等。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十三、商品和服务支出：单位购买商品和服务的支出。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十四、对个人和家庭的补助支出：单位用于对个人和家庭的补助支出。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w:t>
      </w:r>
      <w:r>
        <w:rPr>
          <w:rFonts w:ascii="仿宋_GB2312" w:hAnsi="仿宋_GB2312" w:eastAsia="仿宋_GB2312" w:cs="仿宋_GB2312"/>
          <w:sz w:val="32"/>
          <w:szCs w:val="32"/>
          <w:lang w:val="en-US" w:eastAsia="zh-CN"/>
        </w:rPr>
        <w:t>结余分配：指事业单位按照会计制度规定缴纳的所得税、提取的专用结余以及转入非财政拨款结余的金额等。</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十六、年末结转和</w:t>
      </w:r>
      <w:r>
        <w:rPr>
          <w:rFonts w:ascii="仿宋_GB2312" w:hAnsi="仿宋_GB2312" w:eastAsia="仿宋_GB2312" w:cs="仿宋_GB2312"/>
          <w:sz w:val="32"/>
          <w:szCs w:val="32"/>
          <w:lang w:val="en-US" w:eastAsia="zh-CN"/>
        </w:rPr>
        <w:t>结余</w:t>
      </w:r>
      <w:r>
        <w:rPr>
          <w:rFonts w:hint="eastAsia" w:ascii="仿宋_GB2312" w:hAnsi="仿宋_GB2312" w:eastAsia="仿宋_GB2312" w:cs="仿宋_GB2312"/>
          <w:sz w:val="32"/>
          <w:szCs w:val="32"/>
          <w:lang w:val="en-US" w:eastAsia="zh-CN"/>
        </w:rPr>
        <w:t>：指</w:t>
      </w:r>
      <w:r>
        <w:rPr>
          <w:rFonts w:ascii="仿宋_GB2312" w:hAnsi="仿宋_GB2312" w:eastAsia="仿宋_GB2312" w:cs="仿宋_GB2312"/>
          <w:sz w:val="32"/>
          <w:szCs w:val="32"/>
          <w:lang w:val="en-US" w:eastAsia="zh-CN"/>
        </w:rPr>
        <w:t>单位按有关规定结转到下年或以后年度</w:t>
      </w:r>
      <w:r>
        <w:rPr>
          <w:rFonts w:hint="eastAsia" w:ascii="仿宋_GB2312" w:hAnsi="仿宋_GB2312" w:eastAsia="仿宋_GB2312" w:cs="仿宋_GB2312"/>
          <w:sz w:val="32"/>
          <w:szCs w:val="32"/>
          <w:lang w:val="en-US" w:eastAsia="zh-CN"/>
        </w:rPr>
        <w:t>继续</w:t>
      </w:r>
      <w:r>
        <w:rPr>
          <w:rFonts w:ascii="仿宋_GB2312" w:hAnsi="仿宋_GB2312" w:eastAsia="仿宋_GB2312" w:cs="仿宋_GB2312"/>
          <w:sz w:val="32"/>
          <w:szCs w:val="32"/>
          <w:lang w:val="en-US" w:eastAsia="zh-CN"/>
        </w:rPr>
        <w:t>使用的资金，或项目已完成等产生的结余资金。</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七、一般公共预算财政拨款“三公”经费：纳入同级财政一般公共预算管理“三公”经费，指单位使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公务用车燃料费、新能源汽车</w:t>
      </w:r>
      <w:r>
        <w:rPr>
          <w:rFonts w:ascii="仿宋_GB2312" w:hAnsi="仿宋_GB2312" w:eastAsia="仿宋_GB2312" w:cs="仿宋_GB2312"/>
          <w:sz w:val="32"/>
          <w:szCs w:val="32"/>
          <w:lang w:val="en-US" w:eastAsia="zh-CN"/>
        </w:rPr>
        <w:t>充电</w:t>
      </w:r>
      <w:r>
        <w:rPr>
          <w:rFonts w:hint="eastAsia" w:ascii="仿宋_GB2312" w:hAnsi="仿宋_GB2312" w:eastAsia="仿宋_GB2312" w:cs="仿宋_GB2312"/>
          <w:sz w:val="32"/>
          <w:szCs w:val="32"/>
          <w:lang w:val="en-US" w:eastAsia="zh-CN"/>
        </w:rPr>
        <w:t>费</w:t>
      </w:r>
      <w:r>
        <w:rPr>
          <w:rFonts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维修费、过路过桥费、保险费、安全奖励费用等支出；公务接待费反映单位按规定开支的各类公务接待（含外宾接待）支出。</w:t>
      </w:r>
    </w:p>
    <w:p>
      <w:pPr>
        <w:keepNext w:val="0"/>
        <w:keepLines w:val="0"/>
        <w:pageBreakBefore w:val="0"/>
        <w:widowControl/>
        <w:kinsoku/>
        <w:wordWrap w:val="0"/>
        <w:overflowPunct/>
        <w:topLinePunct w:val="0"/>
        <w:autoSpaceDE/>
        <w:autoSpaceDN/>
        <w:bidi w:val="0"/>
        <w:spacing w:line="590" w:lineRule="exact"/>
        <w:ind w:firstLine="640" w:firstLineChars="200"/>
        <w:jc w:val="left"/>
        <w:rPr>
          <w:rFonts w:hint="eastAsia" w:ascii="仿宋_GB2312" w:hAnsi="仿宋_GB2312" w:eastAsia="仿宋_GB2312" w:cs="仿宋_GB2312"/>
          <w:sz w:val="32"/>
          <w:szCs w:val="32"/>
          <w:lang w:val="en-US" w:eastAsia="zh-CN"/>
        </w:rPr>
        <w:sectPr>
          <w:pgSz w:w="11906" w:h="16838"/>
          <w:pgMar w:top="1928" w:right="1474" w:bottom="1701" w:left="1588"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费、办公用房水电费、办公用房取暖费、办公用房物业管理费、公务用车运行维护费以及其他费用。</w:t>
      </w:r>
    </w:p>
    <w:p>
      <w:pPr>
        <w:pStyle w:val="22"/>
      </w:pPr>
      <w:r>
        <w:pict>
          <v:shape id="_x0000_s1025" o:spid="_x0000_s1025" o:spt="75" type="#_x0000_t75" style="position:absolute;left:0pt;margin-left:0pt;margin-top:0pt;height:792.25pt;width:560.25pt;mso-wrap-distance-bottom:0pt;mso-wrap-distance-left:9pt;mso-wrap-distance-right:9pt;mso-wrap-distance-top:0pt;z-index:251659264;mso-width-relative:page;mso-height-relative:page;" filled="f" o:preferrelative="t" stroked="f" coordsize="21600,21600">
            <v:path/>
            <v:fill on="f" focussize="0,0"/>
            <v:stroke on="f" joinstyle="miter"/>
            <v:imagedata r:id="rId7" o:title=""/>
            <o:lock v:ext="edit" aspectratio="t"/>
            <w10:wrap type="square"/>
          </v:shape>
        </w:pict>
      </w:r>
    </w:p>
    <w:p>
      <w:pPr>
        <w:pStyle w:val="22"/>
      </w:pPr>
      <w:r>
        <w:pict>
          <v:shape id="_x0000_s1026" o:spid="_x0000_s1026" o:spt="75" type="#_x0000_t75" style="position:absolute;left:0pt;margin-left:0pt;margin-top:0pt;height:792.25pt;width:560.25pt;mso-wrap-distance-bottom:0pt;mso-wrap-distance-left:9pt;mso-wrap-distance-right:9pt;mso-wrap-distance-top:0pt;z-index:251660288;mso-width-relative:page;mso-height-relative:page;" filled="f" o:preferrelative="t" stroked="f" coordsize="21600,21600">
            <v:path/>
            <v:fill on="f" focussize="0,0"/>
            <v:stroke on="f" joinstyle="miter"/>
            <v:imagedata r:id="rId8" o:title=""/>
            <o:lock v:ext="edit" aspectratio="t"/>
            <w10:wrap type="square"/>
          </v:shape>
        </w:pict>
      </w:r>
    </w:p>
    <w:p>
      <w:pPr>
        <w:pStyle w:val="22"/>
      </w:pPr>
      <w:r>
        <w:pict>
          <v:shape id="_x0000_s1027" o:spid="_x0000_s1027" o:spt="75" type="#_x0000_t75" style="position:absolute;left:0pt;margin-left:0pt;margin-top:0pt;height:792.25pt;width:560.25pt;mso-wrap-distance-bottom:0pt;mso-wrap-distance-left:9pt;mso-wrap-distance-right:9pt;mso-wrap-distance-top:0pt;z-index:251661312;mso-width-relative:page;mso-height-relative:page;" filled="f" o:preferrelative="t" stroked="f" coordsize="21600,21600">
            <v:path/>
            <v:fill on="f" focussize="0,0"/>
            <v:stroke on="f" joinstyle="miter"/>
            <v:imagedata r:id="rId9" o:title=""/>
            <o:lock v:ext="edit" aspectratio="t"/>
            <w10:wrap type="square"/>
          </v:shape>
        </w:pict>
      </w:r>
    </w:p>
    <w:p>
      <w:pPr>
        <w:pStyle w:val="22"/>
      </w:pPr>
      <w:r>
        <w:pict>
          <v:shape id="_x0000_s1028" o:spid="_x0000_s1028" o:spt="75" type="#_x0000_t75" style="position:absolute;left:0pt;margin-left:0pt;margin-top:0pt;height:792.25pt;width:560.25pt;mso-wrap-distance-bottom:0pt;mso-wrap-distance-left:9pt;mso-wrap-distance-right:9pt;mso-wrap-distance-top:0pt;z-index:251662336;mso-width-relative:page;mso-height-relative:page;" filled="f" o:preferrelative="t" stroked="f" coordsize="21600,21600">
            <v:path/>
            <v:fill on="f" focussize="0,0"/>
            <v:stroke on="f" joinstyle="miter"/>
            <v:imagedata r:id="rId10" o:title=""/>
            <o:lock v:ext="edit" aspectratio="t"/>
            <w10:wrap type="square"/>
          </v:shape>
        </w:pict>
      </w:r>
    </w:p>
    <w:sectPr>
      <w:headerReference r:id="rId5" w:type="default"/>
      <w:pgSz w:w="11907" w:h="16839"/>
      <w:pgMar w:top="2" w:right="2" w:bottom="992" w:left="2" w:header="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decorative"/>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decorative"/>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w:pict>
        <v:shape id="文本框 6"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- 25 -</w:t>
                </w:r>
                <w:r>
                  <w:rPr>
                    <w:rFonts w:hint="eastAsia"/>
                    <w:sz w:val="18"/>
                    <w:lang w:val="en-US" w:eastAsia="zh-CN"/>
                  </w:rPr>
                  <w:fldChar w:fldCharType="end"/>
                </w:r>
              </w:p>
            </w:txbxContent>
          </v:textbox>
        </v:shape>
      </w:pict>
    </w:r>
    <w:r>
      <w:rPr>
        <w:lang w:val="en-US" w:eastAsia="zh-CN"/>
      </w:rPr>
      <w:pict>
        <v:shape id="文本框 1027" o:spid="_x0000_s2051"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jc w:val="both"/>
                  <w:rPr>
                    <w:rFonts w:hint="eastAsia"/>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lang w:val="en-US" w:eastAsia="zh-CN"/>
      </w:rPr>
    </w:pPr>
    <w:r>
      <w:rPr>
        <w:lang w:val="en-US" w:eastAsia="zh-CN"/>
      </w:rPr>
      <w:pict>
        <v:shape id="文本框 7" o:spid="_x0000_s204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jc w:val="both"/>
                  <w:rPr>
                    <w:rFonts w:hint="eastAsia"/>
                    <w:sz w:val="18"/>
                    <w:lang w:val="en-US" w:eastAsia="zh-CN"/>
                  </w:rPr>
                </w:pPr>
                <w:r>
                  <w:rPr>
                    <w:rFonts w:hint="eastAsia"/>
                    <w:sz w:val="18"/>
                    <w:lang w:val="en-US" w:eastAsia="zh-CN"/>
                  </w:rPr>
                  <w:fldChar w:fldCharType="begin"/>
                </w:r>
                <w:r>
                  <w:rPr>
                    <w:rFonts w:hint="eastAsia"/>
                    <w:sz w:val="18"/>
                    <w:lang w:val="en-US" w:eastAsia="zh-CN"/>
                  </w:rPr>
                  <w:instrText xml:space="preserve"> PAGE  \* MERGEFORMAT </w:instrText>
                </w:r>
                <w:r>
                  <w:rPr>
                    <w:rFonts w:hint="eastAsia"/>
                    <w:sz w:val="18"/>
                    <w:lang w:val="en-US" w:eastAsia="zh-CN"/>
                  </w:rPr>
                  <w:fldChar w:fldCharType="separate"/>
                </w:r>
                <w:r>
                  <w:rPr>
                    <w:sz w:val="18"/>
                  </w:rPr>
                  <w:t>- 24 -</w:t>
                </w:r>
                <w:r>
                  <w:rPr>
                    <w:rFonts w:hint="eastAsia"/>
                    <w:sz w:val="18"/>
                    <w:lang w:val="en-US"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2"/>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evenAndOddHeaders w:val="true"/>
  <w:drawingGridHorizontalSpacing w:val="105"/>
  <w:drawingGridVerticalSpacing w:val="156"/>
  <w:noPunctuationKerning w:val="true"/>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000000"/>
    <w:rsid w:val="332E2514"/>
    <w:rsid w:val="C9EF3CB4"/>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5">
    <w:name w:val="默认段落字体1"/>
    <w:unhideWhenUsed/>
    <w:qFormat/>
    <w:uiPriority w:val="1"/>
  </w:style>
  <w:style w:type="table" w:customStyle="1" w:styleId="6">
    <w:name w:val="普通表格1"/>
    <w:unhideWhenUsed/>
    <w:qFormat/>
    <w:uiPriority w:val="99"/>
    <w:tblPr>
      <w:tblCellMar>
        <w:top w:w="0" w:type="dxa"/>
        <w:left w:w="108" w:type="dxa"/>
        <w:bottom w:w="0" w:type="dxa"/>
        <w:right w:w="108" w:type="dxa"/>
      </w:tblCellMar>
    </w:tblPr>
  </w:style>
  <w:style w:type="paragraph" w:customStyle="1" w:styleId="7">
    <w:name w:val="批注框文本1"/>
    <w:basedOn w:val="1"/>
    <w:link w:val="8"/>
    <w:unhideWhenUsed/>
    <w:qFormat/>
    <w:uiPriority w:val="99"/>
    <w:pPr>
      <w:jc w:val="both"/>
    </w:pPr>
    <w:rPr>
      <w:sz w:val="18"/>
      <w:szCs w:val="18"/>
      <w:lang w:val="en-US" w:eastAsia="zh-CN"/>
    </w:rPr>
  </w:style>
  <w:style w:type="character" w:customStyle="1" w:styleId="8">
    <w:name w:val="批注框文本 Char"/>
    <w:link w:val="7"/>
    <w:semiHidden/>
    <w:qFormat/>
    <w:uiPriority w:val="99"/>
    <w:rPr>
      <w:kern w:val="2"/>
      <w:sz w:val="18"/>
      <w:szCs w:val="18"/>
    </w:rPr>
  </w:style>
  <w:style w:type="paragraph" w:customStyle="1" w:styleId="9">
    <w:name w:val="页脚1"/>
    <w:basedOn w:val="1"/>
    <w:link w:val="10"/>
    <w:unhideWhenUsed/>
    <w:qFormat/>
    <w:uiPriority w:val="99"/>
    <w:pPr>
      <w:tabs>
        <w:tab w:val="center" w:pos="4153"/>
        <w:tab w:val="right" w:pos="8306"/>
      </w:tabs>
      <w:snapToGrid w:val="0"/>
      <w:jc w:val="left"/>
    </w:pPr>
    <w:rPr>
      <w:sz w:val="18"/>
      <w:szCs w:val="18"/>
      <w:lang w:val="en-US" w:eastAsia="zh-CN"/>
    </w:rPr>
  </w:style>
  <w:style w:type="character" w:customStyle="1" w:styleId="10">
    <w:name w:val="页脚 Char"/>
    <w:link w:val="9"/>
    <w:qFormat/>
    <w:uiPriority w:val="99"/>
    <w:rPr>
      <w:kern w:val="2"/>
      <w:sz w:val="18"/>
      <w:szCs w:val="18"/>
    </w:rPr>
  </w:style>
  <w:style w:type="paragraph" w:customStyle="1" w:styleId="11">
    <w:name w:val="页眉1"/>
    <w:basedOn w:val="1"/>
    <w:link w:val="12"/>
    <w:unhideWhenUsed/>
    <w:qFormat/>
    <w:uiPriority w:val="99"/>
    <w:pPr>
      <w:pBdr>
        <w:bottom w:val="single" w:color="auto" w:sz="6" w:space="1"/>
      </w:pBdr>
      <w:tabs>
        <w:tab w:val="center" w:pos="4153"/>
        <w:tab w:val="right" w:pos="8306"/>
      </w:tabs>
      <w:snapToGrid w:val="0"/>
      <w:jc w:val="center"/>
    </w:pPr>
    <w:rPr>
      <w:sz w:val="18"/>
      <w:szCs w:val="18"/>
      <w:lang w:val="en-US" w:eastAsia="zh-CN"/>
    </w:rPr>
  </w:style>
  <w:style w:type="character" w:customStyle="1" w:styleId="12">
    <w:name w:val="页眉 Char"/>
    <w:link w:val="11"/>
    <w:qFormat/>
    <w:uiPriority w:val="99"/>
    <w:rPr>
      <w:kern w:val="2"/>
      <w:sz w:val="18"/>
      <w:szCs w:val="18"/>
    </w:rPr>
  </w:style>
  <w:style w:type="paragraph" w:customStyle="1" w:styleId="13">
    <w:name w:val="普通(网站)1"/>
    <w:basedOn w:val="1"/>
    <w:unhideWhenUsed/>
    <w:qFormat/>
    <w:uiPriority w:val="99"/>
    <w:pPr>
      <w:jc w:val="both"/>
    </w:pPr>
    <w:rPr>
      <w:sz w:val="24"/>
      <w:lang w:val="en-US" w:eastAsia="zh-CN"/>
    </w:rPr>
  </w:style>
  <w:style w:type="table" w:customStyle="1" w:styleId="14">
    <w:name w:val="网格型1"/>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已访问的超链接1"/>
    <w:unhideWhenUsed/>
    <w:qFormat/>
    <w:uiPriority w:val="99"/>
    <w:rPr>
      <w:color w:val="800080"/>
      <w:u w:val="single"/>
    </w:rPr>
  </w:style>
  <w:style w:type="character" w:customStyle="1" w:styleId="16">
    <w:name w:val="超链接1"/>
    <w:unhideWhenUsed/>
    <w:qFormat/>
    <w:uiPriority w:val="99"/>
    <w:rPr>
      <w:color w:val="0000FF"/>
      <w:u w:val="single"/>
    </w:rPr>
  </w:style>
  <w:style w:type="character" w:customStyle="1" w:styleId="17">
    <w:name w:val="font01"/>
    <w:qFormat/>
    <w:uiPriority w:val="0"/>
    <w:rPr>
      <w:rFonts w:hint="eastAsia" w:ascii="宋体" w:hAnsi="宋体" w:eastAsia="宋体" w:cs="宋体"/>
      <w:color w:val="000000"/>
      <w:sz w:val="22"/>
      <w:szCs w:val="22"/>
      <w:u w:val="none"/>
    </w:rPr>
  </w:style>
  <w:style w:type="character" w:customStyle="1" w:styleId="18">
    <w:name w:val="font21"/>
    <w:qFormat/>
    <w:uiPriority w:val="0"/>
    <w:rPr>
      <w:rFonts w:hint="eastAsia" w:ascii="宋体" w:hAnsi="宋体" w:eastAsia="宋体" w:cs="宋体"/>
      <w:color w:val="000000"/>
      <w:sz w:val="22"/>
      <w:szCs w:val="22"/>
      <w:u w:val="none"/>
    </w:rPr>
  </w:style>
  <w:style w:type="character" w:customStyle="1" w:styleId="19">
    <w:name w:val="font51"/>
    <w:qFormat/>
    <w:uiPriority w:val="0"/>
    <w:rPr>
      <w:rFonts w:hint="eastAsia" w:ascii="宋体" w:hAnsi="宋体" w:eastAsia="宋体" w:cs="宋体"/>
      <w:color w:val="000000"/>
      <w:sz w:val="24"/>
      <w:szCs w:val="24"/>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font41"/>
    <w:qFormat/>
    <w:uiPriority w:val="0"/>
    <w:rPr>
      <w:rFonts w:hint="eastAsia" w:ascii="宋体" w:hAnsi="宋体" w:eastAsia="宋体" w:cs="宋体"/>
      <w:color w:val="000000"/>
      <w:sz w:val="24"/>
      <w:szCs w:val="24"/>
      <w:u w:val="none"/>
    </w:rPr>
  </w:style>
  <w:style w:type="paragraph" w:customStyle="1" w:styleId="22">
    <w:name w:val="Normal_27022fd0-d065-4d4a-a93e-86451bc1ad6d"/>
    <w:qFormat/>
    <w:uiPriority w:val="0"/>
    <w:rPr>
      <w:rFonts w:ascii="Times New Roman" w:hAnsi="Times New Roman" w:eastAsia="Times New Roman" w:cs="Times New Roman"/>
      <w:sz w:val="24"/>
      <w:szCs w:val="24"/>
      <w:lang w:val="en-US" w:eastAsia="uk-UA"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49"/>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8701</Words>
  <Characters>10539</Characters>
  <Lines>70</Lines>
  <Paragraphs>19</Paragraphs>
  <TotalTime>3</TotalTime>
  <ScaleCrop>false</ScaleCrop>
  <LinksUpToDate>false</LinksUpToDate>
  <CharactersWithSpaces>10747</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huanghe</cp:lastModifiedBy>
  <cp:lastPrinted>2025-07-31T16:04:00Z</cp:lastPrinted>
  <dcterms:modified xsi:type="dcterms:W3CDTF">2025-10-14T11:54:18Z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eyJoZGlkIjoiNTE2NzIyZGZlZjY4NjY3YTJkMWUwMjY4Y2JhZjBiMzEiLCJ1c2VySWQiOiI1MTE2NzYwODUifQ==</vt:lpwstr>
  </property>
  <property fmtid="{D5CDD505-2E9C-101B-9397-08002B2CF9AE}" pid="4" name="ICV">
    <vt:lpwstr>AA94A92DF4474876A912604E5029EDBB_12</vt:lpwstr>
  </property>
</Properties>
</file>