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</w:t>
      </w:r>
      <w:r>
        <w:rPr>
          <w:rFonts w:hint="eastAsia" w:ascii="黑体" w:eastAsia="黑体"/>
          <w:sz w:val="32"/>
          <w:szCs w:val="32"/>
          <w:lang w:eastAsia="zh-CN"/>
        </w:rPr>
        <w:t>4月1日</w:t>
      </w:r>
      <w:r>
        <w:rPr>
          <w:rFonts w:hint="eastAsia" w:ascii="黑体" w:eastAsia="黑体"/>
          <w:sz w:val="32"/>
          <w:szCs w:val="32"/>
        </w:rPr>
        <w:t>零时——</w:t>
      </w:r>
      <w:r>
        <w:rPr>
          <w:rFonts w:hint="eastAsia" w:ascii="黑体" w:eastAsia="黑体"/>
          <w:sz w:val="32"/>
          <w:szCs w:val="32"/>
          <w:lang w:eastAsia="zh-CN"/>
        </w:rPr>
        <w:t>4月30日</w:t>
      </w:r>
      <w:r>
        <w:rPr>
          <w:rFonts w:hint="eastAsia" w:ascii="黑体" w:eastAsia="黑体"/>
          <w:sz w:val="32"/>
          <w:szCs w:val="32"/>
        </w:rPr>
        <w:t>24时）</w:t>
      </w:r>
    </w:p>
    <w:p>
      <w:pPr>
        <w:wordWrap w:val="0"/>
        <w:spacing w:line="460" w:lineRule="exact"/>
        <w:ind w:right="150"/>
        <w:jc w:val="righ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统计时间：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</w:t>
      </w:r>
    </w:p>
    <w:tbl>
      <w:tblPr>
        <w:tblStyle w:val="2"/>
        <w:tblW w:w="484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948"/>
        <w:gridCol w:w="956"/>
        <w:gridCol w:w="1132"/>
        <w:gridCol w:w="875"/>
        <w:gridCol w:w="1010"/>
        <w:gridCol w:w="1055"/>
        <w:gridCol w:w="902"/>
        <w:gridCol w:w="1042"/>
        <w:gridCol w:w="1046"/>
        <w:gridCol w:w="631"/>
        <w:gridCol w:w="649"/>
        <w:gridCol w:w="1024"/>
        <w:gridCol w:w="1028"/>
        <w:gridCol w:w="699"/>
        <w:gridCol w:w="943"/>
        <w:gridCol w:w="708"/>
        <w:gridCol w:w="789"/>
        <w:gridCol w:w="866"/>
        <w:gridCol w:w="1078"/>
        <w:gridCol w:w="825"/>
        <w:gridCol w:w="754"/>
        <w:gridCol w:w="754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2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3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4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39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许昌供电公司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144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144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80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0.14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市教育局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80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0.01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市文化广电和旅游局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80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0.01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市民政局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80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市供销社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80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市公安局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1002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989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98.7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49.35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989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98.7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19.74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8.8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78.31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0.99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99.3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市市场监督管理局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72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0.01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92.01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中石油许昌分公司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72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中广电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77.78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38.89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71.11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0.01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91.12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许昌电信公司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73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48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65.75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32.88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84.93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16.99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63.9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0.05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83.95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许昌移动公司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259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216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83.4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41.7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220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84.94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16.99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62.95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0.22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83.17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市水利局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384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314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81.77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40.89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336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87.5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17.5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83.33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12.5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4.8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60.55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0.31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80.86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市银监分局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60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市交通运输局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107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66.36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33.18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91.59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18.32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3.27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59.82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0.07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79.89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市体育局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63.64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31.82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57.46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0.01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77.47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许昌联通公司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144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84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58.33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29.17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75.69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15.14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5.83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56.11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0.08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76.19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市城市管理局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3003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110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2225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74.09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37.05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2893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96.34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19.27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38.46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5.77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4.4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178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211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1.57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54.45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1.5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75.95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市住房和城乡建设局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410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197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48.05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24.03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362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88.29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17.66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66.67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4.8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6.2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50.15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0.2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70.35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达利广告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12.5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市卫生健康委员会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12.5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市公路事业发展中心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789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346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385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48.8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24.4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443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56.15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11.23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4.07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47.76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0.39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68.15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许昌日报社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40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中石化许昌分公司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22.22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11.11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88.89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17.78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39.11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59.11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许昌学院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14.29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7.15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37.72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57.72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许昌铁塔公司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27.27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13.64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63.64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12.73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37.1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57.1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中航铁路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9.09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1.82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25.46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45.46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许昌铁通公司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许昌邮政公司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高铁东站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</w:pP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注：市发展和改革委员会、市自然资源和规划局、市工业和信息化局、市生态环境局、市商务局、市人防办、市行政服务中心、许昌广播电视台、</w:t>
      </w:r>
      <w:r>
        <w:rPr>
          <w:rFonts w:hint="eastAsia" w:ascii="仿宋" w:hAnsi="仿宋" w:eastAsia="仿宋"/>
          <w:sz w:val="28"/>
          <w:szCs w:val="28"/>
          <w:lang w:eastAsia="zh-CN"/>
        </w:rPr>
        <w:t>许昌职业技术学院、</w:t>
      </w:r>
      <w:r>
        <w:rPr>
          <w:rFonts w:hint="eastAsia" w:ascii="仿宋" w:hAnsi="仿宋" w:eastAsia="仿宋"/>
          <w:sz w:val="28"/>
          <w:szCs w:val="28"/>
        </w:rPr>
        <w:t>许昌电气职业学院、市国有产业投资有限公司</w:t>
      </w:r>
      <w:r>
        <w:rPr>
          <w:rFonts w:hint="eastAsia" w:ascii="仿宋" w:hAnsi="仿宋" w:eastAsia="仿宋"/>
          <w:sz w:val="28"/>
          <w:szCs w:val="28"/>
          <w:lang w:eastAsia="zh-CN"/>
        </w:rPr>
        <w:t>、河南报业集团大河书局有限公司、</w:t>
      </w:r>
      <w:r>
        <w:rPr>
          <w:rFonts w:hint="eastAsia" w:ascii="仿宋" w:hAnsi="仿宋" w:eastAsia="仿宋"/>
          <w:sz w:val="28"/>
          <w:szCs w:val="28"/>
        </w:rPr>
        <w:t>许昌车站、许昌高铁</w:t>
      </w:r>
      <w:r>
        <w:rPr>
          <w:rFonts w:hint="eastAsia" w:ascii="仿宋" w:hAnsi="仿宋" w:eastAsia="仿宋"/>
          <w:sz w:val="28"/>
          <w:szCs w:val="28"/>
          <w:lang w:eastAsia="zh-CN"/>
        </w:rPr>
        <w:t>北</w:t>
      </w:r>
      <w:r>
        <w:rPr>
          <w:rFonts w:hint="eastAsia" w:ascii="仿宋" w:hAnsi="仿宋" w:eastAsia="仿宋"/>
          <w:sz w:val="28"/>
          <w:szCs w:val="28"/>
        </w:rPr>
        <w:t>站统计期内无案件。</w:t>
      </w:r>
      <w:bookmarkStart w:id="0" w:name="_GoBack"/>
      <w:bookmarkEnd w:id="0"/>
    </w:p>
    <w:sectPr>
      <w:pgSz w:w="25908" w:h="17291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ZDM4YmUyNWQ2ZTMxYWYyNTE3OTA0ZGUyMGM0MjYifQ=="/>
  </w:docVars>
  <w:rsids>
    <w:rsidRoot w:val="6BD506E2"/>
    <w:rsid w:val="6BD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2022-05-18T10:13:00Z</dcterms:created>
  <dc:creator>梦不到的地方</dc:creator>
  <cp:lastModifiedBy>梦不到的地方</cp:lastModifiedBy>
  <dcterms:modified xsi:type="dcterms:W3CDTF">2022-05-18T10:14:19Z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2BD3ACC1191D4532968BB3655F668681</vt:lpwstr>
  </property>
</Properties>
</file>